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FAA" w:rsidRDefault="00740825" w:rsidP="00261FAA">
      <w:pPr>
        <w:spacing w:line="240" w:lineRule="auto"/>
      </w:pPr>
      <w:r>
        <w:rPr>
          <w:noProof/>
        </w:rPr>
        <w:t>Torsdag 12. mai, 2016</w:t>
      </w:r>
    </w:p>
    <w:p w:rsidR="00261FAA" w:rsidRDefault="00740825" w:rsidP="00261FAA">
      <w:pPr>
        <w:pStyle w:val="Tittel"/>
        <w:rPr>
          <w:noProof/>
        </w:rPr>
      </w:pPr>
      <w:r>
        <w:rPr>
          <w:noProof/>
        </w:rPr>
        <w:t>Tilstandsrapport for grunnskolen 2016</w:t>
      </w:r>
    </w:p>
    <w:p w:rsidR="00261FAA" w:rsidRPr="00D464C4" w:rsidRDefault="00740825">
      <w:pPr>
        <w:spacing w:after="280" w:afterAutospacing="1"/>
      </w:pPr>
      <w:r>
        <w:rPr>
          <w:noProof/>
        </w:rPr>
        <w:t>Den årlige tilstandsrapporten inngår som en del av det ordinære plan-, budsjett- og rapporteringsarbeidet hos skoleeieren og har kvalitetsutvikling som siktemål.</w:t>
      </w:r>
    </w:p>
    <w:p w:rsidR="00176038" w:rsidRDefault="00740825">
      <w:pPr>
        <w:spacing w:after="280" w:afterAutospacing="1"/>
        <w:rPr>
          <w:noProof/>
        </w:rPr>
      </w:pPr>
      <w:r>
        <w:rPr>
          <w:noProof/>
        </w:rPr>
        <w:t>Kryss av for hvem som har vært involvert i prosessen med å utarbeide tilstandsrapporten.</w:t>
      </w:r>
    </w:p>
    <w:tbl>
      <w:tblPr>
        <w:tblW w:w="7500" w:type="dxa"/>
        <w:tblCellSpacing w:w="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491"/>
        <w:gridCol w:w="473"/>
        <w:gridCol w:w="536"/>
      </w:tblGrid>
      <w:tr w:rsidR="00176038">
        <w:trPr>
          <w:tblCellSpacing w:w="8"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76038" w:rsidRDefault="00740825">
            <w:pPr>
              <w:spacing w:after="0"/>
              <w:rPr>
                <w:noProof/>
              </w:rPr>
            </w:pPr>
            <w:r>
              <w:rPr>
                <w:b/>
                <w:noProof/>
              </w:rPr>
              <w:t>Medvirkning i utarbeidelsen av rapporten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76038" w:rsidRDefault="00740825">
            <w:pPr>
              <w:spacing w:after="0"/>
              <w:rPr>
                <w:noProof/>
              </w:rPr>
            </w:pPr>
            <w:r>
              <w:rPr>
                <w:noProof/>
              </w:rPr>
              <w:t>Ja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76038" w:rsidRDefault="00740825">
            <w:pPr>
              <w:spacing w:after="0"/>
              <w:rPr>
                <w:noProof/>
              </w:rPr>
            </w:pPr>
            <w:r>
              <w:rPr>
                <w:noProof/>
              </w:rPr>
              <w:t>Nei</w:t>
            </w:r>
          </w:p>
        </w:tc>
      </w:tr>
      <w:tr w:rsidR="00176038">
        <w:trPr>
          <w:tblCellSpacing w:w="8"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76038" w:rsidRDefault="00740825">
            <w:pPr>
              <w:spacing w:after="0"/>
              <w:rPr>
                <w:noProof/>
              </w:rPr>
            </w:pPr>
            <w:r>
              <w:rPr>
                <w:noProof/>
              </w:rPr>
              <w:t>Elever og foreldre (f.eks. dialogmøte)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76038" w:rsidRDefault="00740825">
            <w:pPr>
              <w:spacing w:after="0"/>
              <w:rPr>
                <w:noProof/>
              </w:rPr>
            </w:pPr>
            <w:r>
              <w:rPr>
                <w:noProof/>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76038" w:rsidRDefault="00740825">
            <w:pPr>
              <w:spacing w:after="0"/>
              <w:rPr>
                <w:noProof/>
              </w:rPr>
            </w:pPr>
            <w:r>
              <w:rPr>
                <w:noProof/>
              </w:rPr>
              <w:t> </w:t>
            </w:r>
            <w:r w:rsidR="00630EDF">
              <w:rPr>
                <w:noProof/>
              </w:rPr>
              <w:t>x</w:t>
            </w:r>
          </w:p>
        </w:tc>
      </w:tr>
      <w:tr w:rsidR="00176038">
        <w:trPr>
          <w:tblCellSpacing w:w="8"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76038" w:rsidRDefault="00740825">
            <w:pPr>
              <w:spacing w:after="0"/>
              <w:rPr>
                <w:noProof/>
              </w:rPr>
            </w:pPr>
            <w:r>
              <w:rPr>
                <w:noProof/>
              </w:rPr>
              <w:t>Organisasjonene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76038" w:rsidRDefault="00740825">
            <w:pPr>
              <w:spacing w:after="0"/>
              <w:rPr>
                <w:noProof/>
              </w:rPr>
            </w:pPr>
            <w:r>
              <w:rPr>
                <w:noProof/>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76038" w:rsidRDefault="00740825">
            <w:pPr>
              <w:spacing w:after="0"/>
              <w:rPr>
                <w:noProof/>
              </w:rPr>
            </w:pPr>
            <w:r>
              <w:rPr>
                <w:noProof/>
              </w:rPr>
              <w:t> </w:t>
            </w:r>
            <w:r w:rsidR="00630EDF">
              <w:rPr>
                <w:noProof/>
              </w:rPr>
              <w:t>x</w:t>
            </w:r>
          </w:p>
        </w:tc>
      </w:tr>
      <w:tr w:rsidR="00176038">
        <w:trPr>
          <w:tblCellSpacing w:w="8"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76038" w:rsidRDefault="00740825">
            <w:pPr>
              <w:spacing w:after="0"/>
              <w:rPr>
                <w:noProof/>
              </w:rPr>
            </w:pPr>
            <w:r>
              <w:rPr>
                <w:noProof/>
              </w:rPr>
              <w:t>Skoler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76038" w:rsidRDefault="00740825">
            <w:pPr>
              <w:spacing w:after="0"/>
              <w:rPr>
                <w:noProof/>
              </w:rPr>
            </w:pPr>
            <w:r>
              <w:rPr>
                <w:noProof/>
              </w:rPr>
              <w:t> </w:t>
            </w:r>
            <w:r w:rsidR="00630EDF">
              <w:rPr>
                <w:noProof/>
              </w:rPr>
              <w:t>x</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76038" w:rsidRDefault="00740825">
            <w:pPr>
              <w:spacing w:after="0"/>
              <w:rPr>
                <w:noProof/>
              </w:rPr>
            </w:pPr>
            <w:r>
              <w:rPr>
                <w:noProof/>
              </w:rPr>
              <w:t> </w:t>
            </w:r>
          </w:p>
        </w:tc>
      </w:tr>
      <w:tr w:rsidR="00176038">
        <w:trPr>
          <w:tblCellSpacing w:w="8"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76038" w:rsidRDefault="00740825">
            <w:pPr>
              <w:spacing w:after="0"/>
              <w:rPr>
                <w:noProof/>
              </w:rPr>
            </w:pPr>
            <w:r>
              <w:rPr>
                <w:noProof/>
              </w:rPr>
              <w:t>Administrasjonen i kommunen/fylkeskommunen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76038" w:rsidRDefault="00740825">
            <w:pPr>
              <w:spacing w:after="0"/>
              <w:rPr>
                <w:noProof/>
              </w:rPr>
            </w:pPr>
            <w:r>
              <w:rPr>
                <w:noProof/>
              </w:rPr>
              <w:t> </w:t>
            </w:r>
            <w:r w:rsidR="00630EDF">
              <w:rPr>
                <w:noProof/>
              </w:rPr>
              <w:t>x</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76038" w:rsidRDefault="00740825">
            <w:pPr>
              <w:spacing w:after="0"/>
              <w:rPr>
                <w:noProof/>
              </w:rPr>
            </w:pPr>
            <w:r>
              <w:rPr>
                <w:noProof/>
              </w:rPr>
              <w:t> </w:t>
            </w:r>
          </w:p>
        </w:tc>
      </w:tr>
      <w:tr w:rsidR="00176038">
        <w:trPr>
          <w:tblCellSpacing w:w="8"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76038" w:rsidRDefault="00740825">
            <w:pPr>
              <w:spacing w:after="0"/>
              <w:rPr>
                <w:noProof/>
              </w:rPr>
            </w:pPr>
            <w:r>
              <w:rPr>
                <w:noProof/>
              </w:rPr>
              <w:t>Politikerne i kommunen/ fylkeskommunen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76038" w:rsidRDefault="00740825">
            <w:pPr>
              <w:spacing w:after="0"/>
              <w:rPr>
                <w:noProof/>
              </w:rPr>
            </w:pPr>
            <w:r>
              <w:rPr>
                <w:noProof/>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76038" w:rsidRDefault="00740825">
            <w:pPr>
              <w:spacing w:after="0"/>
              <w:rPr>
                <w:noProof/>
              </w:rPr>
            </w:pPr>
            <w:r>
              <w:rPr>
                <w:noProof/>
              </w:rPr>
              <w:t> </w:t>
            </w:r>
            <w:r w:rsidR="00630EDF">
              <w:rPr>
                <w:noProof/>
              </w:rPr>
              <w:t>x</w:t>
            </w:r>
          </w:p>
        </w:tc>
      </w:tr>
    </w:tbl>
    <w:p w:rsidR="00176038" w:rsidRDefault="00176038">
      <w:pPr>
        <w:spacing w:after="280" w:afterAutospacing="1"/>
        <w:rPr>
          <w:noProof/>
        </w:rPr>
      </w:pPr>
    </w:p>
    <w:tbl>
      <w:tblPr>
        <w:tblStyle w:val="Tabellrutenett"/>
        <w:tblW w:w="0" w:type="auto"/>
        <w:tblBorders>
          <w:top w:val="nil"/>
          <w:left w:val="nil"/>
          <w:bottom w:val="nil"/>
          <w:right w:val="nil"/>
          <w:insideH w:val="nil"/>
          <w:insideV w:val="nil"/>
        </w:tblBorders>
        <w:shd w:val="clear" w:color="auto" w:fill="F2F2F2" w:themeFill="background1" w:themeFillShade="F2"/>
        <w:tblLook w:val="04A0" w:firstRow="1" w:lastRow="0" w:firstColumn="1" w:lastColumn="0" w:noHBand="0" w:noVBand="1"/>
      </w:tblPr>
      <w:tblGrid>
        <w:gridCol w:w="9778"/>
      </w:tblGrid>
      <w:tr w:rsidR="00176038" w:rsidTr="00261FAA">
        <w:tc>
          <w:tcPr>
            <w:tcW w:w="9778" w:type="dxa"/>
            <w:shd w:val="clear" w:color="auto" w:fill="F2F2F2" w:themeFill="background1" w:themeFillShade="F2"/>
          </w:tcPr>
          <w:p w:rsidR="00261FAA" w:rsidRDefault="00740825">
            <w:pPr>
              <w:spacing w:after="280" w:afterAutospacing="1"/>
            </w:pPr>
            <w:r>
              <w:rPr>
                <w:b/>
                <w:noProof/>
              </w:rPr>
              <w:t>Lovkravet</w:t>
            </w:r>
          </w:p>
          <w:p w:rsidR="00176038" w:rsidRDefault="00740825">
            <w:pPr>
              <w:spacing w:after="280" w:afterAutospacing="1"/>
              <w:rPr>
                <w:noProof/>
              </w:rPr>
            </w:pPr>
            <w:r>
              <w:rPr>
                <w:noProof/>
              </w:rPr>
              <w:t>Det er fastsatt i opplæringsloven og privatskoleloven at skoleeiere plikter å utarbeide en årlig rapport om tilstanden i opplæringen. I St.meld. nr. 31 (2007-2008) fremgår det at det er viktig at styringsorganene i kommuner og fylkeskommuner har et bevisst og kunnskapsbasert forhold til kvaliteten på grunnopplæringen. Dette er nødvendig for å følge opp utviklingen av sektoren på en god måte.</w:t>
            </w:r>
          </w:p>
          <w:p w:rsidR="00176038" w:rsidRDefault="00740825">
            <w:pPr>
              <w:spacing w:after="280" w:afterAutospacing="1"/>
              <w:rPr>
                <w:noProof/>
              </w:rPr>
            </w:pPr>
            <w:r>
              <w:rPr>
                <w:noProof/>
              </w:rPr>
              <w:t>Den årlige rapporten skal drøftes av skoleeieren, dvs. av kommunestyret, fylkestinget og den øverste ledelsen ved de private grunnskolene, jf. opplæringsloven § 13-10 andre ledd. Det er fastsatt i privatskoleloven § 5-2 andre ledd bokstav k at styret skal drøfte den årlige rapporten om tilstanden i disse skolene.</w:t>
            </w:r>
          </w:p>
          <w:p w:rsidR="00176038" w:rsidRDefault="00740825">
            <w:pPr>
              <w:spacing w:after="280" w:afterAutospacing="1"/>
              <w:rPr>
                <w:noProof/>
              </w:rPr>
            </w:pPr>
            <w:r>
              <w:rPr>
                <w:noProof/>
              </w:rPr>
              <w:t>Disse har ansvar for å utarbeide den årlige tilstandsrapporten:</w:t>
            </w:r>
          </w:p>
          <w:p w:rsidR="00176038" w:rsidRDefault="00740825">
            <w:pPr>
              <w:numPr>
                <w:ilvl w:val="0"/>
                <w:numId w:val="4"/>
              </w:numPr>
              <w:rPr>
                <w:noProof/>
              </w:rPr>
            </w:pPr>
            <w:r>
              <w:rPr>
                <w:noProof/>
              </w:rPr>
              <w:t>Kommuner</w:t>
            </w:r>
          </w:p>
          <w:p w:rsidR="00176038" w:rsidRDefault="00740825">
            <w:pPr>
              <w:numPr>
                <w:ilvl w:val="0"/>
                <w:numId w:val="4"/>
              </w:numPr>
              <w:rPr>
                <w:noProof/>
              </w:rPr>
            </w:pPr>
            <w:r>
              <w:rPr>
                <w:noProof/>
              </w:rPr>
              <w:t>Fylkeskommuner</w:t>
            </w:r>
          </w:p>
          <w:p w:rsidR="00176038" w:rsidRDefault="00740825">
            <w:pPr>
              <w:numPr>
                <w:ilvl w:val="0"/>
                <w:numId w:val="4"/>
              </w:numPr>
              <w:rPr>
                <w:noProof/>
              </w:rPr>
            </w:pPr>
            <w:r>
              <w:rPr>
                <w:noProof/>
              </w:rPr>
              <w:t>Private grunnskoler som er godkjent etter opplæringsloven § 2-12</w:t>
            </w:r>
          </w:p>
          <w:p w:rsidR="00176038" w:rsidRDefault="00740825">
            <w:pPr>
              <w:numPr>
                <w:ilvl w:val="0"/>
                <w:numId w:val="4"/>
              </w:numPr>
              <w:spacing w:after="280" w:afterAutospacing="1"/>
              <w:rPr>
                <w:noProof/>
              </w:rPr>
            </w:pPr>
            <w:r>
              <w:rPr>
                <w:noProof/>
              </w:rPr>
              <w:t>Private skoler med rett til statstilskudd</w:t>
            </w:r>
          </w:p>
          <w:p w:rsidR="00176038" w:rsidRDefault="00740825">
            <w:pPr>
              <w:spacing w:after="280" w:afterAutospacing="1"/>
              <w:rPr>
                <w:noProof/>
              </w:rPr>
            </w:pPr>
            <w:r>
              <w:rPr>
                <w:noProof/>
              </w:rPr>
              <w:t> </w:t>
            </w:r>
          </w:p>
          <w:p w:rsidR="00176038" w:rsidRDefault="00740825">
            <w:pPr>
              <w:spacing w:after="280" w:afterAutospacing="1"/>
              <w:rPr>
                <w:noProof/>
              </w:rPr>
            </w:pPr>
            <w:r>
              <w:rPr>
                <w:b/>
                <w:noProof/>
              </w:rPr>
              <w:t>Innhold i tilstandsrapporten</w:t>
            </w:r>
          </w:p>
          <w:p w:rsidR="00176038" w:rsidRDefault="00740825">
            <w:pPr>
              <w:spacing w:after="280" w:afterAutospacing="1"/>
              <w:rPr>
                <w:noProof/>
              </w:rPr>
            </w:pPr>
            <w:r>
              <w:rPr>
                <w:noProof/>
              </w:rPr>
              <w:t>Tilstandsrapporten skal som et minimum omtale læringsresultater, frafall og læringsmiljø, men skoleeieren kan omtale andre resultater og bruke andre data ut fra lokale behov. Når det gjøres vurderinger av tilstanden, er det viktig å synliggjøre hvilke av skoleeierens og skolenes målsetninger som danner grunnlag for vurderingen.</w:t>
            </w:r>
          </w:p>
          <w:p w:rsidR="00176038" w:rsidRDefault="00740825">
            <w:pPr>
              <w:spacing w:after="280" w:afterAutospacing="1"/>
              <w:rPr>
                <w:noProof/>
              </w:rPr>
            </w:pPr>
            <w:r>
              <w:rPr>
                <w:noProof/>
              </w:rPr>
              <w:lastRenderedPageBreak/>
              <w:t>Tilstandsrapporten skal inneholde vurderinger knyttet til opplæringen av barn, unge og voksne. De dataene som er tilgjengelige i Skoleporten, innholder ikke data om voksne. Skoleeieren skal derfor benytte andre kilder for datainnhenting på dette området.</w:t>
            </w:r>
          </w:p>
          <w:p w:rsidR="00176038" w:rsidRDefault="00740825">
            <w:pPr>
              <w:spacing w:after="280" w:afterAutospacing="1"/>
              <w:rPr>
                <w:noProof/>
              </w:rPr>
            </w:pPr>
            <w:r>
              <w:rPr>
                <w:noProof/>
              </w:rPr>
              <w:t>Tidlig innsats er vesentlig for å bedre elevenes ferdigheter og faglige utvikling. Kartlegging av elevenes ferdighetsnivå må følges opp med tiltak for dem som har behov for ekstra opplæring fra første stund. Den spesialpedagogiske innsatsen er her sentral.</w:t>
            </w:r>
          </w:p>
          <w:p w:rsidR="00176038" w:rsidRDefault="00740825">
            <w:pPr>
              <w:spacing w:after="280" w:afterAutospacing="1"/>
              <w:rPr>
                <w:noProof/>
              </w:rPr>
            </w:pPr>
            <w:r>
              <w:rPr>
                <w:b/>
                <w:noProof/>
              </w:rPr>
              <w:t>Kvalitetsvurderingssystemet</w:t>
            </w:r>
          </w:p>
          <w:p w:rsidR="00176038" w:rsidRDefault="00740825">
            <w:pPr>
              <w:spacing w:after="280" w:afterAutospacing="1"/>
              <w:rPr>
                <w:noProof/>
              </w:rPr>
            </w:pPr>
            <w:r>
              <w:rPr>
                <w:noProof/>
              </w:rPr>
              <w:t>Tilstandsrapporten inngår i kvalitetsvurderingssystemet. Kvalitetsvurdering er å sammenstille informasjon og data som grunnlag for å drøfte kvaliteten på opplæringen internt på en skole eller i en kommune/fylkeskommune, og for å drøfte kvaliteten i større deler av eller i hele utdanningssektoren. Målet er kvalitetsutvikling og læring. Kvalitetsvurderingen er en prosess der dialogen om hva som er god kvalitet, står sentralt. Det er naturlig at det stilles spørsmål ved sammenhengen mellom kvalitet på opplæringen ved den enkelte skole og mellom skolene og resultatene i dialogen med skoleeieren.</w:t>
            </w:r>
          </w:p>
          <w:p w:rsidR="00176038" w:rsidRDefault="00740825">
            <w:pPr>
              <w:spacing w:after="280" w:afterAutospacing="1"/>
              <w:rPr>
                <w:noProof/>
              </w:rPr>
            </w:pPr>
            <w:r>
              <w:rPr>
                <w:b/>
                <w:noProof/>
              </w:rPr>
              <w:t>Det generelle systemkravet</w:t>
            </w:r>
          </w:p>
          <w:p w:rsidR="00176038" w:rsidRDefault="00740825">
            <w:pPr>
              <w:spacing w:after="280" w:afterAutospacing="1"/>
              <w:rPr>
                <w:noProof/>
              </w:rPr>
            </w:pPr>
            <w:r>
              <w:rPr>
                <w:noProof/>
              </w:rPr>
              <w:t>Skoleeieres plikt til å utarbeide årlige rapporter om tilstanden i grunnopplæringen er en del av oppfølgingsansvaret knyttet til det generelle systemkravet (internkontroll), jf. opplæringsloven § 13-10 andre ledd og privatskoleloven § 5-2 tredje ledd. Vær oppmerksom på at kravet til internkontroll omfatter alle plikter som skoleeieren har etter lov og forskrift. Det generelle systemkravet er derfor mer omfattende enn det tilstandsrapportens minimum skal dekke.</w:t>
            </w:r>
          </w:p>
          <w:p w:rsidR="00176038" w:rsidRDefault="00740825">
            <w:pPr>
              <w:spacing w:after="280" w:afterAutospacing="1"/>
              <w:rPr>
                <w:noProof/>
              </w:rPr>
            </w:pPr>
            <w:r>
              <w:rPr>
                <w:b/>
                <w:noProof/>
              </w:rPr>
              <w:t>Personvern</w:t>
            </w:r>
          </w:p>
          <w:p w:rsidR="00176038" w:rsidRDefault="00740825">
            <w:pPr>
              <w:spacing w:after="280" w:afterAutospacing="1"/>
              <w:rPr>
                <w:noProof/>
              </w:rPr>
            </w:pPr>
            <w:r>
              <w:rPr>
                <w:noProof/>
              </w:rPr>
              <w:t>Tall som lastes direkte inn fra Skoleporten, kan for små enheter inneholde indirekte identifiserbare opplysninger. Dette kan være taushetsbelagte opplysninger etter forvaltningsloven § 13 og/eller personopplysninger etter personopplysningsloven § 2 nr. 1. Tilsvarende kan også gjelde for lokale indikatorer. Disse opplysningene må behandles i tråd med bestemmelser i forvaltningsloven og/eller personopplysningsloven.</w:t>
            </w:r>
          </w:p>
          <w:p w:rsidR="00176038" w:rsidRDefault="00740825">
            <w:pPr>
              <w:spacing w:after="280" w:afterAutospacing="1"/>
              <w:rPr>
                <w:noProof/>
              </w:rPr>
            </w:pPr>
            <w:r>
              <w:rPr>
                <w:i/>
                <w:noProof/>
              </w:rPr>
              <w:t>Merk: Denne versjonen av tilstandsrapporten er på bokmål. Uttrekk av innhold fra Skoleporten, som ikke finnes på begge målformer, kan likevel være på nynorsk.</w:t>
            </w:r>
          </w:p>
          <w:p w:rsidR="00176038" w:rsidRDefault="00176038">
            <w:pPr>
              <w:spacing w:after="280" w:afterAutospacing="1"/>
              <w:rPr>
                <w:noProof/>
              </w:rPr>
            </w:pPr>
          </w:p>
        </w:tc>
      </w:tr>
    </w:tbl>
    <w:p w:rsidR="00261FAA" w:rsidRPr="00CD04FB" w:rsidRDefault="00261FAA" w:rsidP="00261FAA"/>
    <w:p w:rsidR="00261FAA" w:rsidRDefault="00261FAA" w:rsidP="00261FAA">
      <w:pPr>
        <w:spacing w:line="240" w:lineRule="auto"/>
      </w:pPr>
    </w:p>
    <w:p w:rsidR="00261FAA" w:rsidRDefault="00740825" w:rsidP="00261FAA">
      <w:pPr>
        <w:spacing w:line="240" w:lineRule="auto"/>
      </w:pPr>
      <w:r>
        <w:br w:type="page"/>
      </w:r>
    </w:p>
    <w:p w:rsidR="00261FAA" w:rsidRPr="00CF1281" w:rsidRDefault="00740825" w:rsidP="00261FAA">
      <w:pPr>
        <w:spacing w:line="240" w:lineRule="auto"/>
        <w:rPr>
          <w:sz w:val="40"/>
          <w:szCs w:val="40"/>
        </w:rPr>
      </w:pPr>
      <w:r>
        <w:rPr>
          <w:noProof/>
          <w:sz w:val="40"/>
          <w:szCs w:val="40"/>
        </w:rPr>
        <w:lastRenderedPageBreak/>
        <w:t>Innhold</w:t>
      </w:r>
    </w:p>
    <w:bookmarkStart w:id="0" w:name="Innholdsfortegnelse"/>
    <w:p w:rsidR="00630EDF" w:rsidRDefault="00740825">
      <w:pPr>
        <w:pStyle w:val="INNH1"/>
        <w:tabs>
          <w:tab w:val="left" w:pos="440"/>
          <w:tab w:val="right" w:leader="dot" w:pos="9628"/>
        </w:tabs>
        <w:rPr>
          <w:rFonts w:asciiTheme="minorHAnsi" w:eastAsiaTheme="minorEastAsia" w:hAnsiTheme="minorHAnsi"/>
          <w:b w:val="0"/>
          <w:noProof/>
          <w:sz w:val="22"/>
          <w:lang w:eastAsia="nb-NO"/>
        </w:rPr>
      </w:pPr>
      <w:r>
        <w:fldChar w:fldCharType="begin"/>
      </w:r>
      <w:r>
        <w:instrText>TOC \o "1-3" \h \z \u</w:instrText>
      </w:r>
      <w:r>
        <w:fldChar w:fldCharType="separate"/>
      </w:r>
      <w:hyperlink w:anchor="_Toc450808606" w:history="1">
        <w:r w:rsidR="00630EDF" w:rsidRPr="00674FAB">
          <w:rPr>
            <w:rStyle w:val="Hyperkobling"/>
            <w:noProof/>
          </w:rPr>
          <w:t>1.</w:t>
        </w:r>
        <w:r w:rsidR="00630EDF">
          <w:rPr>
            <w:rFonts w:asciiTheme="minorHAnsi" w:eastAsiaTheme="minorEastAsia" w:hAnsiTheme="minorHAnsi"/>
            <w:b w:val="0"/>
            <w:noProof/>
            <w:sz w:val="22"/>
            <w:lang w:eastAsia="nb-NO"/>
          </w:rPr>
          <w:tab/>
        </w:r>
        <w:r w:rsidR="00630EDF" w:rsidRPr="00674FAB">
          <w:rPr>
            <w:rStyle w:val="Hyperkobling"/>
            <w:noProof/>
          </w:rPr>
          <w:t>Sammendrag</w:t>
        </w:r>
        <w:r w:rsidR="00630EDF">
          <w:rPr>
            <w:noProof/>
            <w:webHidden/>
          </w:rPr>
          <w:tab/>
        </w:r>
        <w:r w:rsidR="00630EDF">
          <w:rPr>
            <w:noProof/>
            <w:webHidden/>
          </w:rPr>
          <w:fldChar w:fldCharType="begin"/>
        </w:r>
        <w:r w:rsidR="00630EDF">
          <w:rPr>
            <w:noProof/>
            <w:webHidden/>
          </w:rPr>
          <w:instrText xml:space="preserve"> PAGEREF _Toc450808606 \h </w:instrText>
        </w:r>
        <w:r w:rsidR="00630EDF">
          <w:rPr>
            <w:noProof/>
            <w:webHidden/>
          </w:rPr>
        </w:r>
        <w:r w:rsidR="00630EDF">
          <w:rPr>
            <w:noProof/>
            <w:webHidden/>
          </w:rPr>
          <w:fldChar w:fldCharType="separate"/>
        </w:r>
        <w:r>
          <w:rPr>
            <w:noProof/>
            <w:webHidden/>
          </w:rPr>
          <w:t>4</w:t>
        </w:r>
        <w:r w:rsidR="00630EDF">
          <w:rPr>
            <w:noProof/>
            <w:webHidden/>
          </w:rPr>
          <w:fldChar w:fldCharType="end"/>
        </w:r>
      </w:hyperlink>
    </w:p>
    <w:p w:rsidR="00630EDF" w:rsidRDefault="00207F7A">
      <w:pPr>
        <w:pStyle w:val="INNH1"/>
        <w:tabs>
          <w:tab w:val="left" w:pos="440"/>
          <w:tab w:val="right" w:leader="dot" w:pos="9628"/>
        </w:tabs>
        <w:rPr>
          <w:rFonts w:asciiTheme="minorHAnsi" w:eastAsiaTheme="minorEastAsia" w:hAnsiTheme="minorHAnsi"/>
          <w:b w:val="0"/>
          <w:noProof/>
          <w:sz w:val="22"/>
          <w:lang w:eastAsia="nb-NO"/>
        </w:rPr>
      </w:pPr>
      <w:hyperlink w:anchor="_Toc450808607" w:history="1">
        <w:r w:rsidR="00630EDF" w:rsidRPr="00674FAB">
          <w:rPr>
            <w:rStyle w:val="Hyperkobling"/>
            <w:noProof/>
          </w:rPr>
          <w:t>2.</w:t>
        </w:r>
        <w:r w:rsidR="00630EDF">
          <w:rPr>
            <w:rFonts w:asciiTheme="minorHAnsi" w:eastAsiaTheme="minorEastAsia" w:hAnsiTheme="minorHAnsi"/>
            <w:b w:val="0"/>
            <w:noProof/>
            <w:sz w:val="22"/>
            <w:lang w:eastAsia="nb-NO"/>
          </w:rPr>
          <w:tab/>
        </w:r>
        <w:r w:rsidR="00630EDF" w:rsidRPr="00674FAB">
          <w:rPr>
            <w:rStyle w:val="Hyperkobling"/>
            <w:noProof/>
          </w:rPr>
          <w:t>Hovedområder og indikatorer</w:t>
        </w:r>
        <w:r w:rsidR="00630EDF">
          <w:rPr>
            <w:noProof/>
            <w:webHidden/>
          </w:rPr>
          <w:tab/>
        </w:r>
        <w:r w:rsidR="00630EDF">
          <w:rPr>
            <w:noProof/>
            <w:webHidden/>
          </w:rPr>
          <w:fldChar w:fldCharType="begin"/>
        </w:r>
        <w:r w:rsidR="00630EDF">
          <w:rPr>
            <w:noProof/>
            <w:webHidden/>
          </w:rPr>
          <w:instrText xml:space="preserve"> PAGEREF _Toc450808607 \h </w:instrText>
        </w:r>
        <w:r w:rsidR="00630EDF">
          <w:rPr>
            <w:noProof/>
            <w:webHidden/>
          </w:rPr>
        </w:r>
        <w:r w:rsidR="00630EDF">
          <w:rPr>
            <w:noProof/>
            <w:webHidden/>
          </w:rPr>
          <w:fldChar w:fldCharType="separate"/>
        </w:r>
        <w:r w:rsidR="00740825">
          <w:rPr>
            <w:noProof/>
            <w:webHidden/>
          </w:rPr>
          <w:t>9</w:t>
        </w:r>
        <w:r w:rsidR="00630EDF">
          <w:rPr>
            <w:noProof/>
            <w:webHidden/>
          </w:rPr>
          <w:fldChar w:fldCharType="end"/>
        </w:r>
      </w:hyperlink>
    </w:p>
    <w:p w:rsidR="00630EDF" w:rsidRDefault="00207F7A">
      <w:pPr>
        <w:pStyle w:val="INNH2"/>
        <w:tabs>
          <w:tab w:val="left" w:pos="880"/>
          <w:tab w:val="right" w:leader="dot" w:pos="9628"/>
        </w:tabs>
        <w:rPr>
          <w:noProof/>
        </w:rPr>
      </w:pPr>
      <w:hyperlink w:anchor="_Toc450808608" w:history="1">
        <w:r w:rsidR="00630EDF" w:rsidRPr="00674FAB">
          <w:rPr>
            <w:rStyle w:val="Hyperkobling"/>
            <w:noProof/>
          </w:rPr>
          <w:t>2.1.</w:t>
        </w:r>
        <w:r w:rsidR="00630EDF">
          <w:rPr>
            <w:noProof/>
          </w:rPr>
          <w:tab/>
        </w:r>
        <w:r w:rsidR="00630EDF" w:rsidRPr="00674FAB">
          <w:rPr>
            <w:rStyle w:val="Hyperkobling"/>
            <w:noProof/>
          </w:rPr>
          <w:t>Elever og undervisningspersonale</w:t>
        </w:r>
        <w:r w:rsidR="00630EDF">
          <w:rPr>
            <w:noProof/>
            <w:webHidden/>
          </w:rPr>
          <w:tab/>
        </w:r>
        <w:r w:rsidR="00630EDF">
          <w:rPr>
            <w:noProof/>
            <w:webHidden/>
          </w:rPr>
          <w:fldChar w:fldCharType="begin"/>
        </w:r>
        <w:r w:rsidR="00630EDF">
          <w:rPr>
            <w:noProof/>
            <w:webHidden/>
          </w:rPr>
          <w:instrText xml:space="preserve"> PAGEREF _Toc450808608 \h </w:instrText>
        </w:r>
        <w:r w:rsidR="00630EDF">
          <w:rPr>
            <w:noProof/>
            <w:webHidden/>
          </w:rPr>
        </w:r>
        <w:r w:rsidR="00630EDF">
          <w:rPr>
            <w:noProof/>
            <w:webHidden/>
          </w:rPr>
          <w:fldChar w:fldCharType="separate"/>
        </w:r>
        <w:r w:rsidR="00740825">
          <w:rPr>
            <w:noProof/>
            <w:webHidden/>
          </w:rPr>
          <w:t>9</w:t>
        </w:r>
        <w:r w:rsidR="00630EDF">
          <w:rPr>
            <w:noProof/>
            <w:webHidden/>
          </w:rPr>
          <w:fldChar w:fldCharType="end"/>
        </w:r>
      </w:hyperlink>
    </w:p>
    <w:p w:rsidR="00630EDF" w:rsidRDefault="00207F7A">
      <w:pPr>
        <w:pStyle w:val="INNH3"/>
        <w:tabs>
          <w:tab w:val="left" w:pos="1320"/>
          <w:tab w:val="right" w:leader="dot" w:pos="9628"/>
        </w:tabs>
        <w:rPr>
          <w:noProof/>
        </w:rPr>
      </w:pPr>
      <w:hyperlink w:anchor="_Toc450808609" w:history="1">
        <w:r w:rsidR="00630EDF" w:rsidRPr="00674FAB">
          <w:rPr>
            <w:rStyle w:val="Hyperkobling"/>
            <w:noProof/>
            <w:lang w:val="en-US"/>
          </w:rPr>
          <w:t>2.1.1.</w:t>
        </w:r>
        <w:r w:rsidR="00630EDF">
          <w:rPr>
            <w:noProof/>
          </w:rPr>
          <w:tab/>
        </w:r>
        <w:r w:rsidR="00630EDF" w:rsidRPr="00674FAB">
          <w:rPr>
            <w:rStyle w:val="Hyperkobling"/>
            <w:noProof/>
          </w:rPr>
          <w:t>Antall elever og lærerårsverk</w:t>
        </w:r>
        <w:r w:rsidR="00630EDF">
          <w:rPr>
            <w:noProof/>
            <w:webHidden/>
          </w:rPr>
          <w:tab/>
        </w:r>
        <w:r w:rsidR="00630EDF">
          <w:rPr>
            <w:noProof/>
            <w:webHidden/>
          </w:rPr>
          <w:fldChar w:fldCharType="begin"/>
        </w:r>
        <w:r w:rsidR="00630EDF">
          <w:rPr>
            <w:noProof/>
            <w:webHidden/>
          </w:rPr>
          <w:instrText xml:space="preserve"> PAGEREF _Toc450808609 \h </w:instrText>
        </w:r>
        <w:r w:rsidR="00630EDF">
          <w:rPr>
            <w:noProof/>
            <w:webHidden/>
          </w:rPr>
        </w:r>
        <w:r w:rsidR="00630EDF">
          <w:rPr>
            <w:noProof/>
            <w:webHidden/>
          </w:rPr>
          <w:fldChar w:fldCharType="separate"/>
        </w:r>
        <w:r w:rsidR="00740825">
          <w:rPr>
            <w:noProof/>
            <w:webHidden/>
          </w:rPr>
          <w:t>9</w:t>
        </w:r>
        <w:r w:rsidR="00630EDF">
          <w:rPr>
            <w:noProof/>
            <w:webHidden/>
          </w:rPr>
          <w:fldChar w:fldCharType="end"/>
        </w:r>
      </w:hyperlink>
    </w:p>
    <w:p w:rsidR="00630EDF" w:rsidRDefault="00207F7A">
      <w:pPr>
        <w:pStyle w:val="INNH3"/>
        <w:tabs>
          <w:tab w:val="left" w:pos="1320"/>
          <w:tab w:val="right" w:leader="dot" w:pos="9628"/>
        </w:tabs>
        <w:rPr>
          <w:noProof/>
        </w:rPr>
      </w:pPr>
      <w:hyperlink w:anchor="_Toc450808610" w:history="1">
        <w:r w:rsidR="00630EDF" w:rsidRPr="00674FAB">
          <w:rPr>
            <w:rStyle w:val="Hyperkobling"/>
            <w:noProof/>
            <w:lang w:val="en-US"/>
          </w:rPr>
          <w:t>2.1.2.</w:t>
        </w:r>
        <w:r w:rsidR="00630EDF">
          <w:rPr>
            <w:noProof/>
          </w:rPr>
          <w:tab/>
        </w:r>
        <w:r w:rsidR="00630EDF" w:rsidRPr="00674FAB">
          <w:rPr>
            <w:rStyle w:val="Hyperkobling"/>
            <w:noProof/>
          </w:rPr>
          <w:t>Lærertetthet</w:t>
        </w:r>
        <w:r w:rsidR="00630EDF">
          <w:rPr>
            <w:noProof/>
            <w:webHidden/>
          </w:rPr>
          <w:tab/>
        </w:r>
        <w:r w:rsidR="00630EDF">
          <w:rPr>
            <w:noProof/>
            <w:webHidden/>
          </w:rPr>
          <w:fldChar w:fldCharType="begin"/>
        </w:r>
        <w:r w:rsidR="00630EDF">
          <w:rPr>
            <w:noProof/>
            <w:webHidden/>
          </w:rPr>
          <w:instrText xml:space="preserve"> PAGEREF _Toc450808610 \h </w:instrText>
        </w:r>
        <w:r w:rsidR="00630EDF">
          <w:rPr>
            <w:noProof/>
            <w:webHidden/>
          </w:rPr>
        </w:r>
        <w:r w:rsidR="00630EDF">
          <w:rPr>
            <w:noProof/>
            <w:webHidden/>
          </w:rPr>
          <w:fldChar w:fldCharType="separate"/>
        </w:r>
        <w:r w:rsidR="00740825">
          <w:rPr>
            <w:noProof/>
            <w:webHidden/>
          </w:rPr>
          <w:t>10</w:t>
        </w:r>
        <w:r w:rsidR="00630EDF">
          <w:rPr>
            <w:noProof/>
            <w:webHidden/>
          </w:rPr>
          <w:fldChar w:fldCharType="end"/>
        </w:r>
      </w:hyperlink>
    </w:p>
    <w:p w:rsidR="00630EDF" w:rsidRDefault="00207F7A">
      <w:pPr>
        <w:pStyle w:val="INNH2"/>
        <w:tabs>
          <w:tab w:val="left" w:pos="880"/>
          <w:tab w:val="right" w:leader="dot" w:pos="9628"/>
        </w:tabs>
        <w:rPr>
          <w:noProof/>
        </w:rPr>
      </w:pPr>
      <w:hyperlink w:anchor="_Toc450808611" w:history="1">
        <w:r w:rsidR="00630EDF" w:rsidRPr="00674FAB">
          <w:rPr>
            <w:rStyle w:val="Hyperkobling"/>
            <w:noProof/>
          </w:rPr>
          <w:t>2.2.</w:t>
        </w:r>
        <w:r w:rsidR="00630EDF">
          <w:rPr>
            <w:noProof/>
          </w:rPr>
          <w:tab/>
        </w:r>
        <w:r w:rsidR="00630EDF" w:rsidRPr="00674FAB">
          <w:rPr>
            <w:rStyle w:val="Hyperkobling"/>
            <w:noProof/>
          </w:rPr>
          <w:t>Læringsmiljø</w:t>
        </w:r>
        <w:r w:rsidR="00630EDF">
          <w:rPr>
            <w:noProof/>
            <w:webHidden/>
          </w:rPr>
          <w:tab/>
        </w:r>
        <w:r w:rsidR="00630EDF">
          <w:rPr>
            <w:noProof/>
            <w:webHidden/>
          </w:rPr>
          <w:fldChar w:fldCharType="begin"/>
        </w:r>
        <w:r w:rsidR="00630EDF">
          <w:rPr>
            <w:noProof/>
            <w:webHidden/>
          </w:rPr>
          <w:instrText xml:space="preserve"> PAGEREF _Toc450808611 \h </w:instrText>
        </w:r>
        <w:r w:rsidR="00630EDF">
          <w:rPr>
            <w:noProof/>
            <w:webHidden/>
          </w:rPr>
        </w:r>
        <w:r w:rsidR="00630EDF">
          <w:rPr>
            <w:noProof/>
            <w:webHidden/>
          </w:rPr>
          <w:fldChar w:fldCharType="separate"/>
        </w:r>
        <w:r w:rsidR="00740825">
          <w:rPr>
            <w:noProof/>
            <w:webHidden/>
          </w:rPr>
          <w:t>13</w:t>
        </w:r>
        <w:r w:rsidR="00630EDF">
          <w:rPr>
            <w:noProof/>
            <w:webHidden/>
          </w:rPr>
          <w:fldChar w:fldCharType="end"/>
        </w:r>
      </w:hyperlink>
    </w:p>
    <w:p w:rsidR="00630EDF" w:rsidRDefault="00207F7A">
      <w:pPr>
        <w:pStyle w:val="INNH3"/>
        <w:tabs>
          <w:tab w:val="left" w:pos="1320"/>
          <w:tab w:val="right" w:leader="dot" w:pos="9628"/>
        </w:tabs>
        <w:rPr>
          <w:noProof/>
        </w:rPr>
      </w:pPr>
      <w:hyperlink w:anchor="_Toc450808612" w:history="1">
        <w:r w:rsidR="00630EDF" w:rsidRPr="00674FAB">
          <w:rPr>
            <w:rStyle w:val="Hyperkobling"/>
            <w:noProof/>
            <w:lang w:val="en-US"/>
          </w:rPr>
          <w:t>2.2.1.</w:t>
        </w:r>
        <w:r w:rsidR="00630EDF">
          <w:rPr>
            <w:noProof/>
          </w:rPr>
          <w:tab/>
        </w:r>
        <w:r w:rsidR="00630EDF" w:rsidRPr="00674FAB">
          <w:rPr>
            <w:rStyle w:val="Hyperkobling"/>
            <w:noProof/>
          </w:rPr>
          <w:t>Elevundersøkelsen</w:t>
        </w:r>
        <w:r w:rsidR="00630EDF">
          <w:rPr>
            <w:noProof/>
            <w:webHidden/>
          </w:rPr>
          <w:tab/>
        </w:r>
        <w:r w:rsidR="00630EDF">
          <w:rPr>
            <w:noProof/>
            <w:webHidden/>
          </w:rPr>
          <w:fldChar w:fldCharType="begin"/>
        </w:r>
        <w:r w:rsidR="00630EDF">
          <w:rPr>
            <w:noProof/>
            <w:webHidden/>
          </w:rPr>
          <w:instrText xml:space="preserve"> PAGEREF _Toc450808612 \h </w:instrText>
        </w:r>
        <w:r w:rsidR="00630EDF">
          <w:rPr>
            <w:noProof/>
            <w:webHidden/>
          </w:rPr>
        </w:r>
        <w:r w:rsidR="00630EDF">
          <w:rPr>
            <w:noProof/>
            <w:webHidden/>
          </w:rPr>
          <w:fldChar w:fldCharType="separate"/>
        </w:r>
        <w:r w:rsidR="00740825">
          <w:rPr>
            <w:noProof/>
            <w:webHidden/>
          </w:rPr>
          <w:t>13</w:t>
        </w:r>
        <w:r w:rsidR="00630EDF">
          <w:rPr>
            <w:noProof/>
            <w:webHidden/>
          </w:rPr>
          <w:fldChar w:fldCharType="end"/>
        </w:r>
      </w:hyperlink>
    </w:p>
    <w:p w:rsidR="00630EDF" w:rsidRDefault="00207F7A">
      <w:pPr>
        <w:pStyle w:val="INNH3"/>
        <w:tabs>
          <w:tab w:val="left" w:pos="1320"/>
          <w:tab w:val="right" w:leader="dot" w:pos="9628"/>
        </w:tabs>
        <w:rPr>
          <w:noProof/>
        </w:rPr>
      </w:pPr>
      <w:hyperlink w:anchor="_Toc450808613" w:history="1">
        <w:r w:rsidR="00630EDF" w:rsidRPr="00674FAB">
          <w:rPr>
            <w:rStyle w:val="Hyperkobling"/>
            <w:noProof/>
          </w:rPr>
          <w:t>2.2.2.</w:t>
        </w:r>
        <w:r w:rsidR="00630EDF">
          <w:rPr>
            <w:noProof/>
          </w:rPr>
          <w:tab/>
        </w:r>
        <w:r w:rsidR="00630EDF" w:rsidRPr="00674FAB">
          <w:rPr>
            <w:rStyle w:val="Hyperkobling"/>
            <w:noProof/>
          </w:rPr>
          <w:t>Andel elever som har opplevd mobbing 2-3 ganger i måneden eller oftere (prosent)</w:t>
        </w:r>
        <w:r w:rsidR="00630EDF">
          <w:rPr>
            <w:noProof/>
            <w:webHidden/>
          </w:rPr>
          <w:tab/>
        </w:r>
        <w:r w:rsidR="00630EDF">
          <w:rPr>
            <w:noProof/>
            <w:webHidden/>
          </w:rPr>
          <w:fldChar w:fldCharType="begin"/>
        </w:r>
        <w:r w:rsidR="00630EDF">
          <w:rPr>
            <w:noProof/>
            <w:webHidden/>
          </w:rPr>
          <w:instrText xml:space="preserve"> PAGEREF _Toc450808613 \h </w:instrText>
        </w:r>
        <w:r w:rsidR="00630EDF">
          <w:rPr>
            <w:noProof/>
            <w:webHidden/>
          </w:rPr>
        </w:r>
        <w:r w:rsidR="00630EDF">
          <w:rPr>
            <w:noProof/>
            <w:webHidden/>
          </w:rPr>
          <w:fldChar w:fldCharType="separate"/>
        </w:r>
        <w:r w:rsidR="00740825">
          <w:rPr>
            <w:noProof/>
            <w:webHidden/>
          </w:rPr>
          <w:t>16</w:t>
        </w:r>
        <w:r w:rsidR="00630EDF">
          <w:rPr>
            <w:noProof/>
            <w:webHidden/>
          </w:rPr>
          <w:fldChar w:fldCharType="end"/>
        </w:r>
      </w:hyperlink>
    </w:p>
    <w:p w:rsidR="00630EDF" w:rsidRDefault="00207F7A">
      <w:pPr>
        <w:pStyle w:val="INNH2"/>
        <w:tabs>
          <w:tab w:val="left" w:pos="880"/>
          <w:tab w:val="right" w:leader="dot" w:pos="9628"/>
        </w:tabs>
        <w:rPr>
          <w:noProof/>
        </w:rPr>
      </w:pPr>
      <w:hyperlink w:anchor="_Toc450808614" w:history="1">
        <w:r w:rsidR="00630EDF" w:rsidRPr="00674FAB">
          <w:rPr>
            <w:rStyle w:val="Hyperkobling"/>
            <w:noProof/>
          </w:rPr>
          <w:t>2.3.</w:t>
        </w:r>
        <w:r w:rsidR="00630EDF">
          <w:rPr>
            <w:noProof/>
          </w:rPr>
          <w:tab/>
        </w:r>
        <w:r w:rsidR="00630EDF" w:rsidRPr="00674FAB">
          <w:rPr>
            <w:rStyle w:val="Hyperkobling"/>
            <w:noProof/>
          </w:rPr>
          <w:t>Resultater</w:t>
        </w:r>
        <w:r w:rsidR="00630EDF">
          <w:rPr>
            <w:noProof/>
            <w:webHidden/>
          </w:rPr>
          <w:tab/>
        </w:r>
        <w:r w:rsidR="00630EDF">
          <w:rPr>
            <w:noProof/>
            <w:webHidden/>
          </w:rPr>
          <w:fldChar w:fldCharType="begin"/>
        </w:r>
        <w:r w:rsidR="00630EDF">
          <w:rPr>
            <w:noProof/>
            <w:webHidden/>
          </w:rPr>
          <w:instrText xml:space="preserve"> PAGEREF _Toc450808614 \h </w:instrText>
        </w:r>
        <w:r w:rsidR="00630EDF">
          <w:rPr>
            <w:noProof/>
            <w:webHidden/>
          </w:rPr>
        </w:r>
        <w:r w:rsidR="00630EDF">
          <w:rPr>
            <w:noProof/>
            <w:webHidden/>
          </w:rPr>
          <w:fldChar w:fldCharType="separate"/>
        </w:r>
        <w:r w:rsidR="00740825">
          <w:rPr>
            <w:noProof/>
            <w:webHidden/>
          </w:rPr>
          <w:t>18</w:t>
        </w:r>
        <w:r w:rsidR="00630EDF">
          <w:rPr>
            <w:noProof/>
            <w:webHidden/>
          </w:rPr>
          <w:fldChar w:fldCharType="end"/>
        </w:r>
      </w:hyperlink>
    </w:p>
    <w:p w:rsidR="00630EDF" w:rsidRDefault="00207F7A">
      <w:pPr>
        <w:pStyle w:val="INNH3"/>
        <w:tabs>
          <w:tab w:val="left" w:pos="1320"/>
          <w:tab w:val="right" w:leader="dot" w:pos="9628"/>
        </w:tabs>
        <w:rPr>
          <w:noProof/>
        </w:rPr>
      </w:pPr>
      <w:hyperlink w:anchor="_Toc450808615" w:history="1">
        <w:r w:rsidR="00630EDF" w:rsidRPr="00674FAB">
          <w:rPr>
            <w:rStyle w:val="Hyperkobling"/>
            <w:noProof/>
            <w:lang w:val="en-US"/>
          </w:rPr>
          <w:t>2.3.1.</w:t>
        </w:r>
        <w:r w:rsidR="00630EDF">
          <w:rPr>
            <w:noProof/>
          </w:rPr>
          <w:tab/>
        </w:r>
        <w:r w:rsidR="00630EDF" w:rsidRPr="00674FAB">
          <w:rPr>
            <w:rStyle w:val="Hyperkobling"/>
            <w:noProof/>
          </w:rPr>
          <w:t>Nasjonale prøver 5. trinn</w:t>
        </w:r>
        <w:r w:rsidR="00630EDF">
          <w:rPr>
            <w:noProof/>
            <w:webHidden/>
          </w:rPr>
          <w:tab/>
        </w:r>
        <w:r w:rsidR="00630EDF">
          <w:rPr>
            <w:noProof/>
            <w:webHidden/>
          </w:rPr>
          <w:fldChar w:fldCharType="begin"/>
        </w:r>
        <w:r w:rsidR="00630EDF">
          <w:rPr>
            <w:noProof/>
            <w:webHidden/>
          </w:rPr>
          <w:instrText xml:space="preserve"> PAGEREF _Toc450808615 \h </w:instrText>
        </w:r>
        <w:r w:rsidR="00630EDF">
          <w:rPr>
            <w:noProof/>
            <w:webHidden/>
          </w:rPr>
        </w:r>
        <w:r w:rsidR="00630EDF">
          <w:rPr>
            <w:noProof/>
            <w:webHidden/>
          </w:rPr>
          <w:fldChar w:fldCharType="separate"/>
        </w:r>
        <w:r w:rsidR="00740825">
          <w:rPr>
            <w:noProof/>
            <w:webHidden/>
          </w:rPr>
          <w:t>18</w:t>
        </w:r>
        <w:r w:rsidR="00630EDF">
          <w:rPr>
            <w:noProof/>
            <w:webHidden/>
          </w:rPr>
          <w:fldChar w:fldCharType="end"/>
        </w:r>
      </w:hyperlink>
    </w:p>
    <w:p w:rsidR="00630EDF" w:rsidRDefault="00207F7A">
      <w:pPr>
        <w:pStyle w:val="INNH3"/>
        <w:tabs>
          <w:tab w:val="left" w:pos="1320"/>
          <w:tab w:val="right" w:leader="dot" w:pos="9628"/>
        </w:tabs>
        <w:rPr>
          <w:noProof/>
        </w:rPr>
      </w:pPr>
      <w:hyperlink w:anchor="_Toc450808616" w:history="1">
        <w:r w:rsidR="00630EDF" w:rsidRPr="00674FAB">
          <w:rPr>
            <w:rStyle w:val="Hyperkobling"/>
            <w:noProof/>
            <w:lang w:val="en-US"/>
          </w:rPr>
          <w:t>2.3.2.</w:t>
        </w:r>
        <w:r w:rsidR="00630EDF">
          <w:rPr>
            <w:noProof/>
          </w:rPr>
          <w:tab/>
        </w:r>
        <w:r w:rsidR="00630EDF" w:rsidRPr="00674FAB">
          <w:rPr>
            <w:rStyle w:val="Hyperkobling"/>
            <w:noProof/>
          </w:rPr>
          <w:t>Nasjonale prøver ungdomstrinn</w:t>
        </w:r>
        <w:r w:rsidR="00630EDF">
          <w:rPr>
            <w:noProof/>
            <w:webHidden/>
          </w:rPr>
          <w:tab/>
        </w:r>
        <w:r w:rsidR="00630EDF">
          <w:rPr>
            <w:noProof/>
            <w:webHidden/>
          </w:rPr>
          <w:fldChar w:fldCharType="begin"/>
        </w:r>
        <w:r w:rsidR="00630EDF">
          <w:rPr>
            <w:noProof/>
            <w:webHidden/>
          </w:rPr>
          <w:instrText xml:space="preserve"> PAGEREF _Toc450808616 \h </w:instrText>
        </w:r>
        <w:r w:rsidR="00630EDF">
          <w:rPr>
            <w:noProof/>
            <w:webHidden/>
          </w:rPr>
        </w:r>
        <w:r w:rsidR="00630EDF">
          <w:rPr>
            <w:noProof/>
            <w:webHidden/>
          </w:rPr>
          <w:fldChar w:fldCharType="separate"/>
        </w:r>
        <w:r w:rsidR="00740825">
          <w:rPr>
            <w:noProof/>
            <w:webHidden/>
          </w:rPr>
          <w:t>22</w:t>
        </w:r>
        <w:r w:rsidR="00630EDF">
          <w:rPr>
            <w:noProof/>
            <w:webHidden/>
          </w:rPr>
          <w:fldChar w:fldCharType="end"/>
        </w:r>
      </w:hyperlink>
    </w:p>
    <w:p w:rsidR="00630EDF" w:rsidRDefault="00207F7A">
      <w:pPr>
        <w:pStyle w:val="INNH3"/>
        <w:tabs>
          <w:tab w:val="left" w:pos="1320"/>
          <w:tab w:val="right" w:leader="dot" w:pos="9628"/>
        </w:tabs>
        <w:rPr>
          <w:noProof/>
        </w:rPr>
      </w:pPr>
      <w:hyperlink w:anchor="_Toc450808617" w:history="1">
        <w:r w:rsidR="00630EDF" w:rsidRPr="00674FAB">
          <w:rPr>
            <w:rStyle w:val="Hyperkobling"/>
            <w:noProof/>
            <w:lang w:val="en-US"/>
          </w:rPr>
          <w:t>2.3.3.</w:t>
        </w:r>
        <w:r w:rsidR="00630EDF">
          <w:rPr>
            <w:noProof/>
          </w:rPr>
          <w:tab/>
        </w:r>
        <w:r w:rsidR="00630EDF" w:rsidRPr="00674FAB">
          <w:rPr>
            <w:rStyle w:val="Hyperkobling"/>
            <w:noProof/>
          </w:rPr>
          <w:t>Karakterer - matematikk, norsk og engelsk</w:t>
        </w:r>
        <w:r w:rsidR="00630EDF">
          <w:rPr>
            <w:noProof/>
            <w:webHidden/>
          </w:rPr>
          <w:tab/>
        </w:r>
        <w:r w:rsidR="00630EDF">
          <w:rPr>
            <w:noProof/>
            <w:webHidden/>
          </w:rPr>
          <w:fldChar w:fldCharType="begin"/>
        </w:r>
        <w:r w:rsidR="00630EDF">
          <w:rPr>
            <w:noProof/>
            <w:webHidden/>
          </w:rPr>
          <w:instrText xml:space="preserve"> PAGEREF _Toc450808617 \h </w:instrText>
        </w:r>
        <w:r w:rsidR="00630EDF">
          <w:rPr>
            <w:noProof/>
            <w:webHidden/>
          </w:rPr>
        </w:r>
        <w:r w:rsidR="00630EDF">
          <w:rPr>
            <w:noProof/>
            <w:webHidden/>
          </w:rPr>
          <w:fldChar w:fldCharType="separate"/>
        </w:r>
        <w:r w:rsidR="00740825">
          <w:rPr>
            <w:noProof/>
            <w:webHidden/>
          </w:rPr>
          <w:t>30</w:t>
        </w:r>
        <w:r w:rsidR="00630EDF">
          <w:rPr>
            <w:noProof/>
            <w:webHidden/>
          </w:rPr>
          <w:fldChar w:fldCharType="end"/>
        </w:r>
      </w:hyperlink>
    </w:p>
    <w:p w:rsidR="00630EDF" w:rsidRDefault="00207F7A">
      <w:pPr>
        <w:pStyle w:val="INNH3"/>
        <w:tabs>
          <w:tab w:val="left" w:pos="1320"/>
          <w:tab w:val="right" w:leader="dot" w:pos="9628"/>
        </w:tabs>
        <w:rPr>
          <w:noProof/>
        </w:rPr>
      </w:pPr>
      <w:hyperlink w:anchor="_Toc450808618" w:history="1">
        <w:r w:rsidR="00630EDF" w:rsidRPr="00674FAB">
          <w:rPr>
            <w:rStyle w:val="Hyperkobling"/>
            <w:noProof/>
            <w:lang w:val="en-US"/>
          </w:rPr>
          <w:t>2.3.4.</w:t>
        </w:r>
        <w:r w:rsidR="00630EDF">
          <w:rPr>
            <w:noProof/>
          </w:rPr>
          <w:tab/>
        </w:r>
        <w:r w:rsidR="00630EDF" w:rsidRPr="00674FAB">
          <w:rPr>
            <w:rStyle w:val="Hyperkobling"/>
            <w:noProof/>
          </w:rPr>
          <w:t>Grunnskolepoeng</w:t>
        </w:r>
        <w:r w:rsidR="00630EDF">
          <w:rPr>
            <w:noProof/>
            <w:webHidden/>
          </w:rPr>
          <w:tab/>
        </w:r>
        <w:r w:rsidR="00630EDF">
          <w:rPr>
            <w:noProof/>
            <w:webHidden/>
          </w:rPr>
          <w:fldChar w:fldCharType="begin"/>
        </w:r>
        <w:r w:rsidR="00630EDF">
          <w:rPr>
            <w:noProof/>
            <w:webHidden/>
          </w:rPr>
          <w:instrText xml:space="preserve"> PAGEREF _Toc450808618 \h </w:instrText>
        </w:r>
        <w:r w:rsidR="00630EDF">
          <w:rPr>
            <w:noProof/>
            <w:webHidden/>
          </w:rPr>
        </w:r>
        <w:r w:rsidR="00630EDF">
          <w:rPr>
            <w:noProof/>
            <w:webHidden/>
          </w:rPr>
          <w:fldChar w:fldCharType="separate"/>
        </w:r>
        <w:r w:rsidR="00740825">
          <w:rPr>
            <w:noProof/>
            <w:webHidden/>
          </w:rPr>
          <w:t>34</w:t>
        </w:r>
        <w:r w:rsidR="00630EDF">
          <w:rPr>
            <w:noProof/>
            <w:webHidden/>
          </w:rPr>
          <w:fldChar w:fldCharType="end"/>
        </w:r>
      </w:hyperlink>
    </w:p>
    <w:p w:rsidR="00630EDF" w:rsidRDefault="00207F7A">
      <w:pPr>
        <w:pStyle w:val="INNH2"/>
        <w:tabs>
          <w:tab w:val="left" w:pos="880"/>
          <w:tab w:val="right" w:leader="dot" w:pos="9628"/>
        </w:tabs>
        <w:rPr>
          <w:noProof/>
        </w:rPr>
      </w:pPr>
      <w:hyperlink w:anchor="_Toc450808619" w:history="1">
        <w:r w:rsidR="00630EDF" w:rsidRPr="00674FAB">
          <w:rPr>
            <w:rStyle w:val="Hyperkobling"/>
            <w:noProof/>
          </w:rPr>
          <w:t>2.4.</w:t>
        </w:r>
        <w:r w:rsidR="00630EDF">
          <w:rPr>
            <w:noProof/>
          </w:rPr>
          <w:tab/>
        </w:r>
        <w:r w:rsidR="00630EDF" w:rsidRPr="00674FAB">
          <w:rPr>
            <w:rStyle w:val="Hyperkobling"/>
            <w:noProof/>
          </w:rPr>
          <w:t>Gjennomføring</w:t>
        </w:r>
        <w:r w:rsidR="00630EDF">
          <w:rPr>
            <w:noProof/>
            <w:webHidden/>
          </w:rPr>
          <w:tab/>
        </w:r>
        <w:r w:rsidR="00630EDF">
          <w:rPr>
            <w:noProof/>
            <w:webHidden/>
          </w:rPr>
          <w:fldChar w:fldCharType="begin"/>
        </w:r>
        <w:r w:rsidR="00630EDF">
          <w:rPr>
            <w:noProof/>
            <w:webHidden/>
          </w:rPr>
          <w:instrText xml:space="preserve"> PAGEREF _Toc450808619 \h </w:instrText>
        </w:r>
        <w:r w:rsidR="00630EDF">
          <w:rPr>
            <w:noProof/>
            <w:webHidden/>
          </w:rPr>
        </w:r>
        <w:r w:rsidR="00630EDF">
          <w:rPr>
            <w:noProof/>
            <w:webHidden/>
          </w:rPr>
          <w:fldChar w:fldCharType="separate"/>
        </w:r>
        <w:r w:rsidR="00740825">
          <w:rPr>
            <w:noProof/>
            <w:webHidden/>
          </w:rPr>
          <w:t>36</w:t>
        </w:r>
        <w:r w:rsidR="00630EDF">
          <w:rPr>
            <w:noProof/>
            <w:webHidden/>
          </w:rPr>
          <w:fldChar w:fldCharType="end"/>
        </w:r>
      </w:hyperlink>
    </w:p>
    <w:p w:rsidR="00630EDF" w:rsidRDefault="00207F7A">
      <w:pPr>
        <w:pStyle w:val="INNH3"/>
        <w:tabs>
          <w:tab w:val="left" w:pos="1320"/>
          <w:tab w:val="right" w:leader="dot" w:pos="9628"/>
        </w:tabs>
        <w:rPr>
          <w:noProof/>
        </w:rPr>
      </w:pPr>
      <w:hyperlink w:anchor="_Toc450808620" w:history="1">
        <w:r w:rsidR="00630EDF" w:rsidRPr="00674FAB">
          <w:rPr>
            <w:rStyle w:val="Hyperkobling"/>
            <w:noProof/>
            <w:lang w:val="en-US"/>
          </w:rPr>
          <w:t>2.4.1.</w:t>
        </w:r>
        <w:r w:rsidR="00630EDF">
          <w:rPr>
            <w:noProof/>
          </w:rPr>
          <w:tab/>
        </w:r>
        <w:r w:rsidR="00630EDF" w:rsidRPr="00674FAB">
          <w:rPr>
            <w:rStyle w:val="Hyperkobling"/>
            <w:noProof/>
          </w:rPr>
          <w:t>Overgangen fra grunnskole til VGO</w:t>
        </w:r>
        <w:r w:rsidR="00630EDF">
          <w:rPr>
            <w:noProof/>
            <w:webHidden/>
          </w:rPr>
          <w:tab/>
        </w:r>
        <w:r w:rsidR="00630EDF">
          <w:rPr>
            <w:noProof/>
            <w:webHidden/>
          </w:rPr>
          <w:fldChar w:fldCharType="begin"/>
        </w:r>
        <w:r w:rsidR="00630EDF">
          <w:rPr>
            <w:noProof/>
            <w:webHidden/>
          </w:rPr>
          <w:instrText xml:space="preserve"> PAGEREF _Toc450808620 \h </w:instrText>
        </w:r>
        <w:r w:rsidR="00630EDF">
          <w:rPr>
            <w:noProof/>
            <w:webHidden/>
          </w:rPr>
        </w:r>
        <w:r w:rsidR="00630EDF">
          <w:rPr>
            <w:noProof/>
            <w:webHidden/>
          </w:rPr>
          <w:fldChar w:fldCharType="separate"/>
        </w:r>
        <w:r w:rsidR="00740825">
          <w:rPr>
            <w:noProof/>
            <w:webHidden/>
          </w:rPr>
          <w:t>36</w:t>
        </w:r>
        <w:r w:rsidR="00630EDF">
          <w:rPr>
            <w:noProof/>
            <w:webHidden/>
          </w:rPr>
          <w:fldChar w:fldCharType="end"/>
        </w:r>
      </w:hyperlink>
    </w:p>
    <w:p w:rsidR="00630EDF" w:rsidRDefault="00207F7A">
      <w:pPr>
        <w:pStyle w:val="INNH1"/>
        <w:tabs>
          <w:tab w:val="left" w:pos="660"/>
          <w:tab w:val="right" w:leader="dot" w:pos="9628"/>
        </w:tabs>
        <w:rPr>
          <w:rFonts w:asciiTheme="minorHAnsi" w:eastAsiaTheme="minorEastAsia" w:hAnsiTheme="minorHAnsi"/>
          <w:b w:val="0"/>
          <w:noProof/>
          <w:sz w:val="22"/>
          <w:lang w:eastAsia="nb-NO"/>
        </w:rPr>
      </w:pPr>
      <w:hyperlink w:anchor="_Toc450808621" w:history="1">
        <w:r w:rsidR="00630EDF" w:rsidRPr="00674FAB">
          <w:rPr>
            <w:rStyle w:val="Hyperkobling"/>
            <w:noProof/>
          </w:rPr>
          <w:t>3.</w:t>
        </w:r>
        <w:r w:rsidR="00630EDF">
          <w:rPr>
            <w:rFonts w:asciiTheme="minorHAnsi" w:eastAsiaTheme="minorEastAsia" w:hAnsiTheme="minorHAnsi"/>
            <w:b w:val="0"/>
            <w:noProof/>
            <w:sz w:val="22"/>
            <w:lang w:eastAsia="nb-NO"/>
          </w:rPr>
          <w:tab/>
        </w:r>
        <w:r w:rsidR="00630EDF" w:rsidRPr="00674FAB">
          <w:rPr>
            <w:rStyle w:val="Hyperkobling"/>
            <w:noProof/>
          </w:rPr>
          <w:t>System for oppfølging (internkontroll)</w:t>
        </w:r>
        <w:r w:rsidR="00630EDF">
          <w:rPr>
            <w:noProof/>
            <w:webHidden/>
          </w:rPr>
          <w:tab/>
        </w:r>
        <w:r w:rsidR="00630EDF">
          <w:rPr>
            <w:noProof/>
            <w:webHidden/>
          </w:rPr>
          <w:fldChar w:fldCharType="begin"/>
        </w:r>
        <w:r w:rsidR="00630EDF">
          <w:rPr>
            <w:noProof/>
            <w:webHidden/>
          </w:rPr>
          <w:instrText xml:space="preserve"> PAGEREF _Toc450808621 \h </w:instrText>
        </w:r>
        <w:r w:rsidR="00630EDF">
          <w:rPr>
            <w:noProof/>
            <w:webHidden/>
          </w:rPr>
        </w:r>
        <w:r w:rsidR="00630EDF">
          <w:rPr>
            <w:noProof/>
            <w:webHidden/>
          </w:rPr>
          <w:fldChar w:fldCharType="separate"/>
        </w:r>
        <w:r w:rsidR="00740825">
          <w:rPr>
            <w:noProof/>
            <w:webHidden/>
          </w:rPr>
          <w:t>38</w:t>
        </w:r>
        <w:r w:rsidR="00630EDF">
          <w:rPr>
            <w:noProof/>
            <w:webHidden/>
          </w:rPr>
          <w:fldChar w:fldCharType="end"/>
        </w:r>
      </w:hyperlink>
    </w:p>
    <w:p w:rsidR="00630EDF" w:rsidRDefault="00207F7A">
      <w:pPr>
        <w:pStyle w:val="INNH1"/>
        <w:tabs>
          <w:tab w:val="left" w:pos="660"/>
          <w:tab w:val="right" w:leader="dot" w:pos="9628"/>
        </w:tabs>
        <w:rPr>
          <w:rFonts w:asciiTheme="minorHAnsi" w:eastAsiaTheme="minorEastAsia" w:hAnsiTheme="minorHAnsi"/>
          <w:b w:val="0"/>
          <w:noProof/>
          <w:sz w:val="22"/>
          <w:lang w:eastAsia="nb-NO"/>
        </w:rPr>
      </w:pPr>
      <w:hyperlink w:anchor="_Toc450808622" w:history="1">
        <w:r w:rsidR="00630EDF" w:rsidRPr="00674FAB">
          <w:rPr>
            <w:rStyle w:val="Hyperkobling"/>
            <w:noProof/>
          </w:rPr>
          <w:t>4.</w:t>
        </w:r>
        <w:r w:rsidR="00630EDF">
          <w:rPr>
            <w:rFonts w:asciiTheme="minorHAnsi" w:eastAsiaTheme="minorEastAsia" w:hAnsiTheme="minorHAnsi"/>
            <w:b w:val="0"/>
            <w:noProof/>
            <w:sz w:val="22"/>
            <w:lang w:eastAsia="nb-NO"/>
          </w:rPr>
          <w:tab/>
        </w:r>
        <w:r w:rsidR="00630EDF" w:rsidRPr="00674FAB">
          <w:rPr>
            <w:rStyle w:val="Hyperkobling"/>
            <w:noProof/>
          </w:rPr>
          <w:t>Konklusjon</w:t>
        </w:r>
        <w:r w:rsidR="00630EDF">
          <w:rPr>
            <w:noProof/>
            <w:webHidden/>
          </w:rPr>
          <w:tab/>
        </w:r>
        <w:r w:rsidR="00630EDF">
          <w:rPr>
            <w:noProof/>
            <w:webHidden/>
          </w:rPr>
          <w:fldChar w:fldCharType="begin"/>
        </w:r>
        <w:r w:rsidR="00630EDF">
          <w:rPr>
            <w:noProof/>
            <w:webHidden/>
          </w:rPr>
          <w:instrText xml:space="preserve"> PAGEREF _Toc450808622 \h </w:instrText>
        </w:r>
        <w:r w:rsidR="00630EDF">
          <w:rPr>
            <w:noProof/>
            <w:webHidden/>
          </w:rPr>
        </w:r>
        <w:r w:rsidR="00630EDF">
          <w:rPr>
            <w:noProof/>
            <w:webHidden/>
          </w:rPr>
          <w:fldChar w:fldCharType="separate"/>
        </w:r>
        <w:r w:rsidR="00740825">
          <w:rPr>
            <w:noProof/>
            <w:webHidden/>
          </w:rPr>
          <w:t>41</w:t>
        </w:r>
        <w:r w:rsidR="00630EDF">
          <w:rPr>
            <w:noProof/>
            <w:webHidden/>
          </w:rPr>
          <w:fldChar w:fldCharType="end"/>
        </w:r>
      </w:hyperlink>
    </w:p>
    <w:p w:rsidR="00630EDF" w:rsidRDefault="00740825" w:rsidP="00261FAA">
      <w:pPr>
        <w:spacing w:line="240" w:lineRule="auto"/>
      </w:pPr>
      <w:r>
        <w:fldChar w:fldCharType="end"/>
      </w:r>
      <w:bookmarkEnd w:id="0"/>
    </w:p>
    <w:p w:rsidR="00630EDF" w:rsidRDefault="00630EDF" w:rsidP="00261FAA">
      <w:pPr>
        <w:spacing w:line="240" w:lineRule="auto"/>
      </w:pPr>
    </w:p>
    <w:p w:rsidR="00261FAA" w:rsidRDefault="00740825" w:rsidP="00261FAA">
      <w:pPr>
        <w:spacing w:line="240" w:lineRule="auto"/>
      </w:pPr>
      <w:r>
        <w:br w:type="page"/>
      </w:r>
    </w:p>
    <w:p w:rsidR="00261FAA" w:rsidRDefault="00740825" w:rsidP="00261FAA">
      <w:pPr>
        <w:pStyle w:val="Overskrift1"/>
        <w:spacing w:line="240" w:lineRule="auto"/>
      </w:pPr>
      <w:bookmarkStart w:id="1" w:name="_Toc450808606"/>
      <w:r>
        <w:rPr>
          <w:noProof/>
        </w:rPr>
        <w:lastRenderedPageBreak/>
        <w:t>Sammendrag</w:t>
      </w:r>
      <w:bookmarkEnd w:id="1"/>
    </w:p>
    <w:p w:rsidR="00261FAA" w:rsidRDefault="00740825">
      <w:pPr>
        <w:spacing w:after="280" w:afterAutospacing="1"/>
      </w:pPr>
      <w:r>
        <w:rPr>
          <w:noProof/>
        </w:rPr>
        <w:t>Kommunestyret vedtok 2012 en utviklingsplan for grunnskole i Brønnøy, for perioden 2012-2016. Her ble visjon, overordna mål og utviklingsområder definert. Utviklingsplanen omhandler i stor grad kommunen som en aktiv skoleeier, og har et sterkt fokus på forpliktelsene i §13-10 i Opplæringsloven.</w:t>
      </w:r>
      <w:r>
        <w:rPr>
          <w:noProof/>
        </w:rPr>
        <w:br/>
      </w:r>
      <w:r>
        <w:rPr>
          <w:noProof/>
        </w:rPr>
        <w:br/>
        <w:t>Tilstandsrapporten 2016 vil ta utgangspunkt i utviklingsplanen. I forarbeidet med rektorene, har områdenene eksamen og grunnskolepoeng 2015,  nasjonale prøver 2015/2016, elevundersøkelsen 2015/2016 og ressursbruk 2015/2016 vært kvalitetsvurdert. </w:t>
      </w:r>
    </w:p>
    <w:p w:rsidR="00261FAA" w:rsidRDefault="00740825">
      <w:pPr>
        <w:spacing w:after="280" w:afterAutospacing="1"/>
        <w:rPr>
          <w:noProof/>
        </w:rPr>
      </w:pPr>
      <w:r>
        <w:rPr>
          <w:b/>
          <w:noProof/>
        </w:rPr>
        <w:t>Utviklingsplan 2012-2016</w:t>
      </w:r>
      <w:r>
        <w:rPr>
          <w:b/>
          <w:noProof/>
        </w:rPr>
        <w:br/>
        <w:t>Visjon: Brønnøyskolen - en tydelig og inkluderende læringsarena, der alle opplever mestring og utvikling.</w:t>
      </w:r>
      <w:r>
        <w:rPr>
          <w:noProof/>
        </w:rPr>
        <w:br/>
      </w:r>
      <w:r>
        <w:rPr>
          <w:noProof/>
        </w:rPr>
        <w:br/>
        <w:t>Visjonen er veldig læringsorientert. Inkluderende læringsarena bør derfor i utgangspunktet forstås faglig. Opplever man faglig inkludering, det at man får utfordinger på et nivå man mestrer, vil en også føle sosial tilhørighet, er tanken.</w:t>
      </w:r>
      <w:r>
        <w:rPr>
          <w:noProof/>
        </w:rPr>
        <w:br/>
      </w:r>
      <w:r>
        <w:rPr>
          <w:noProof/>
        </w:rPr>
        <w:br/>
      </w:r>
      <w:r>
        <w:rPr>
          <w:b/>
          <w:noProof/>
        </w:rPr>
        <w:t xml:space="preserve">Overordnede mål </w:t>
      </w:r>
      <w:r>
        <w:rPr>
          <w:noProof/>
        </w:rPr>
        <w:t>er at brønnøyskolen skal-</w:t>
      </w:r>
    </w:p>
    <w:p w:rsidR="00261FAA" w:rsidRDefault="00740825">
      <w:pPr>
        <w:spacing w:after="280" w:afterAutospacing="1"/>
        <w:rPr>
          <w:noProof/>
        </w:rPr>
      </w:pPr>
      <w:r>
        <w:rPr>
          <w:noProof/>
        </w:rPr>
        <w:t>1.gjennomføre gjeldende læreplan</w:t>
      </w:r>
    </w:p>
    <w:p w:rsidR="00261FAA" w:rsidRDefault="00740825">
      <w:pPr>
        <w:spacing w:after="280" w:afterAutospacing="1"/>
        <w:rPr>
          <w:noProof/>
        </w:rPr>
      </w:pPr>
      <w:r>
        <w:rPr>
          <w:noProof/>
        </w:rPr>
        <w:t>2.sikres nødvendig kompetanse</w:t>
      </w:r>
    </w:p>
    <w:p w:rsidR="00261FAA" w:rsidRDefault="00740825">
      <w:pPr>
        <w:spacing w:after="280" w:afterAutospacing="1"/>
        <w:rPr>
          <w:noProof/>
        </w:rPr>
      </w:pPr>
      <w:r>
        <w:rPr>
          <w:noProof/>
        </w:rPr>
        <w:t>3.ha hensiktsmessige bygninger, læremidler og god ressusrsutnyttelse</w:t>
      </w:r>
      <w:r>
        <w:rPr>
          <w:noProof/>
        </w:rPr>
        <w:br/>
        <w:t> </w:t>
      </w:r>
    </w:p>
    <w:p w:rsidR="00261FAA" w:rsidRDefault="00740825">
      <w:pPr>
        <w:spacing w:after="280" w:afterAutospacing="1"/>
        <w:rPr>
          <w:noProof/>
        </w:rPr>
      </w:pPr>
      <w:r>
        <w:rPr>
          <w:noProof/>
        </w:rPr>
        <w:br/>
      </w:r>
      <w:r>
        <w:rPr>
          <w:b/>
          <w:noProof/>
          <w:u w:val="single"/>
        </w:rPr>
        <w:t>LÆRINGSMILJØ OG LÆRINGSRESULTAT 2015</w:t>
      </w:r>
    </w:p>
    <w:p w:rsidR="00261FAA" w:rsidRDefault="00740825">
      <w:pPr>
        <w:spacing w:after="280" w:afterAutospacing="1"/>
        <w:rPr>
          <w:noProof/>
        </w:rPr>
      </w:pPr>
      <w:r>
        <w:rPr>
          <w:noProof/>
        </w:rPr>
        <w:br/>
      </w:r>
      <w:r>
        <w:rPr>
          <w:b/>
          <w:noProof/>
        </w:rPr>
        <w:t>ELEVUNDERSØKELSEN 2015/2016</w:t>
      </w:r>
      <w:r>
        <w:rPr>
          <w:noProof/>
        </w:rPr>
        <w:br/>
      </w:r>
      <w:r>
        <w:rPr>
          <w:noProof/>
        </w:rPr>
        <w:br/>
        <w:t>I vedtak om Tilstandsrapport 2012, definerte kommunestyret  resultatmål også for elevundersøkelsen. Målet er at resultatene skal være over landsgjennomsnittet 2011. Men i og med at elevundersøkelsen er endret, vil ikke en sånn sammenligning lenger være gyldig. Derfor vil henvisninger til nasjonalt nivå være nasjonalt gjennomsnitt i år.</w:t>
      </w:r>
    </w:p>
    <w:p w:rsidR="00261FAA" w:rsidRDefault="00740825">
      <w:pPr>
        <w:spacing w:after="280" w:afterAutospacing="1"/>
        <w:rPr>
          <w:noProof/>
        </w:rPr>
      </w:pPr>
      <w:r>
        <w:rPr>
          <w:noProof/>
        </w:rPr>
        <w:t>I elevundersøkelsen 2015/2016 for 7.klasse ligger Brønnøy likt eller under landsgjennomsnittet. På grunn av tekniske problem, er Salhus ikke med i tallene.</w:t>
      </w:r>
    </w:p>
    <w:p w:rsidR="00261FAA" w:rsidRDefault="00740825">
      <w:pPr>
        <w:spacing w:after="280" w:afterAutospacing="1"/>
        <w:rPr>
          <w:noProof/>
        </w:rPr>
      </w:pPr>
      <w:r>
        <w:rPr>
          <w:noProof/>
        </w:rPr>
        <w:t>For 10.klasse skårer Brønnøy betydelig under landsgjennomsnittet i alle indikatorer. Unntaket er mobbing hvor vi skårer bedre.</w:t>
      </w:r>
    </w:p>
    <w:p w:rsidR="00261FAA" w:rsidRDefault="00740825">
      <w:pPr>
        <w:spacing w:after="280" w:afterAutospacing="1"/>
        <w:rPr>
          <w:noProof/>
        </w:rPr>
      </w:pPr>
      <w:r>
        <w:rPr>
          <w:noProof/>
        </w:rPr>
        <w:t>Siste tre år er det en nedadgående tendens, spesielt i 10.klasse. Hilstad fikk ikke gjennomført elevundersøkelsen i 10.klasse på grunn av tekniske problem.</w:t>
      </w:r>
    </w:p>
    <w:p w:rsidR="00261FAA" w:rsidRDefault="00740825">
      <w:pPr>
        <w:spacing w:after="280" w:afterAutospacing="1"/>
        <w:rPr>
          <w:noProof/>
        </w:rPr>
      </w:pPr>
      <w:r>
        <w:rPr>
          <w:noProof/>
        </w:rPr>
        <w:t xml:space="preserve">Det er gledelig å se at Brønnøy på området mobbing skårer bedre enn landsgjennomsnittet 10.klasse. Kommentarene fra skolene, viser at det arbeides systematisk og godt for å forebygge mobbing. At Brønnøy skårer litt over i 7.klasse, forklares av skolene som i stor grad effekt av enkelthendelser. En del </w:t>
      </w:r>
      <w:r>
        <w:rPr>
          <w:noProof/>
        </w:rPr>
        <w:lastRenderedPageBreak/>
        <w:t>episoder oppstår også fordi problematikk blir "dratt inn" i skolen fra fritidsaktiviteter.Skolene opplever generelt at det er lite mobbing og at de har oversikt.   </w:t>
      </w:r>
    </w:p>
    <w:p w:rsidR="00261FAA" w:rsidRDefault="00740825">
      <w:pPr>
        <w:spacing w:after="280" w:afterAutospacing="1"/>
        <w:rPr>
          <w:noProof/>
        </w:rPr>
      </w:pPr>
      <w:r>
        <w:rPr>
          <w:noProof/>
        </w:rPr>
        <w:t>Den lave skåren på noen områder kan også skyldes at regler og rutiner praktiseres litt ulik fra lærer til lærer.</w:t>
      </w:r>
    </w:p>
    <w:p w:rsidR="00261FAA" w:rsidRDefault="00740825">
      <w:pPr>
        <w:spacing w:after="280" w:afterAutospacing="1"/>
        <w:rPr>
          <w:noProof/>
        </w:rPr>
      </w:pPr>
      <w:r>
        <w:rPr>
          <w:noProof/>
        </w:rPr>
        <w:br/>
      </w:r>
      <w:r>
        <w:rPr>
          <w:b/>
          <w:noProof/>
          <w:u w:val="single"/>
        </w:rPr>
        <w:t>Utfra tolkningen av resultatene på Elevundersøkelsen, har rektorene valgt følgende framovermeldinger (utviklingsområder og tiltak)</w:t>
      </w:r>
      <w:r>
        <w:rPr>
          <w:b/>
          <w:noProof/>
        </w:rPr>
        <w:t>:</w:t>
      </w:r>
    </w:p>
    <w:p w:rsidR="00261FAA" w:rsidRDefault="00740825">
      <w:pPr>
        <w:spacing w:after="280" w:afterAutospacing="1"/>
        <w:rPr>
          <w:noProof/>
        </w:rPr>
      </w:pPr>
      <w:r>
        <w:rPr>
          <w:b/>
          <w:noProof/>
        </w:rPr>
        <w:t>Salhus</w:t>
      </w:r>
    </w:p>
    <w:p w:rsidR="00261FAA" w:rsidRDefault="00740825">
      <w:pPr>
        <w:spacing w:after="280" w:afterAutospacing="1"/>
        <w:rPr>
          <w:noProof/>
        </w:rPr>
      </w:pPr>
      <w:r>
        <w:rPr>
          <w:noProof/>
          <w:u w:val="single"/>
        </w:rPr>
        <w:t>Elevundersøkelsen (maks tre)</w:t>
      </w:r>
      <w:r>
        <w:rPr>
          <w:noProof/>
        </w:rPr>
        <w:t>:</w:t>
      </w:r>
    </w:p>
    <w:p w:rsidR="00261FAA" w:rsidRDefault="00740825">
      <w:pPr>
        <w:spacing w:after="280" w:afterAutospacing="1"/>
        <w:rPr>
          <w:noProof/>
        </w:rPr>
      </w:pPr>
      <w:r>
        <w:rPr>
          <w:b/>
          <w:noProof/>
        </w:rPr>
        <w:t>Satsingsområder:</w:t>
      </w:r>
      <w:r>
        <w:rPr>
          <w:noProof/>
        </w:rPr>
        <w:t xml:space="preserve">  læringskultur: bruke tidligere definerte kjennetegn på god praksis. </w:t>
      </w:r>
      <w:r>
        <w:rPr>
          <w:b/>
          <w:noProof/>
        </w:rPr>
        <w:t>Tiltak</w:t>
      </w:r>
      <w:r>
        <w:rPr>
          <w:noProof/>
        </w:rPr>
        <w:t>: avdelingsvis gjennomgang av rutinene med utgangspunkt i resultatene. Hvordan sikre gjennomføring av tidligere rutiner? Er det noe som må endres?</w:t>
      </w:r>
    </w:p>
    <w:p w:rsidR="00261FAA" w:rsidRDefault="00740825">
      <w:pPr>
        <w:spacing w:after="280" w:afterAutospacing="1"/>
        <w:rPr>
          <w:noProof/>
        </w:rPr>
      </w:pPr>
      <w:r>
        <w:rPr>
          <w:b/>
          <w:noProof/>
        </w:rPr>
        <w:t>Hilstad</w:t>
      </w:r>
    </w:p>
    <w:p w:rsidR="00261FAA" w:rsidRDefault="00740825">
      <w:pPr>
        <w:spacing w:after="280" w:afterAutospacing="1"/>
        <w:rPr>
          <w:noProof/>
        </w:rPr>
      </w:pPr>
      <w:r>
        <w:rPr>
          <w:noProof/>
          <w:u w:val="single"/>
        </w:rPr>
        <w:t>Elevundersøkelsen (maks tre):</w:t>
      </w:r>
    </w:p>
    <w:p w:rsidR="00261FAA" w:rsidRDefault="00740825">
      <w:pPr>
        <w:spacing w:after="280" w:afterAutospacing="1"/>
        <w:rPr>
          <w:noProof/>
        </w:rPr>
      </w:pPr>
      <w:r>
        <w:rPr>
          <w:noProof/>
        </w:rPr>
        <w:t xml:space="preserve"> Fokus på 7.klasse. </w:t>
      </w:r>
      <w:r>
        <w:rPr>
          <w:b/>
          <w:noProof/>
        </w:rPr>
        <w:t>Tiltak</w:t>
      </w:r>
      <w:r>
        <w:rPr>
          <w:noProof/>
        </w:rPr>
        <w:t>: egne kartlegginger, dybdeundersøkelse, elevsamtalen</w:t>
      </w:r>
    </w:p>
    <w:p w:rsidR="00261FAA" w:rsidRDefault="00740825">
      <w:pPr>
        <w:spacing w:after="280" w:afterAutospacing="1"/>
        <w:rPr>
          <w:noProof/>
        </w:rPr>
      </w:pPr>
      <w:r>
        <w:rPr>
          <w:b/>
          <w:noProof/>
        </w:rPr>
        <w:t>BBU</w:t>
      </w:r>
    </w:p>
    <w:p w:rsidR="00261FAA" w:rsidRDefault="00740825">
      <w:pPr>
        <w:spacing w:after="280" w:afterAutospacing="1"/>
        <w:rPr>
          <w:noProof/>
        </w:rPr>
      </w:pPr>
      <w:r>
        <w:rPr>
          <w:noProof/>
          <w:u w:val="single"/>
        </w:rPr>
        <w:t>Elevundersøkelsen (maks tre):</w:t>
      </w:r>
    </w:p>
    <w:p w:rsidR="00261FAA" w:rsidRDefault="00740825">
      <w:pPr>
        <w:spacing w:after="280" w:afterAutospacing="1"/>
        <w:rPr>
          <w:noProof/>
        </w:rPr>
      </w:pPr>
      <w:r>
        <w:rPr>
          <w:noProof/>
        </w:rPr>
        <w:t> </w:t>
      </w:r>
      <w:r>
        <w:rPr>
          <w:b/>
          <w:noProof/>
        </w:rPr>
        <w:t>Satsingsområde:</w:t>
      </w:r>
      <w:r>
        <w:rPr>
          <w:noProof/>
        </w:rPr>
        <w:t xml:space="preserve"> kvalitetssikre framovermeldinga i foreldrekonferansen. </w:t>
      </w:r>
      <w:r>
        <w:rPr>
          <w:b/>
          <w:noProof/>
        </w:rPr>
        <w:t>Tiltak</w:t>
      </w:r>
      <w:r>
        <w:rPr>
          <w:noProof/>
        </w:rPr>
        <w:t>: Definere inn i arbeidstidsavtalen om bruken av felles tid. Før foreldrekonferanen skal arbeidslaget sammen bli enig om framovermeldinga. Skal formalisere for og etterarbeid.</w:t>
      </w:r>
    </w:p>
    <w:p w:rsidR="00261FAA" w:rsidRDefault="00740825">
      <w:pPr>
        <w:spacing w:after="280" w:afterAutospacing="1"/>
        <w:rPr>
          <w:noProof/>
        </w:rPr>
      </w:pPr>
      <w:r>
        <w:rPr>
          <w:b/>
          <w:noProof/>
        </w:rPr>
        <w:t>Nordhus</w:t>
      </w:r>
    </w:p>
    <w:p w:rsidR="00261FAA" w:rsidRDefault="00740825">
      <w:pPr>
        <w:spacing w:after="280" w:afterAutospacing="1"/>
        <w:rPr>
          <w:noProof/>
        </w:rPr>
      </w:pPr>
      <w:r>
        <w:rPr>
          <w:noProof/>
          <w:u w:val="single"/>
        </w:rPr>
        <w:t>Elevundersøkelsen (maks tre):</w:t>
      </w:r>
      <w:r>
        <w:rPr>
          <w:noProof/>
        </w:rPr>
        <w:br/>
        <w:t>Opprettholde eksisterende tiltak og rutiner.</w:t>
      </w:r>
    </w:p>
    <w:p w:rsidR="00261FAA" w:rsidRDefault="00740825">
      <w:pPr>
        <w:spacing w:after="280" w:afterAutospacing="1"/>
        <w:rPr>
          <w:noProof/>
        </w:rPr>
      </w:pPr>
      <w:r>
        <w:rPr>
          <w:b/>
          <w:noProof/>
        </w:rPr>
        <w:t>NASJONALE PRØVER</w:t>
      </w:r>
    </w:p>
    <w:p w:rsidR="00261FAA" w:rsidRDefault="00740825">
      <w:pPr>
        <w:spacing w:after="280" w:afterAutospacing="1"/>
        <w:rPr>
          <w:noProof/>
        </w:rPr>
      </w:pPr>
      <w:r>
        <w:rPr>
          <w:noProof/>
        </w:rPr>
        <w:t>Kommunetyret vedtok i forbindelse med Tilstandrapporten 2013, at Brønnøy har som resultatmål å ligge over landsgjennomsnittet 2011. De nasjonal prøvene er siden endret, og kan følgelig ikke sammenlignes. Derfor er sammenligningen i denne rapporten landsgjennomsnittet inneværende år. </w:t>
      </w:r>
    </w:p>
    <w:p w:rsidR="00261FAA" w:rsidRDefault="00740825">
      <w:pPr>
        <w:spacing w:after="280" w:afterAutospacing="1"/>
        <w:rPr>
          <w:noProof/>
        </w:rPr>
      </w:pPr>
      <w:r>
        <w:rPr>
          <w:noProof/>
          <w:u w:val="single"/>
        </w:rPr>
        <w:t>5.kl</w:t>
      </w:r>
      <w:r>
        <w:rPr>
          <w:noProof/>
        </w:rPr>
        <w:t>.:</w:t>
      </w:r>
    </w:p>
    <w:p w:rsidR="00261FAA" w:rsidRDefault="00740825">
      <w:pPr>
        <w:spacing w:after="280" w:afterAutospacing="1"/>
        <w:rPr>
          <w:noProof/>
        </w:rPr>
      </w:pPr>
      <w:r>
        <w:rPr>
          <w:noProof/>
        </w:rPr>
        <w:t>Skåren i lesing, regning og engelsk, har gått ned fra året før. Alle tre områdene under landsgjennomsnittet.</w:t>
      </w:r>
    </w:p>
    <w:p w:rsidR="00261FAA" w:rsidRDefault="00740825">
      <w:pPr>
        <w:spacing w:after="280" w:afterAutospacing="1"/>
        <w:rPr>
          <w:noProof/>
        </w:rPr>
      </w:pPr>
      <w:r>
        <w:rPr>
          <w:noProof/>
        </w:rPr>
        <w:t>Andelen på nivå 1 (laveste) er høy, i lesing og engelsk har den økt siste år.</w:t>
      </w:r>
    </w:p>
    <w:p w:rsidR="00261FAA" w:rsidRDefault="00740825">
      <w:pPr>
        <w:spacing w:after="280" w:afterAutospacing="1"/>
        <w:rPr>
          <w:noProof/>
        </w:rPr>
      </w:pPr>
      <w:r>
        <w:rPr>
          <w:noProof/>
        </w:rPr>
        <w:lastRenderedPageBreak/>
        <w:t>Skårer lavt på grunnleggende områder, spesielt begrepsforståelsen. Skolene har over flere år prøvd tiltak, og de er usikre på hvorfor det ikke gir bedre resultat.</w:t>
      </w:r>
    </w:p>
    <w:p w:rsidR="00261FAA" w:rsidRDefault="00740825">
      <w:pPr>
        <w:spacing w:after="280" w:afterAutospacing="1"/>
        <w:rPr>
          <w:noProof/>
        </w:rPr>
      </w:pPr>
      <w:r>
        <w:rPr>
          <w:noProof/>
        </w:rPr>
        <w:t> </w:t>
      </w:r>
    </w:p>
    <w:p w:rsidR="00261FAA" w:rsidRDefault="00740825">
      <w:pPr>
        <w:spacing w:after="280" w:afterAutospacing="1"/>
        <w:rPr>
          <w:noProof/>
        </w:rPr>
      </w:pPr>
      <w:r>
        <w:rPr>
          <w:noProof/>
          <w:u w:val="single"/>
        </w:rPr>
        <w:t>Ungdomstrinnet</w:t>
      </w:r>
      <w:r>
        <w:rPr>
          <w:noProof/>
        </w:rPr>
        <w:t>:</w:t>
      </w:r>
    </w:p>
    <w:p w:rsidR="00261FAA" w:rsidRDefault="00740825">
      <w:pPr>
        <w:spacing w:after="280" w:afterAutospacing="1"/>
        <w:rPr>
          <w:noProof/>
        </w:rPr>
      </w:pPr>
      <w:r>
        <w:rPr>
          <w:noProof/>
        </w:rPr>
        <w:t>8.kl:</w:t>
      </w:r>
    </w:p>
    <w:p w:rsidR="00261FAA" w:rsidRDefault="00740825">
      <w:pPr>
        <w:spacing w:after="280" w:afterAutospacing="1"/>
        <w:rPr>
          <w:noProof/>
        </w:rPr>
      </w:pPr>
      <w:r>
        <w:rPr>
          <w:noProof/>
        </w:rPr>
        <w:t>Brønnøy skårer lavere enn landsgjennomsnittet på alle tre områdene, og har en nedgang fra året før. Årsaken er at andelen elever på nivå 1 og 2 har økt.</w:t>
      </w:r>
    </w:p>
    <w:p w:rsidR="00261FAA" w:rsidRDefault="00740825">
      <w:pPr>
        <w:spacing w:after="280" w:afterAutospacing="1"/>
        <w:rPr>
          <w:noProof/>
        </w:rPr>
      </w:pPr>
      <w:r>
        <w:rPr>
          <w:noProof/>
        </w:rPr>
        <w:t>Forklaringer fra skolene tyder på at mange elever sliter i forhold til refleksjon og tolking i lesing, begrepsforståelsen i lesing og regning, og  de praktiske ferdighetene i regning.</w:t>
      </w:r>
    </w:p>
    <w:p w:rsidR="00261FAA" w:rsidRDefault="00740825">
      <w:pPr>
        <w:spacing w:after="280" w:afterAutospacing="1"/>
        <w:rPr>
          <w:noProof/>
        </w:rPr>
      </w:pPr>
      <w:r>
        <w:rPr>
          <w:noProof/>
        </w:rPr>
        <w:t>9.kl:</w:t>
      </w:r>
    </w:p>
    <w:p w:rsidR="00261FAA" w:rsidRDefault="00740825">
      <w:pPr>
        <w:spacing w:after="280" w:afterAutospacing="1"/>
        <w:rPr>
          <w:noProof/>
        </w:rPr>
      </w:pPr>
      <w:r>
        <w:rPr>
          <w:noProof/>
        </w:rPr>
        <w:t>Likt med landsgjennomsnittet i lesing, litt under i regning (53 - 54). Skårer høyere enn i fjor.</w:t>
      </w:r>
    </w:p>
    <w:p w:rsidR="00261FAA" w:rsidRDefault="00740825">
      <w:pPr>
        <w:spacing w:after="280" w:afterAutospacing="1"/>
        <w:rPr>
          <w:noProof/>
        </w:rPr>
      </w:pPr>
      <w:r>
        <w:rPr>
          <w:noProof/>
        </w:rPr>
        <w:t>Guttene skårer høyere enn jentene i regning, og motsatt i lesing. Det samme gjelder for 8.klasse.</w:t>
      </w:r>
    </w:p>
    <w:p w:rsidR="00261FAA" w:rsidRDefault="00740825">
      <w:pPr>
        <w:spacing w:after="280" w:afterAutospacing="1"/>
        <w:rPr>
          <w:noProof/>
        </w:rPr>
      </w:pPr>
      <w:r>
        <w:rPr>
          <w:noProof/>
        </w:rPr>
        <w:t> </w:t>
      </w:r>
    </w:p>
    <w:p w:rsidR="00261FAA" w:rsidRDefault="00740825">
      <w:pPr>
        <w:spacing w:after="280" w:afterAutospacing="1"/>
        <w:rPr>
          <w:noProof/>
        </w:rPr>
      </w:pPr>
      <w:r>
        <w:rPr>
          <w:b/>
          <w:noProof/>
          <w:u w:val="single"/>
        </w:rPr>
        <w:t>Utra tolkningene av resultatene på Nasjonale prøver velger rektorene følgende framovermelding (Utviklingsområde og tiltak)</w:t>
      </w:r>
      <w:r>
        <w:rPr>
          <w:noProof/>
        </w:rPr>
        <w:t>:</w:t>
      </w:r>
    </w:p>
    <w:p w:rsidR="00261FAA" w:rsidRDefault="00740825">
      <w:pPr>
        <w:spacing w:after="280" w:afterAutospacing="1"/>
        <w:rPr>
          <w:noProof/>
        </w:rPr>
      </w:pPr>
      <w:r>
        <w:rPr>
          <w:b/>
          <w:noProof/>
        </w:rPr>
        <w:t>Salhus:</w:t>
      </w:r>
    </w:p>
    <w:p w:rsidR="00261FAA" w:rsidRDefault="00740825">
      <w:pPr>
        <w:spacing w:after="280" w:afterAutospacing="1"/>
        <w:rPr>
          <w:noProof/>
        </w:rPr>
      </w:pPr>
      <w:r>
        <w:rPr>
          <w:noProof/>
          <w:u w:val="single"/>
        </w:rPr>
        <w:t>Nasjonale prøver</w:t>
      </w:r>
    </w:p>
    <w:p w:rsidR="00261FAA" w:rsidRDefault="00740825">
      <w:pPr>
        <w:spacing w:after="280" w:afterAutospacing="1"/>
        <w:rPr>
          <w:noProof/>
        </w:rPr>
      </w:pPr>
      <w:r>
        <w:rPr>
          <w:b/>
          <w:noProof/>
        </w:rPr>
        <w:t xml:space="preserve">Satsingsområde: </w:t>
      </w:r>
      <w:r>
        <w:rPr>
          <w:noProof/>
        </w:rPr>
        <w:t xml:space="preserve">8.Kl: mellomtrinnet må </w:t>
      </w:r>
      <w:r w:rsidR="00261FAA">
        <w:rPr>
          <w:noProof/>
        </w:rPr>
        <w:t xml:space="preserve">involveres </w:t>
      </w:r>
      <w:r>
        <w:rPr>
          <w:noProof/>
        </w:rPr>
        <w:t xml:space="preserve">i større grad for resultatene. </w:t>
      </w:r>
      <w:r>
        <w:rPr>
          <w:b/>
          <w:noProof/>
        </w:rPr>
        <w:t>Tiltak</w:t>
      </w:r>
      <w:r>
        <w:rPr>
          <w:noProof/>
        </w:rPr>
        <w:t>: resultatene må følges opp på mellomtrinnet straks de offentliggjøres. Involvere både avdelingsleder og rektor.</w:t>
      </w:r>
    </w:p>
    <w:p w:rsidR="00261FAA" w:rsidRDefault="00740825">
      <w:pPr>
        <w:spacing w:after="280" w:afterAutospacing="1"/>
        <w:rPr>
          <w:noProof/>
        </w:rPr>
      </w:pPr>
      <w:r>
        <w:rPr>
          <w:b/>
          <w:noProof/>
        </w:rPr>
        <w:t>Hilstad</w:t>
      </w:r>
    </w:p>
    <w:p w:rsidR="00261FAA" w:rsidRDefault="00740825">
      <w:pPr>
        <w:spacing w:after="280" w:afterAutospacing="1"/>
        <w:rPr>
          <w:noProof/>
        </w:rPr>
      </w:pPr>
      <w:r>
        <w:rPr>
          <w:noProof/>
          <w:u w:val="single"/>
        </w:rPr>
        <w:t>Nasjonale prøver</w:t>
      </w:r>
      <w:r>
        <w:rPr>
          <w:noProof/>
        </w:rPr>
        <w:br/>
        <w:t>Lesing.    </w:t>
      </w:r>
      <w:r>
        <w:rPr>
          <w:b/>
          <w:noProof/>
        </w:rPr>
        <w:t>Tiltak</w:t>
      </w:r>
      <w:r>
        <w:rPr>
          <w:noProof/>
        </w:rPr>
        <w:t>:leseplan skal være ferdig, tas i bruk senest høsten 2017.</w:t>
      </w:r>
    </w:p>
    <w:p w:rsidR="00261FAA" w:rsidRDefault="00740825">
      <w:pPr>
        <w:spacing w:after="280" w:afterAutospacing="1"/>
        <w:rPr>
          <w:noProof/>
        </w:rPr>
      </w:pPr>
      <w:r>
        <w:rPr>
          <w:b/>
          <w:noProof/>
        </w:rPr>
        <w:t>BBU</w:t>
      </w:r>
    </w:p>
    <w:p w:rsidR="00261FAA" w:rsidRDefault="00740825">
      <w:pPr>
        <w:spacing w:after="280" w:afterAutospacing="1"/>
        <w:rPr>
          <w:noProof/>
        </w:rPr>
      </w:pPr>
      <w:r>
        <w:rPr>
          <w:noProof/>
          <w:u w:val="single"/>
        </w:rPr>
        <w:t>Nasjonale prøver</w:t>
      </w:r>
    </w:p>
    <w:p w:rsidR="00261FAA" w:rsidRDefault="00740825">
      <w:pPr>
        <w:spacing w:after="280" w:afterAutospacing="1"/>
        <w:rPr>
          <w:noProof/>
        </w:rPr>
      </w:pPr>
      <w:r>
        <w:rPr>
          <w:b/>
          <w:noProof/>
        </w:rPr>
        <w:t>Satsingsområde</w:t>
      </w:r>
      <w:r>
        <w:rPr>
          <w:noProof/>
        </w:rPr>
        <w:t xml:space="preserve">: begrepsforståelse. </w:t>
      </w:r>
      <w:r>
        <w:rPr>
          <w:b/>
          <w:noProof/>
        </w:rPr>
        <w:t>Tiltak</w:t>
      </w:r>
      <w:r>
        <w:rPr>
          <w:noProof/>
        </w:rPr>
        <w:t>: mer muntlig. Adm vurderer rutiner for å følge opp.</w:t>
      </w:r>
    </w:p>
    <w:p w:rsidR="00261FAA" w:rsidRDefault="00740825">
      <w:pPr>
        <w:spacing w:after="280" w:afterAutospacing="1"/>
        <w:rPr>
          <w:noProof/>
        </w:rPr>
      </w:pPr>
      <w:r>
        <w:rPr>
          <w:noProof/>
        </w:rPr>
        <w:t xml:space="preserve">NP u.tr: presisere læreransvar for regn og les i alle fag. </w:t>
      </w:r>
      <w:r>
        <w:rPr>
          <w:b/>
          <w:noProof/>
        </w:rPr>
        <w:t>Tiltak</w:t>
      </w:r>
      <w:r>
        <w:rPr>
          <w:noProof/>
        </w:rPr>
        <w:t>: adm vurderer rutiner for å følge opp</w:t>
      </w:r>
    </w:p>
    <w:p w:rsidR="00261FAA" w:rsidRDefault="00740825">
      <w:pPr>
        <w:spacing w:after="280" w:afterAutospacing="1"/>
        <w:rPr>
          <w:noProof/>
        </w:rPr>
      </w:pPr>
      <w:r>
        <w:rPr>
          <w:b/>
          <w:noProof/>
        </w:rPr>
        <w:t>Nordhus</w:t>
      </w:r>
    </w:p>
    <w:p w:rsidR="00261FAA" w:rsidRDefault="00740825">
      <w:pPr>
        <w:spacing w:after="280" w:afterAutospacing="1"/>
        <w:rPr>
          <w:noProof/>
        </w:rPr>
      </w:pPr>
      <w:r>
        <w:rPr>
          <w:noProof/>
          <w:u w:val="single"/>
        </w:rPr>
        <w:t>Nasjonale prøver</w:t>
      </w:r>
    </w:p>
    <w:p w:rsidR="00261FAA" w:rsidRDefault="00261FAA">
      <w:pPr>
        <w:numPr>
          <w:ilvl w:val="0"/>
          <w:numId w:val="5"/>
        </w:numPr>
        <w:spacing w:after="0"/>
        <w:rPr>
          <w:noProof/>
        </w:rPr>
      </w:pPr>
      <w:r>
        <w:rPr>
          <w:noProof/>
        </w:rPr>
        <w:lastRenderedPageBreak/>
        <w:t xml:space="preserve">På bakgrunn av resultatene i </w:t>
      </w:r>
      <w:r w:rsidR="00740825">
        <w:rPr>
          <w:noProof/>
        </w:rPr>
        <w:t>8.kl</w:t>
      </w:r>
      <w:r>
        <w:rPr>
          <w:noProof/>
        </w:rPr>
        <w:t xml:space="preserve"> (Nordhuselever på BBU)</w:t>
      </w:r>
      <w:r w:rsidR="00740825">
        <w:rPr>
          <w:noProof/>
        </w:rPr>
        <w:t xml:space="preserve">: Satsingsområde: Digitale hjelpemidler </w:t>
      </w:r>
      <w:r w:rsidR="00740825">
        <w:rPr>
          <w:b/>
          <w:noProof/>
        </w:rPr>
        <w:t>Tiltak</w:t>
      </w:r>
      <w:r w:rsidR="00740825">
        <w:rPr>
          <w:noProof/>
        </w:rPr>
        <w:t>; avdelingsleder og IT-ansvarlig har en tildelt ressurs til opplæring</w:t>
      </w:r>
    </w:p>
    <w:p w:rsidR="00261FAA" w:rsidRDefault="00740825">
      <w:pPr>
        <w:numPr>
          <w:ilvl w:val="0"/>
          <w:numId w:val="5"/>
        </w:numPr>
        <w:spacing w:after="280" w:afterAutospacing="1"/>
        <w:rPr>
          <w:noProof/>
        </w:rPr>
      </w:pPr>
      <w:r>
        <w:rPr>
          <w:noProof/>
        </w:rPr>
        <w:t xml:space="preserve">5.kl:Satsingsområde: digitale hjelpemidler, læringsstrategier og lesekurs. </w:t>
      </w:r>
      <w:r>
        <w:rPr>
          <w:b/>
          <w:noProof/>
        </w:rPr>
        <w:t>Tiltak</w:t>
      </w:r>
      <w:r>
        <w:rPr>
          <w:noProof/>
        </w:rPr>
        <w:t>: lesekursressurs styres i sin helhet til småskoletrinnet. Deltakelse i mocc (V</w:t>
      </w:r>
      <w:r w:rsidR="00261FAA">
        <w:rPr>
          <w:noProof/>
        </w:rPr>
        <w:t xml:space="preserve">urdering </w:t>
      </w:r>
      <w:r>
        <w:rPr>
          <w:noProof/>
        </w:rPr>
        <w:t>f</w:t>
      </w:r>
      <w:r w:rsidR="00261FAA">
        <w:rPr>
          <w:noProof/>
        </w:rPr>
        <w:t>or Læring</w:t>
      </w:r>
      <w:r>
        <w:rPr>
          <w:noProof/>
        </w:rPr>
        <w:t>).</w:t>
      </w:r>
    </w:p>
    <w:p w:rsidR="00261FAA" w:rsidRDefault="00740825">
      <w:pPr>
        <w:spacing w:after="280" w:afterAutospacing="1"/>
        <w:rPr>
          <w:noProof/>
        </w:rPr>
      </w:pPr>
      <w:r>
        <w:rPr>
          <w:noProof/>
        </w:rPr>
        <w:t> </w:t>
      </w:r>
    </w:p>
    <w:p w:rsidR="00261FAA" w:rsidRDefault="00740825">
      <w:pPr>
        <w:spacing w:after="280" w:afterAutospacing="1"/>
        <w:rPr>
          <w:noProof/>
        </w:rPr>
      </w:pPr>
      <w:r>
        <w:rPr>
          <w:b/>
          <w:noProof/>
        </w:rPr>
        <w:t>EKSAMEN/GRUNNSKOLEPOENG:</w:t>
      </w:r>
      <w:r>
        <w:rPr>
          <w:noProof/>
        </w:rPr>
        <w:br/>
        <w:t>Også her er sammenligningen årets landsgjennomsnitt.</w:t>
      </w:r>
    </w:p>
    <w:p w:rsidR="00261FAA" w:rsidRDefault="00740825">
      <w:pPr>
        <w:spacing w:after="280" w:afterAutospacing="1"/>
        <w:rPr>
          <w:noProof/>
        </w:rPr>
      </w:pPr>
      <w:r>
        <w:rPr>
          <w:noProof/>
        </w:rPr>
        <w:t>I skriftlig eksamen skårer Brønnøy stort sett nasjonalt gjennomsnitt i engelsk og norsk, og dette er ganske stabilt siste fire år. I skriftlig eksamen matematikk, skårer Brønnøy langt under nasjonalt nivå, og tendensen har vært nedadgående siste fire år. Men det er viktig å presisere at antall elever til eksamen er begrenset.</w:t>
      </w:r>
    </w:p>
    <w:p w:rsidR="00261FAA" w:rsidRDefault="00740825">
      <w:pPr>
        <w:spacing w:after="280" w:afterAutospacing="1"/>
        <w:rPr>
          <w:noProof/>
        </w:rPr>
      </w:pPr>
      <w:r>
        <w:rPr>
          <w:noProof/>
        </w:rPr>
        <w:t>Skolene melder at elevene skårer lavt på digitale ferdigheter i matematikk. Jentene skårer betydelig bedre enn guttene i norsk, matematikk og engelsk, både i standpunkt og til eksamen. </w:t>
      </w:r>
    </w:p>
    <w:p w:rsidR="00261FAA" w:rsidRDefault="00740825">
      <w:pPr>
        <w:spacing w:after="280" w:afterAutospacing="1"/>
        <w:rPr>
          <w:noProof/>
        </w:rPr>
      </w:pPr>
      <w:r>
        <w:rPr>
          <w:noProof/>
          <w:u w:val="single"/>
        </w:rPr>
        <w:t xml:space="preserve">Grunnskolepoeng </w:t>
      </w:r>
      <w:r>
        <w:rPr>
          <w:noProof/>
        </w:rPr>
        <w:t>(eksamenskarakter pluss samtlige standpunktkarakterer):</w:t>
      </w:r>
    </w:p>
    <w:p w:rsidR="00261FAA" w:rsidRDefault="00740825">
      <w:pPr>
        <w:spacing w:after="280" w:afterAutospacing="1"/>
        <w:rPr>
          <w:noProof/>
        </w:rPr>
      </w:pPr>
      <w:r>
        <w:rPr>
          <w:noProof/>
        </w:rPr>
        <w:t>Brønnøy ligger litt under nasjonalt gjennomsnitt. Det er markant forskjell på guttene og jentene (8,2 poeng). Jentene er over landsgjennomsnittet for jenter og guttene betydelig under landsgjennomsnittet for gutter.</w:t>
      </w:r>
    </w:p>
    <w:p w:rsidR="00261FAA" w:rsidRDefault="00740825">
      <w:pPr>
        <w:spacing w:after="280" w:afterAutospacing="1"/>
        <w:rPr>
          <w:noProof/>
        </w:rPr>
      </w:pPr>
      <w:r>
        <w:rPr>
          <w:noProof/>
        </w:rPr>
        <w:t> </w:t>
      </w:r>
    </w:p>
    <w:p w:rsidR="00261FAA" w:rsidRDefault="00740825">
      <w:pPr>
        <w:spacing w:after="280" w:afterAutospacing="1"/>
        <w:rPr>
          <w:noProof/>
        </w:rPr>
      </w:pPr>
      <w:r>
        <w:rPr>
          <w:b/>
          <w:noProof/>
        </w:rPr>
        <w:t>VOKSENOPPLÆRINGA</w:t>
      </w:r>
    </w:p>
    <w:p w:rsidR="00261FAA" w:rsidRDefault="00740825">
      <w:pPr>
        <w:spacing w:after="280" w:afterAutospacing="1"/>
        <w:rPr>
          <w:noProof/>
        </w:rPr>
      </w:pPr>
      <w:r>
        <w:rPr>
          <w:noProof/>
        </w:rPr>
        <w:t>Resultatene fra norskprøvene er fortsatt over landsgjennomsnittet.</w:t>
      </w:r>
    </w:p>
    <w:p w:rsidR="00261FAA" w:rsidRDefault="00740825">
      <w:pPr>
        <w:spacing w:after="280" w:afterAutospacing="1"/>
        <w:rPr>
          <w:noProof/>
        </w:rPr>
      </w:pPr>
      <w:r>
        <w:rPr>
          <w:noProof/>
        </w:rPr>
        <w:t>Eksamen endte med et snitt </w:t>
      </w:r>
      <w:r w:rsidR="00E463A8">
        <w:rPr>
          <w:noProof/>
        </w:rPr>
        <w:t xml:space="preserve">på </w:t>
      </w:r>
      <w:r>
        <w:rPr>
          <w:noProof/>
        </w:rPr>
        <w:t>2</w:t>
      </w:r>
      <w:r w:rsidR="00261FAA">
        <w:rPr>
          <w:noProof/>
        </w:rPr>
        <w:t>, noe som rektor er fornøyd med ut fra ressurssituasjonen.</w:t>
      </w:r>
      <w:r>
        <w:rPr>
          <w:noProof/>
        </w:rPr>
        <w:t> </w:t>
      </w:r>
    </w:p>
    <w:p w:rsidR="00261FAA" w:rsidRDefault="00740825">
      <w:pPr>
        <w:spacing w:after="280" w:afterAutospacing="1"/>
        <w:rPr>
          <w:noProof/>
        </w:rPr>
      </w:pPr>
      <w:r>
        <w:rPr>
          <w:noProof/>
        </w:rPr>
        <w:t>Resultatene har vært drøftet og vurdert i lærergruppa og i administrasjonen. </w:t>
      </w:r>
    </w:p>
    <w:p w:rsidR="00261FAA" w:rsidRDefault="00261FAA">
      <w:pPr>
        <w:spacing w:after="280" w:afterAutospacing="1"/>
        <w:rPr>
          <w:noProof/>
        </w:rPr>
      </w:pPr>
      <w:r>
        <w:rPr>
          <w:noProof/>
        </w:rPr>
        <w:t>Framover: Vil øke antall grunnskoletimer fra 20 til 30 t/u.</w:t>
      </w:r>
      <w:r w:rsidR="00740825">
        <w:rPr>
          <w:noProof/>
        </w:rPr>
        <w:t> </w:t>
      </w:r>
    </w:p>
    <w:p w:rsidR="00261FAA" w:rsidRDefault="00740825">
      <w:pPr>
        <w:spacing w:after="280" w:afterAutospacing="1"/>
        <w:rPr>
          <w:noProof/>
        </w:rPr>
      </w:pPr>
      <w:r>
        <w:rPr>
          <w:noProof/>
        </w:rPr>
        <w:br/>
      </w:r>
      <w:r>
        <w:rPr>
          <w:b/>
          <w:noProof/>
          <w:u w:val="single"/>
        </w:rPr>
        <w:t>TIDLIG INNSATS/RESSURSBRUK</w:t>
      </w:r>
      <w:r>
        <w:rPr>
          <w:noProof/>
        </w:rPr>
        <w:br/>
      </w:r>
      <w:r>
        <w:rPr>
          <w:noProof/>
        </w:rPr>
        <w:br/>
        <w:t>Det har vært et mål i Brønnøy å bruke forholdsvis like mye ressurser i barneskolen som på ungdomstrinnet. Tall fra Skoleporten viser at Brønnøy de siste fem årene har økt lærertettheten på barnetrinnet fra 13,1 elev pr lærer til 11,3 (inkludert spesialundervisning). Den ligger ganske jevnt med kommunegruppe 11 og godt over landsgjennomsnittet. På ungdomtrinnet har det vært motsatt utvikling, men økte siste år og ligger inneværende år likt med kommunegruppe 11 og over landsgjennomsnittet.</w:t>
      </w:r>
    </w:p>
    <w:p w:rsidR="00261FAA" w:rsidRDefault="00740825">
      <w:pPr>
        <w:spacing w:after="280" w:afterAutospacing="1"/>
        <w:rPr>
          <w:noProof/>
        </w:rPr>
      </w:pPr>
      <w:r>
        <w:rPr>
          <w:noProof/>
        </w:rPr>
        <w:t>Lærertettheten i ordinær undervisning ( spesialundervisning ikke medregnet) samlet 1. - 10.kl, er ganske stabilt siste årene, og betydelig større tetthet enn nasjonalt (14,8 mot 16,9)</w:t>
      </w:r>
    </w:p>
    <w:p w:rsidR="00261FAA" w:rsidRDefault="00740825">
      <w:pPr>
        <w:spacing w:after="280" w:afterAutospacing="1"/>
        <w:rPr>
          <w:noProof/>
        </w:rPr>
      </w:pPr>
      <w:r>
        <w:rPr>
          <w:noProof/>
        </w:rPr>
        <w:t xml:space="preserve">Spesialundervisninga: I Brønnøy har 8,7 % av elevene spesialundervisningsvedtak, på landsbasis er dette tallet 7,9%. Ressursmessig bruker Brønnøy 18,8% av undervisningsressursen. I fjor var tilsvarende tall 10,2 og 15,9. Landet; 17,7%. For Brønnøys del har ressursbruken steget litt siste år på grunn av at </w:t>
      </w:r>
      <w:r>
        <w:rPr>
          <w:noProof/>
        </w:rPr>
        <w:lastRenderedPageBreak/>
        <w:t>en del assistenttimer ble omgjort til lærertimer. Dette har vært en ønsket utvikling. Det må også nevnes at kommunestyret høsten 2014 vedtok en plan for tilpassa opplæring, hvor målsettingen er å omgjøre ressurser fra spesialundervisng til bedre tilpassa opplæring. Første virkeår for denne planen er skoleåret 2015/2016. </w:t>
      </w:r>
    </w:p>
    <w:p w:rsidR="00261FAA" w:rsidRDefault="00740825">
      <w:pPr>
        <w:spacing w:after="280" w:afterAutospacing="1"/>
        <w:rPr>
          <w:noProof/>
        </w:rPr>
      </w:pPr>
      <w:r>
        <w:rPr>
          <w:noProof/>
        </w:rPr>
        <w:br/>
        <w:t> </w:t>
      </w:r>
    </w:p>
    <w:p w:rsidR="00261FAA" w:rsidRDefault="00740825">
      <w:pPr>
        <w:spacing w:after="280" w:afterAutospacing="1"/>
        <w:rPr>
          <w:noProof/>
        </w:rPr>
      </w:pPr>
      <w:r>
        <w:rPr>
          <w:noProof/>
        </w:rPr>
        <w:t> </w:t>
      </w:r>
    </w:p>
    <w:p w:rsidR="00261FAA" w:rsidRDefault="00261FAA">
      <w:pPr>
        <w:spacing w:after="280" w:afterAutospacing="1"/>
        <w:rPr>
          <w:noProof/>
        </w:rPr>
      </w:pPr>
    </w:p>
    <w:p w:rsidR="00261FAA" w:rsidRDefault="00740825" w:rsidP="00261FAA">
      <w:pPr>
        <w:spacing w:line="240" w:lineRule="auto"/>
      </w:pPr>
      <w:r>
        <w:br w:type="page"/>
      </w:r>
    </w:p>
    <w:p w:rsidR="00261FAA" w:rsidRDefault="00740825" w:rsidP="00261FAA">
      <w:pPr>
        <w:pStyle w:val="Overskrift1"/>
        <w:spacing w:line="240" w:lineRule="auto"/>
      </w:pPr>
      <w:bookmarkStart w:id="2" w:name="_Toc450808607"/>
      <w:r>
        <w:rPr>
          <w:noProof/>
        </w:rPr>
        <w:lastRenderedPageBreak/>
        <w:t>Hovedområder og indikatorer</w:t>
      </w:r>
      <w:bookmarkEnd w:id="2"/>
    </w:p>
    <w:p w:rsidR="00261FAA" w:rsidRDefault="00261FAA" w:rsidP="00261FAA">
      <w:pPr>
        <w:spacing w:line="240" w:lineRule="auto"/>
      </w:pPr>
      <w:bookmarkStart w:id="3" w:name="Kapitler"/>
      <w:bookmarkEnd w:id="3"/>
    </w:p>
    <w:p w:rsidR="00261FAA" w:rsidRDefault="00740825" w:rsidP="00261FAA">
      <w:pPr>
        <w:pStyle w:val="Overskrift2"/>
        <w:spacing w:line="240" w:lineRule="auto"/>
      </w:pPr>
      <w:bookmarkStart w:id="4" w:name="_Toc450808608"/>
      <w:r w:rsidRPr="001B1A2F">
        <w:rPr>
          <w:noProof/>
          <w:sz w:val="34"/>
          <w:szCs w:val="34"/>
        </w:rPr>
        <w:t>Elever og undervisningspersonale</w:t>
      </w:r>
      <w:bookmarkEnd w:id="4"/>
    </w:p>
    <w:p w:rsidR="00261FAA" w:rsidRPr="00EA17A3" w:rsidRDefault="00261FAA" w:rsidP="00261FAA">
      <w:pPr>
        <w:spacing w:line="240" w:lineRule="auto"/>
      </w:pPr>
    </w:p>
    <w:p w:rsidR="00261FAA" w:rsidRPr="00C90B72" w:rsidRDefault="00740825" w:rsidP="00261FAA">
      <w:pPr>
        <w:pStyle w:val="Overskrift3"/>
        <w:spacing w:line="240" w:lineRule="auto"/>
        <w:ind w:left="0" w:firstLine="0"/>
        <w:rPr>
          <w:sz w:val="28"/>
          <w:szCs w:val="28"/>
          <w:lang w:val="en-US"/>
        </w:rPr>
      </w:pPr>
      <w:bookmarkStart w:id="5" w:name="_Toc450808609"/>
      <w:r w:rsidRPr="00C90B72">
        <w:rPr>
          <w:noProof/>
          <w:sz w:val="28"/>
          <w:szCs w:val="28"/>
        </w:rPr>
        <w:t>Antall elever og lærerårsverk</w:t>
      </w:r>
      <w:bookmarkEnd w:id="5"/>
    </w:p>
    <w:p w:rsidR="00261FAA" w:rsidRDefault="00740825">
      <w:pPr>
        <w:spacing w:after="280" w:afterAutospacing="1"/>
      </w:pPr>
      <w:r>
        <w:rPr>
          <w:b/>
          <w:noProof/>
        </w:rPr>
        <w:t>Antall elever</w:t>
      </w:r>
      <w:r>
        <w:rPr>
          <w:noProof/>
        </w:rPr>
        <w:br/>
        <w:t>Indikatoren opplyser om tallet på elever som er registrert ved grunnskoler per 1. oktober det aktuelle skoleåret. Indikatoren omfatter barn og unge som etter opplæringsloven § 2-1 har rett og plikt til grunnskoleopplæring, og som får denne opplæringen ved en grunnskole. Tallene omfatter ikke voksne elever som får grunnskoleopplæring.</w:t>
      </w:r>
    </w:p>
    <w:p w:rsidR="00261FAA" w:rsidRDefault="00740825">
      <w:pPr>
        <w:spacing w:after="280" w:afterAutospacing="1"/>
        <w:rPr>
          <w:noProof/>
        </w:rPr>
      </w:pPr>
      <w:r>
        <w:rPr>
          <w:b/>
          <w:noProof/>
        </w:rPr>
        <w:t>Årsverk for undervisningspersonale</w:t>
      </w:r>
      <w:r>
        <w:rPr>
          <w:noProof/>
        </w:rPr>
        <w:br/>
        <w:t>Indikatoren viser sum årsverk for undervisningspersonalet. Summen inkluderer beregnede årsverk til undervisning og beregnede årsverk til annet enn undervisning. Årsverkene er beregnet ved å dividere årstimer på årsrammen. Det er benyttet 741 timer på barnetrinnet og 656 timer på ungdomstrinnet. I denne indikatoren inngår følgende delskår: Årsverk til undervisning.</w:t>
      </w:r>
    </w:p>
    <w:p w:rsidR="00261FAA" w:rsidRDefault="00740825">
      <w:pPr>
        <w:spacing w:after="280" w:afterAutospacing="1"/>
        <w:rPr>
          <w:noProof/>
        </w:rPr>
      </w:pPr>
      <w:r>
        <w:rPr>
          <w:b/>
          <w:noProof/>
        </w:rPr>
        <w:t>Andel årstimer gitt av personale med godkjent utdanning</w:t>
      </w:r>
      <w:r>
        <w:rPr>
          <w:noProof/>
        </w:rPr>
        <w:br/>
        <w:t>Indikatoren viser hvor stor andel av årstimer som er gjennomført av undervisningspersonale med godkjent utdanning i de fag og trinn de underviser i.</w:t>
      </w:r>
    </w:p>
    <w:p w:rsidR="00261FAA" w:rsidRDefault="00261FAA">
      <w:pPr>
        <w:spacing w:after="280" w:afterAutospacing="1"/>
        <w:rPr>
          <w:noProof/>
        </w:rPr>
      </w:pPr>
    </w:p>
    <w:p w:rsidR="00261FAA" w:rsidRPr="00630EDF" w:rsidRDefault="00261FAA" w:rsidP="00261FAA">
      <w:pPr>
        <w:spacing w:line="240" w:lineRule="auto"/>
        <w:rPr>
          <w:b/>
          <w:sz w:val="8"/>
          <w:szCs w:val="8"/>
        </w:rPr>
      </w:pPr>
    </w:p>
    <w:tbl>
      <w:tblPr>
        <w:tblStyle w:val="Tabellrutenett"/>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778"/>
      </w:tblGrid>
      <w:tr w:rsidR="00176038" w:rsidTr="00261FAA">
        <w:tc>
          <w:tcPr>
            <w:tcW w:w="9778" w:type="dxa"/>
          </w:tcPr>
          <w:p w:rsidR="00261FAA" w:rsidRPr="00C90B72" w:rsidRDefault="00740825" w:rsidP="00261FAA">
            <w:pPr>
              <w:rPr>
                <w:sz w:val="24"/>
                <w:szCs w:val="24"/>
              </w:rPr>
            </w:pPr>
            <w:r w:rsidRPr="00C90B72">
              <w:rPr>
                <w:noProof/>
                <w:sz w:val="24"/>
                <w:szCs w:val="24"/>
              </w:rPr>
              <w:t>Lokale mål</w:t>
            </w:r>
          </w:p>
          <w:p w:rsidR="00261FAA" w:rsidRDefault="00740825" w:rsidP="00261FAA">
            <w:r>
              <w:t xml:space="preserve"> </w:t>
            </w:r>
          </w:p>
          <w:p w:rsidR="00261FAA" w:rsidRDefault="00261FAA" w:rsidP="00261FAA">
            <w:pPr>
              <w:rPr>
                <w:b/>
                <w:lang w:val="en-US"/>
              </w:rPr>
            </w:pPr>
          </w:p>
        </w:tc>
      </w:tr>
    </w:tbl>
    <w:p w:rsidR="00261FAA" w:rsidRPr="001B5A47" w:rsidRDefault="00261FAA" w:rsidP="00261FAA">
      <w:pPr>
        <w:spacing w:line="240" w:lineRule="auto"/>
      </w:pPr>
    </w:p>
    <w:p w:rsidR="00261FAA" w:rsidRPr="00420063" w:rsidRDefault="00740825" w:rsidP="00261FAA">
      <w:pPr>
        <w:keepNext/>
        <w:keepLines/>
        <w:spacing w:line="240" w:lineRule="auto"/>
        <w:rPr>
          <w:sz w:val="4"/>
          <w:szCs w:val="4"/>
        </w:rPr>
      </w:pPr>
      <w:r w:rsidRPr="00B57C46">
        <w:rPr>
          <w:rStyle w:val="BeskrivelseOverskriftChar"/>
          <w:noProof/>
          <w:szCs w:val="20"/>
        </w:rPr>
        <w:t>Brønnøy kommune skoleeier | Fordelt på periode</w:t>
      </w:r>
    </w:p>
    <w:tbl>
      <w:tblPr>
        <w:tblW w:w="5000" w:type="pct"/>
        <w:tblCellMar>
          <w:left w:w="0" w:type="dxa"/>
          <w:right w:w="0" w:type="dxa"/>
        </w:tblCellMar>
        <w:tblLook w:val="04A0" w:firstRow="1" w:lastRow="0" w:firstColumn="1" w:lastColumn="0" w:noHBand="0" w:noVBand="1"/>
      </w:tblPr>
      <w:tblGrid>
        <w:gridCol w:w="5578"/>
        <w:gridCol w:w="828"/>
        <w:gridCol w:w="828"/>
        <w:gridCol w:w="828"/>
        <w:gridCol w:w="828"/>
        <w:gridCol w:w="828"/>
      </w:tblGrid>
      <w:tr w:rsidR="00176038">
        <w:tc>
          <w:tcPr>
            <w:tcW w:w="0" w:type="auto"/>
            <w:tcBorders>
              <w:bottom w:val="single" w:sz="8" w:space="0" w:color="D3D3D3"/>
              <w:right w:val="single" w:sz="8" w:space="0" w:color="D3D3D3"/>
            </w:tcBorders>
            <w:shd w:val="solid" w:color="C8C8C8" w:fill="auto"/>
            <w:tcMar>
              <w:top w:w="40" w:type="dxa"/>
              <w:left w:w="40" w:type="dxa"/>
              <w:bottom w:w="40" w:type="dxa"/>
              <w:right w:w="40" w:type="dxa"/>
            </w:tcMar>
          </w:tcPr>
          <w:p w:rsidR="00261FAA" w:rsidRPr="00443A36" w:rsidRDefault="00740825">
            <w:pPr>
              <w:spacing w:after="0"/>
            </w:pPr>
            <w:r w:rsidRPr="00443A36">
              <w:rPr>
                <w:b/>
              </w:rPr>
              <w:t xml:space="preserve">Indikator og nøkkeltall </w:t>
            </w:r>
          </w:p>
        </w:tc>
        <w:tc>
          <w:tcPr>
            <w:tcW w:w="0" w:type="auto"/>
            <w:tcBorders>
              <w:bottom w:val="single" w:sz="8" w:space="0" w:color="D3D3D3"/>
              <w:right w:val="single" w:sz="8" w:space="0" w:color="D3D3D3"/>
            </w:tcBorders>
            <w:shd w:val="solid" w:color="C8C8C8" w:fill="auto"/>
            <w:tcMar>
              <w:top w:w="40" w:type="dxa"/>
              <w:left w:w="40" w:type="dxa"/>
              <w:bottom w:w="40" w:type="dxa"/>
              <w:right w:w="40" w:type="dxa"/>
            </w:tcMar>
          </w:tcPr>
          <w:p w:rsidR="00261FAA" w:rsidRPr="00443A36" w:rsidRDefault="00740825">
            <w:pPr>
              <w:spacing w:after="0"/>
              <w:jc w:val="right"/>
            </w:pPr>
            <w:r w:rsidRPr="00443A36">
              <w:rPr>
                <w:b/>
              </w:rPr>
              <w:t>2011-12</w:t>
            </w:r>
          </w:p>
        </w:tc>
        <w:tc>
          <w:tcPr>
            <w:tcW w:w="0" w:type="auto"/>
            <w:tcBorders>
              <w:bottom w:val="single" w:sz="8" w:space="0" w:color="D3D3D3"/>
              <w:right w:val="single" w:sz="8" w:space="0" w:color="D3D3D3"/>
            </w:tcBorders>
            <w:shd w:val="solid" w:color="C8C8C8" w:fill="auto"/>
            <w:tcMar>
              <w:top w:w="40" w:type="dxa"/>
              <w:left w:w="40" w:type="dxa"/>
              <w:bottom w:w="40" w:type="dxa"/>
              <w:right w:w="40" w:type="dxa"/>
            </w:tcMar>
          </w:tcPr>
          <w:p w:rsidR="00261FAA" w:rsidRPr="00443A36" w:rsidRDefault="00740825">
            <w:pPr>
              <w:spacing w:after="0"/>
              <w:jc w:val="right"/>
            </w:pPr>
            <w:r w:rsidRPr="00443A36">
              <w:rPr>
                <w:b/>
              </w:rPr>
              <w:t>2012-13</w:t>
            </w:r>
          </w:p>
        </w:tc>
        <w:tc>
          <w:tcPr>
            <w:tcW w:w="0" w:type="auto"/>
            <w:tcBorders>
              <w:bottom w:val="single" w:sz="8" w:space="0" w:color="D3D3D3"/>
              <w:right w:val="single" w:sz="8" w:space="0" w:color="D3D3D3"/>
            </w:tcBorders>
            <w:shd w:val="solid" w:color="C8C8C8" w:fill="auto"/>
            <w:tcMar>
              <w:top w:w="40" w:type="dxa"/>
              <w:left w:w="40" w:type="dxa"/>
              <w:bottom w:w="40" w:type="dxa"/>
              <w:right w:w="40" w:type="dxa"/>
            </w:tcMar>
          </w:tcPr>
          <w:p w:rsidR="00261FAA" w:rsidRPr="00443A36" w:rsidRDefault="00740825">
            <w:pPr>
              <w:spacing w:after="0"/>
              <w:jc w:val="right"/>
            </w:pPr>
            <w:r w:rsidRPr="00443A36">
              <w:rPr>
                <w:b/>
              </w:rPr>
              <w:t>2013-14</w:t>
            </w:r>
          </w:p>
        </w:tc>
        <w:tc>
          <w:tcPr>
            <w:tcW w:w="0" w:type="auto"/>
            <w:tcBorders>
              <w:bottom w:val="single" w:sz="8" w:space="0" w:color="D3D3D3"/>
              <w:right w:val="single" w:sz="8" w:space="0" w:color="D3D3D3"/>
            </w:tcBorders>
            <w:shd w:val="solid" w:color="C8C8C8" w:fill="auto"/>
            <w:tcMar>
              <w:top w:w="40" w:type="dxa"/>
              <w:left w:w="40" w:type="dxa"/>
              <w:bottom w:w="40" w:type="dxa"/>
              <w:right w:w="40" w:type="dxa"/>
            </w:tcMar>
          </w:tcPr>
          <w:p w:rsidR="00261FAA" w:rsidRPr="00443A36" w:rsidRDefault="00740825">
            <w:pPr>
              <w:spacing w:after="0"/>
              <w:jc w:val="right"/>
            </w:pPr>
            <w:r w:rsidRPr="00443A36">
              <w:rPr>
                <w:b/>
              </w:rPr>
              <w:t>2014-15</w:t>
            </w:r>
          </w:p>
        </w:tc>
        <w:tc>
          <w:tcPr>
            <w:tcW w:w="0" w:type="auto"/>
            <w:tcBorders>
              <w:bottom w:val="single" w:sz="8" w:space="0" w:color="D3D3D3"/>
            </w:tcBorders>
            <w:shd w:val="solid" w:color="C8C8C8" w:fill="auto"/>
            <w:tcMar>
              <w:top w:w="40" w:type="dxa"/>
              <w:left w:w="40" w:type="dxa"/>
              <w:bottom w:w="40" w:type="dxa"/>
              <w:right w:w="40" w:type="dxa"/>
            </w:tcMar>
          </w:tcPr>
          <w:p w:rsidR="00261FAA" w:rsidRPr="00443A36" w:rsidRDefault="00740825">
            <w:pPr>
              <w:spacing w:after="0"/>
              <w:jc w:val="right"/>
            </w:pPr>
            <w:r w:rsidRPr="00443A36">
              <w:rPr>
                <w:b/>
              </w:rPr>
              <w:t>2015-16</w:t>
            </w:r>
          </w:p>
        </w:tc>
      </w:tr>
      <w:tr w:rsidR="00176038">
        <w:tc>
          <w:tcPr>
            <w:tcW w:w="0" w:type="auto"/>
            <w:tcBorders>
              <w:top w:val="single" w:sz="8" w:space="0" w:color="D3D3D3"/>
              <w:left w:val="nil"/>
              <w:right w:val="single" w:sz="8" w:space="0" w:color="D3D3D3"/>
            </w:tcBorders>
            <w:shd w:val="clear" w:color="auto" w:fill="auto"/>
            <w:tcMar>
              <w:top w:w="40" w:type="dxa"/>
              <w:left w:w="40" w:type="dxa"/>
              <w:bottom w:w="40" w:type="dxa"/>
              <w:right w:w="40" w:type="dxa"/>
            </w:tcMar>
            <w:vAlign w:val="center"/>
          </w:tcPr>
          <w:p w:rsidR="00261FAA" w:rsidRPr="00443A36" w:rsidRDefault="00740825">
            <w:pPr>
              <w:spacing w:after="0"/>
            </w:pPr>
            <w:r w:rsidRPr="00443A36">
              <w:t>Talet på elevar</w:t>
            </w:r>
          </w:p>
        </w:tc>
        <w:tc>
          <w:tcPr>
            <w:tcW w:w="0" w:type="auto"/>
            <w:tcBorders>
              <w:top w:val="single" w:sz="8" w:space="0" w:color="D3D3D3"/>
              <w:left w:val="nil"/>
              <w:right w:val="single" w:sz="8" w:space="0" w:color="D3D3D3"/>
            </w:tcBorders>
            <w:shd w:val="clear" w:color="auto" w:fill="auto"/>
            <w:tcMar>
              <w:top w:w="40" w:type="dxa"/>
              <w:left w:w="40" w:type="dxa"/>
              <w:bottom w:w="40" w:type="dxa"/>
              <w:right w:w="40" w:type="dxa"/>
            </w:tcMar>
            <w:vAlign w:val="center"/>
          </w:tcPr>
          <w:p w:rsidR="00261FAA" w:rsidRPr="00443A36" w:rsidRDefault="00740825">
            <w:pPr>
              <w:spacing w:after="0"/>
              <w:jc w:val="right"/>
            </w:pPr>
            <w:r w:rsidRPr="00443A36">
              <w:t>1 011</w:t>
            </w:r>
          </w:p>
        </w:tc>
        <w:tc>
          <w:tcPr>
            <w:tcW w:w="0" w:type="auto"/>
            <w:tcBorders>
              <w:top w:val="single" w:sz="8" w:space="0" w:color="D3D3D3"/>
              <w:left w:val="nil"/>
              <w:right w:val="single" w:sz="8" w:space="0" w:color="D3D3D3"/>
            </w:tcBorders>
            <w:shd w:val="clear" w:color="auto" w:fill="auto"/>
            <w:tcMar>
              <w:top w:w="40" w:type="dxa"/>
              <w:left w:w="40" w:type="dxa"/>
              <w:bottom w:w="40" w:type="dxa"/>
              <w:right w:w="40" w:type="dxa"/>
            </w:tcMar>
            <w:vAlign w:val="center"/>
          </w:tcPr>
          <w:p w:rsidR="00261FAA" w:rsidRPr="00443A36" w:rsidRDefault="00740825">
            <w:pPr>
              <w:spacing w:after="0"/>
              <w:jc w:val="right"/>
            </w:pPr>
            <w:r w:rsidRPr="00443A36">
              <w:t>990</w:t>
            </w:r>
          </w:p>
        </w:tc>
        <w:tc>
          <w:tcPr>
            <w:tcW w:w="0" w:type="auto"/>
            <w:tcBorders>
              <w:top w:val="single" w:sz="8" w:space="0" w:color="D3D3D3"/>
              <w:left w:val="nil"/>
              <w:right w:val="single" w:sz="8" w:space="0" w:color="D3D3D3"/>
            </w:tcBorders>
            <w:shd w:val="clear" w:color="auto" w:fill="auto"/>
            <w:tcMar>
              <w:top w:w="40" w:type="dxa"/>
              <w:left w:w="40" w:type="dxa"/>
              <w:bottom w:w="40" w:type="dxa"/>
              <w:right w:w="40" w:type="dxa"/>
            </w:tcMar>
            <w:vAlign w:val="center"/>
          </w:tcPr>
          <w:p w:rsidR="00261FAA" w:rsidRPr="00443A36" w:rsidRDefault="00740825">
            <w:pPr>
              <w:spacing w:after="0"/>
              <w:jc w:val="right"/>
            </w:pPr>
            <w:r w:rsidRPr="00443A36">
              <w:t>991</w:t>
            </w:r>
          </w:p>
        </w:tc>
        <w:tc>
          <w:tcPr>
            <w:tcW w:w="0" w:type="auto"/>
            <w:tcBorders>
              <w:top w:val="single" w:sz="8" w:space="0" w:color="D3D3D3"/>
              <w:left w:val="nil"/>
              <w:right w:val="single" w:sz="8" w:space="0" w:color="D3D3D3"/>
            </w:tcBorders>
            <w:shd w:val="clear" w:color="auto" w:fill="auto"/>
            <w:tcMar>
              <w:top w:w="40" w:type="dxa"/>
              <w:left w:w="40" w:type="dxa"/>
              <w:bottom w:w="40" w:type="dxa"/>
              <w:right w:w="40" w:type="dxa"/>
            </w:tcMar>
            <w:vAlign w:val="center"/>
          </w:tcPr>
          <w:p w:rsidR="00261FAA" w:rsidRPr="00443A36" w:rsidRDefault="00740825">
            <w:pPr>
              <w:spacing w:after="0"/>
              <w:jc w:val="right"/>
            </w:pPr>
            <w:r w:rsidRPr="00443A36">
              <w:t>983</w:t>
            </w:r>
          </w:p>
        </w:tc>
        <w:tc>
          <w:tcPr>
            <w:tcW w:w="0" w:type="auto"/>
            <w:tcBorders>
              <w:top w:val="single" w:sz="8" w:space="0" w:color="D3D3D3"/>
              <w:left w:val="nil"/>
            </w:tcBorders>
            <w:shd w:val="clear" w:color="auto" w:fill="auto"/>
            <w:tcMar>
              <w:top w:w="40" w:type="dxa"/>
              <w:bottom w:w="40" w:type="dxa"/>
              <w:right w:w="40" w:type="dxa"/>
            </w:tcMar>
            <w:vAlign w:val="center"/>
          </w:tcPr>
          <w:p w:rsidR="00261FAA" w:rsidRPr="00443A36" w:rsidRDefault="00740825">
            <w:pPr>
              <w:spacing w:after="0"/>
              <w:jc w:val="right"/>
            </w:pPr>
            <w:r w:rsidRPr="00443A36">
              <w:t>998</w:t>
            </w:r>
          </w:p>
        </w:tc>
      </w:tr>
      <w:tr w:rsidR="00176038">
        <w:tc>
          <w:tcPr>
            <w:tcW w:w="0" w:type="auto"/>
            <w:tcBorders>
              <w:top w:val="single" w:sz="8" w:space="0" w:color="D3D3D3"/>
              <w:left w:val="nil"/>
              <w:right w:val="single" w:sz="8" w:space="0" w:color="D3D3D3"/>
            </w:tcBorders>
            <w:shd w:val="clear" w:color="auto" w:fill="auto"/>
            <w:tcMar>
              <w:top w:w="40" w:type="dxa"/>
              <w:left w:w="40" w:type="dxa"/>
              <w:bottom w:w="40" w:type="dxa"/>
              <w:right w:w="40" w:type="dxa"/>
            </w:tcMar>
            <w:vAlign w:val="center"/>
          </w:tcPr>
          <w:p w:rsidR="00261FAA" w:rsidRPr="00443A36" w:rsidRDefault="00740825">
            <w:pPr>
              <w:spacing w:after="0"/>
            </w:pPr>
            <w:r w:rsidRPr="00443A36">
              <w:t>Årsverk for undervisningspersonale</w:t>
            </w:r>
          </w:p>
        </w:tc>
        <w:tc>
          <w:tcPr>
            <w:tcW w:w="0" w:type="auto"/>
            <w:tcBorders>
              <w:top w:val="single" w:sz="8" w:space="0" w:color="D3D3D3"/>
              <w:left w:val="nil"/>
              <w:right w:val="single" w:sz="8" w:space="0" w:color="D3D3D3"/>
            </w:tcBorders>
            <w:shd w:val="clear" w:color="auto" w:fill="auto"/>
            <w:tcMar>
              <w:top w:w="40" w:type="dxa"/>
              <w:left w:w="40" w:type="dxa"/>
              <w:bottom w:w="40" w:type="dxa"/>
              <w:right w:w="40" w:type="dxa"/>
            </w:tcMar>
            <w:vAlign w:val="center"/>
          </w:tcPr>
          <w:p w:rsidR="00261FAA" w:rsidRPr="00443A36" w:rsidRDefault="00740825">
            <w:pPr>
              <w:spacing w:after="0"/>
              <w:jc w:val="right"/>
            </w:pPr>
            <w:r w:rsidRPr="00443A36">
              <w:t>99,1</w:t>
            </w:r>
          </w:p>
        </w:tc>
        <w:tc>
          <w:tcPr>
            <w:tcW w:w="0" w:type="auto"/>
            <w:tcBorders>
              <w:top w:val="single" w:sz="8" w:space="0" w:color="D3D3D3"/>
              <w:left w:val="nil"/>
              <w:right w:val="single" w:sz="8" w:space="0" w:color="D3D3D3"/>
            </w:tcBorders>
            <w:shd w:val="clear" w:color="auto" w:fill="auto"/>
            <w:tcMar>
              <w:top w:w="40" w:type="dxa"/>
              <w:left w:w="40" w:type="dxa"/>
              <w:bottom w:w="40" w:type="dxa"/>
              <w:right w:w="40" w:type="dxa"/>
            </w:tcMar>
            <w:vAlign w:val="center"/>
          </w:tcPr>
          <w:p w:rsidR="00261FAA" w:rsidRPr="00443A36" w:rsidRDefault="00740825">
            <w:pPr>
              <w:spacing w:after="0"/>
              <w:jc w:val="right"/>
            </w:pPr>
            <w:r w:rsidRPr="00443A36">
              <w:t>99,5</w:t>
            </w:r>
          </w:p>
        </w:tc>
        <w:tc>
          <w:tcPr>
            <w:tcW w:w="0" w:type="auto"/>
            <w:tcBorders>
              <w:top w:val="single" w:sz="8" w:space="0" w:color="D3D3D3"/>
              <w:left w:val="nil"/>
              <w:right w:val="single" w:sz="8" w:space="0" w:color="D3D3D3"/>
            </w:tcBorders>
            <w:shd w:val="clear" w:color="auto" w:fill="auto"/>
            <w:tcMar>
              <w:top w:w="40" w:type="dxa"/>
              <w:left w:w="40" w:type="dxa"/>
              <w:bottom w:w="40" w:type="dxa"/>
              <w:right w:w="40" w:type="dxa"/>
            </w:tcMar>
            <w:vAlign w:val="center"/>
          </w:tcPr>
          <w:p w:rsidR="00261FAA" w:rsidRPr="00443A36" w:rsidRDefault="00740825">
            <w:pPr>
              <w:spacing w:after="0"/>
              <w:jc w:val="right"/>
            </w:pPr>
            <w:r w:rsidRPr="00443A36">
              <w:t>100,7</w:t>
            </w:r>
          </w:p>
        </w:tc>
        <w:tc>
          <w:tcPr>
            <w:tcW w:w="0" w:type="auto"/>
            <w:tcBorders>
              <w:top w:val="single" w:sz="8" w:space="0" w:color="D3D3D3"/>
              <w:left w:val="nil"/>
              <w:right w:val="single" w:sz="8" w:space="0" w:color="D3D3D3"/>
            </w:tcBorders>
            <w:shd w:val="clear" w:color="auto" w:fill="auto"/>
            <w:tcMar>
              <w:top w:w="40" w:type="dxa"/>
              <w:left w:w="40" w:type="dxa"/>
              <w:bottom w:w="40" w:type="dxa"/>
              <w:right w:w="40" w:type="dxa"/>
            </w:tcMar>
            <w:vAlign w:val="center"/>
          </w:tcPr>
          <w:p w:rsidR="00261FAA" w:rsidRPr="00443A36" w:rsidRDefault="00740825">
            <w:pPr>
              <w:spacing w:after="0"/>
              <w:jc w:val="right"/>
            </w:pPr>
            <w:r w:rsidRPr="00443A36">
              <w:t>98,5</w:t>
            </w:r>
          </w:p>
        </w:tc>
        <w:tc>
          <w:tcPr>
            <w:tcW w:w="0" w:type="auto"/>
            <w:tcBorders>
              <w:top w:val="single" w:sz="8" w:space="0" w:color="D3D3D3"/>
              <w:left w:val="nil"/>
            </w:tcBorders>
            <w:shd w:val="clear" w:color="auto" w:fill="auto"/>
            <w:tcMar>
              <w:top w:w="40" w:type="dxa"/>
              <w:bottom w:w="40" w:type="dxa"/>
              <w:right w:w="40" w:type="dxa"/>
            </w:tcMar>
            <w:vAlign w:val="center"/>
          </w:tcPr>
          <w:p w:rsidR="00261FAA" w:rsidRPr="00443A36" w:rsidRDefault="00740825">
            <w:pPr>
              <w:spacing w:after="0"/>
              <w:jc w:val="right"/>
            </w:pPr>
            <w:r w:rsidRPr="00443A36">
              <w:t>101,5</w:t>
            </w:r>
          </w:p>
        </w:tc>
      </w:tr>
      <w:tr w:rsidR="00176038">
        <w:tc>
          <w:tcPr>
            <w:tcW w:w="0" w:type="auto"/>
            <w:tcBorders>
              <w:top w:val="single" w:sz="8" w:space="0" w:color="D3D3D3"/>
              <w:left w:val="nil"/>
              <w:right w:val="single" w:sz="8" w:space="0" w:color="D3D3D3"/>
            </w:tcBorders>
            <w:shd w:val="clear" w:color="auto" w:fill="auto"/>
            <w:tcMar>
              <w:top w:w="40" w:type="dxa"/>
              <w:left w:w="40" w:type="dxa"/>
              <w:bottom w:w="40" w:type="dxa"/>
              <w:right w:w="40" w:type="dxa"/>
            </w:tcMar>
            <w:vAlign w:val="center"/>
          </w:tcPr>
          <w:p w:rsidR="00261FAA" w:rsidRPr="00443A36" w:rsidRDefault="00740825">
            <w:pPr>
              <w:spacing w:after="0"/>
            </w:pPr>
            <w:r w:rsidRPr="00443A36">
              <w:t>Andel årstimer til undervisning gitt av undervisningspersonale med godkjent utdanning</w:t>
            </w:r>
          </w:p>
        </w:tc>
        <w:tc>
          <w:tcPr>
            <w:tcW w:w="0" w:type="auto"/>
            <w:tcBorders>
              <w:top w:val="single" w:sz="8" w:space="0" w:color="D3D3D3"/>
              <w:left w:val="nil"/>
              <w:right w:val="single" w:sz="8" w:space="0" w:color="D3D3D3"/>
            </w:tcBorders>
            <w:shd w:val="clear" w:color="auto" w:fill="auto"/>
            <w:tcMar>
              <w:top w:w="40" w:type="dxa"/>
              <w:left w:w="40" w:type="dxa"/>
              <w:bottom w:w="40" w:type="dxa"/>
              <w:right w:w="40" w:type="dxa"/>
            </w:tcMar>
            <w:vAlign w:val="center"/>
          </w:tcPr>
          <w:p w:rsidR="00261FAA" w:rsidRPr="00443A36" w:rsidRDefault="00740825">
            <w:pPr>
              <w:spacing w:after="0"/>
              <w:jc w:val="right"/>
            </w:pPr>
            <w:r w:rsidRPr="00443A36">
              <w:t>100,0</w:t>
            </w:r>
          </w:p>
        </w:tc>
        <w:tc>
          <w:tcPr>
            <w:tcW w:w="0" w:type="auto"/>
            <w:tcBorders>
              <w:top w:val="single" w:sz="8" w:space="0" w:color="D3D3D3"/>
              <w:left w:val="nil"/>
              <w:right w:val="single" w:sz="8" w:space="0" w:color="D3D3D3"/>
            </w:tcBorders>
            <w:shd w:val="clear" w:color="auto" w:fill="auto"/>
            <w:tcMar>
              <w:top w:w="40" w:type="dxa"/>
              <w:left w:w="40" w:type="dxa"/>
              <w:bottom w:w="40" w:type="dxa"/>
              <w:right w:w="40" w:type="dxa"/>
            </w:tcMar>
            <w:vAlign w:val="center"/>
          </w:tcPr>
          <w:p w:rsidR="00261FAA" w:rsidRPr="00443A36" w:rsidRDefault="00740825">
            <w:pPr>
              <w:spacing w:after="0"/>
              <w:jc w:val="right"/>
            </w:pPr>
            <w:r w:rsidRPr="00443A36">
              <w:t>99,8</w:t>
            </w:r>
          </w:p>
        </w:tc>
        <w:tc>
          <w:tcPr>
            <w:tcW w:w="0" w:type="auto"/>
            <w:tcBorders>
              <w:top w:val="single" w:sz="8" w:space="0" w:color="D3D3D3"/>
              <w:left w:val="nil"/>
              <w:right w:val="single" w:sz="8" w:space="0" w:color="D3D3D3"/>
            </w:tcBorders>
            <w:shd w:val="clear" w:color="auto" w:fill="auto"/>
            <w:tcMar>
              <w:top w:w="40" w:type="dxa"/>
              <w:left w:w="40" w:type="dxa"/>
              <w:bottom w:w="40" w:type="dxa"/>
              <w:right w:w="40" w:type="dxa"/>
            </w:tcMar>
            <w:vAlign w:val="center"/>
          </w:tcPr>
          <w:p w:rsidR="00261FAA" w:rsidRPr="00443A36" w:rsidRDefault="00740825">
            <w:pPr>
              <w:spacing w:after="0"/>
              <w:jc w:val="right"/>
            </w:pPr>
            <w:r w:rsidRPr="00443A36">
              <w:t>100,0</w:t>
            </w:r>
          </w:p>
        </w:tc>
        <w:tc>
          <w:tcPr>
            <w:tcW w:w="0" w:type="auto"/>
            <w:tcBorders>
              <w:top w:val="single" w:sz="8" w:space="0" w:color="D3D3D3"/>
              <w:left w:val="nil"/>
              <w:right w:val="single" w:sz="8" w:space="0" w:color="D3D3D3"/>
            </w:tcBorders>
            <w:shd w:val="clear" w:color="auto" w:fill="auto"/>
            <w:tcMar>
              <w:top w:w="40" w:type="dxa"/>
              <w:left w:w="40" w:type="dxa"/>
              <w:bottom w:w="40" w:type="dxa"/>
              <w:right w:w="40" w:type="dxa"/>
            </w:tcMar>
            <w:vAlign w:val="center"/>
          </w:tcPr>
          <w:p w:rsidR="00261FAA" w:rsidRPr="00443A36" w:rsidRDefault="00740825">
            <w:pPr>
              <w:spacing w:after="0"/>
              <w:jc w:val="right"/>
            </w:pPr>
            <w:r w:rsidRPr="00443A36">
              <w:t>100,0</w:t>
            </w:r>
          </w:p>
        </w:tc>
        <w:tc>
          <w:tcPr>
            <w:tcW w:w="0" w:type="auto"/>
            <w:tcBorders>
              <w:top w:val="single" w:sz="8" w:space="0" w:color="D3D3D3"/>
              <w:left w:val="nil"/>
            </w:tcBorders>
            <w:shd w:val="clear" w:color="auto" w:fill="auto"/>
            <w:tcMar>
              <w:top w:w="40" w:type="dxa"/>
              <w:bottom w:w="40" w:type="dxa"/>
              <w:right w:w="40" w:type="dxa"/>
            </w:tcMar>
            <w:vAlign w:val="center"/>
          </w:tcPr>
          <w:p w:rsidR="00261FAA" w:rsidRPr="00443A36" w:rsidRDefault="00740825">
            <w:pPr>
              <w:spacing w:after="0"/>
              <w:jc w:val="right"/>
            </w:pPr>
            <w:r w:rsidRPr="00443A36">
              <w:t>98,3</w:t>
            </w:r>
          </w:p>
        </w:tc>
      </w:tr>
    </w:tbl>
    <w:p w:rsidR="00261FAA" w:rsidRPr="00443A36" w:rsidRDefault="00740825">
      <w:pPr>
        <w:spacing w:after="280" w:afterAutospacing="1"/>
        <w:jc w:val="right"/>
      </w:pPr>
      <w:r w:rsidRPr="00443A36">
        <w:t>Brønnøy kommune skoleeier, Grunnskole, Antall elever og lærerårsverk, Offentlig, Alle trinn, Begge kjønn</w:t>
      </w:r>
    </w:p>
    <w:p w:rsidR="00261FAA" w:rsidRPr="00420063" w:rsidRDefault="00740825" w:rsidP="00261FAA">
      <w:pPr>
        <w:keepNext/>
        <w:keepLines/>
        <w:spacing w:line="240" w:lineRule="auto"/>
        <w:rPr>
          <w:sz w:val="4"/>
          <w:szCs w:val="4"/>
        </w:rPr>
      </w:pPr>
      <w:r w:rsidRPr="00B57C46">
        <w:rPr>
          <w:rStyle w:val="BeskrivelseOverskriftChar"/>
          <w:noProof/>
          <w:szCs w:val="20"/>
        </w:rPr>
        <w:t>Brønnøy kommune skoleeier | Sammenlignet med egne skoler | Fordelt på periode</w:t>
      </w:r>
    </w:p>
    <w:tbl>
      <w:tblPr>
        <w:tblW w:w="5000" w:type="pct"/>
        <w:tblCellMar>
          <w:left w:w="0" w:type="dxa"/>
          <w:right w:w="0" w:type="dxa"/>
        </w:tblCellMar>
        <w:tblLook w:val="04A0" w:firstRow="1" w:lastRow="0" w:firstColumn="1" w:lastColumn="0" w:noHBand="0" w:noVBand="1"/>
      </w:tblPr>
      <w:tblGrid>
        <w:gridCol w:w="5833"/>
        <w:gridCol w:w="777"/>
        <w:gridCol w:w="777"/>
        <w:gridCol w:w="777"/>
        <w:gridCol w:w="777"/>
        <w:gridCol w:w="777"/>
      </w:tblGrid>
      <w:tr w:rsidR="00176038">
        <w:tc>
          <w:tcPr>
            <w:tcW w:w="0" w:type="auto"/>
            <w:tcBorders>
              <w:bottom w:val="single" w:sz="8" w:space="0" w:color="D3D3D3"/>
              <w:right w:val="single" w:sz="8" w:space="0" w:color="D3D3D3"/>
            </w:tcBorders>
            <w:shd w:val="solid" w:color="C8C8C8" w:fill="auto"/>
            <w:tcMar>
              <w:top w:w="40" w:type="dxa"/>
              <w:left w:w="40" w:type="dxa"/>
              <w:bottom w:w="40" w:type="dxa"/>
              <w:right w:w="40" w:type="dxa"/>
            </w:tcMar>
          </w:tcPr>
          <w:p w:rsidR="00261FAA" w:rsidRPr="00443A36" w:rsidRDefault="00740825">
            <w:pPr>
              <w:spacing w:after="0"/>
            </w:pPr>
            <w:r w:rsidRPr="00443A36">
              <w:rPr>
                <w:b/>
              </w:rPr>
              <w:t xml:space="preserve">Indikator og nøkkeltall </w:t>
            </w:r>
          </w:p>
        </w:tc>
        <w:tc>
          <w:tcPr>
            <w:tcW w:w="0" w:type="auto"/>
            <w:tcBorders>
              <w:bottom w:val="single" w:sz="8" w:space="0" w:color="D3D3D3"/>
              <w:right w:val="single" w:sz="8" w:space="0" w:color="D3D3D3"/>
            </w:tcBorders>
            <w:shd w:val="solid" w:color="C8C8C8" w:fill="auto"/>
            <w:tcMar>
              <w:top w:w="40" w:type="dxa"/>
              <w:left w:w="40" w:type="dxa"/>
              <w:bottom w:w="40" w:type="dxa"/>
              <w:right w:w="40" w:type="dxa"/>
            </w:tcMar>
          </w:tcPr>
          <w:p w:rsidR="00261FAA" w:rsidRPr="00443A36" w:rsidRDefault="00740825">
            <w:pPr>
              <w:spacing w:after="0"/>
              <w:jc w:val="right"/>
            </w:pPr>
            <w:r w:rsidRPr="00443A36">
              <w:rPr>
                <w:b/>
              </w:rPr>
              <w:t>2011-12</w:t>
            </w:r>
          </w:p>
        </w:tc>
        <w:tc>
          <w:tcPr>
            <w:tcW w:w="0" w:type="auto"/>
            <w:tcBorders>
              <w:bottom w:val="single" w:sz="8" w:space="0" w:color="D3D3D3"/>
              <w:right w:val="single" w:sz="8" w:space="0" w:color="D3D3D3"/>
            </w:tcBorders>
            <w:shd w:val="solid" w:color="C8C8C8" w:fill="auto"/>
            <w:tcMar>
              <w:top w:w="40" w:type="dxa"/>
              <w:left w:w="40" w:type="dxa"/>
              <w:bottom w:w="40" w:type="dxa"/>
              <w:right w:w="40" w:type="dxa"/>
            </w:tcMar>
          </w:tcPr>
          <w:p w:rsidR="00261FAA" w:rsidRPr="00443A36" w:rsidRDefault="00740825">
            <w:pPr>
              <w:spacing w:after="0"/>
              <w:jc w:val="right"/>
            </w:pPr>
            <w:r w:rsidRPr="00443A36">
              <w:rPr>
                <w:b/>
              </w:rPr>
              <w:t>2012-13</w:t>
            </w:r>
          </w:p>
        </w:tc>
        <w:tc>
          <w:tcPr>
            <w:tcW w:w="0" w:type="auto"/>
            <w:tcBorders>
              <w:bottom w:val="single" w:sz="8" w:space="0" w:color="D3D3D3"/>
              <w:right w:val="single" w:sz="8" w:space="0" w:color="D3D3D3"/>
            </w:tcBorders>
            <w:shd w:val="solid" w:color="C8C8C8" w:fill="auto"/>
            <w:tcMar>
              <w:top w:w="40" w:type="dxa"/>
              <w:left w:w="40" w:type="dxa"/>
              <w:bottom w:w="40" w:type="dxa"/>
              <w:right w:w="40" w:type="dxa"/>
            </w:tcMar>
          </w:tcPr>
          <w:p w:rsidR="00261FAA" w:rsidRPr="00443A36" w:rsidRDefault="00740825">
            <w:pPr>
              <w:spacing w:after="0"/>
              <w:jc w:val="right"/>
            </w:pPr>
            <w:r w:rsidRPr="00443A36">
              <w:rPr>
                <w:b/>
              </w:rPr>
              <w:t>2013-14</w:t>
            </w:r>
          </w:p>
        </w:tc>
        <w:tc>
          <w:tcPr>
            <w:tcW w:w="0" w:type="auto"/>
            <w:tcBorders>
              <w:bottom w:val="single" w:sz="8" w:space="0" w:color="D3D3D3"/>
              <w:right w:val="single" w:sz="8" w:space="0" w:color="D3D3D3"/>
            </w:tcBorders>
            <w:shd w:val="solid" w:color="C8C8C8" w:fill="auto"/>
            <w:tcMar>
              <w:top w:w="40" w:type="dxa"/>
              <w:left w:w="40" w:type="dxa"/>
              <w:bottom w:w="40" w:type="dxa"/>
              <w:right w:w="40" w:type="dxa"/>
            </w:tcMar>
          </w:tcPr>
          <w:p w:rsidR="00261FAA" w:rsidRPr="00443A36" w:rsidRDefault="00740825">
            <w:pPr>
              <w:spacing w:after="0"/>
              <w:jc w:val="right"/>
            </w:pPr>
            <w:r w:rsidRPr="00443A36">
              <w:rPr>
                <w:b/>
              </w:rPr>
              <w:t>2014-15</w:t>
            </w:r>
          </w:p>
        </w:tc>
        <w:tc>
          <w:tcPr>
            <w:tcW w:w="0" w:type="auto"/>
            <w:tcBorders>
              <w:bottom w:val="single" w:sz="8" w:space="0" w:color="D3D3D3"/>
            </w:tcBorders>
            <w:shd w:val="solid" w:color="C8C8C8" w:fill="auto"/>
            <w:tcMar>
              <w:top w:w="40" w:type="dxa"/>
              <w:left w:w="40" w:type="dxa"/>
              <w:bottom w:w="40" w:type="dxa"/>
              <w:right w:w="40" w:type="dxa"/>
            </w:tcMar>
          </w:tcPr>
          <w:p w:rsidR="00261FAA" w:rsidRPr="00443A36" w:rsidRDefault="00740825">
            <w:pPr>
              <w:spacing w:after="0"/>
              <w:jc w:val="right"/>
            </w:pPr>
            <w:r w:rsidRPr="00443A36">
              <w:rPr>
                <w:b/>
              </w:rPr>
              <w:t>2015-16</w:t>
            </w:r>
          </w:p>
        </w:tc>
      </w:tr>
      <w:tr w:rsidR="00176038">
        <w:tc>
          <w:tcPr>
            <w:tcW w:w="0" w:type="auto"/>
            <w:tcBorders>
              <w:top w:val="single" w:sz="8" w:space="0" w:color="D3D3D3"/>
              <w:left w:val="nil"/>
              <w:right w:val="single" w:sz="8" w:space="0" w:color="D3D3D3"/>
            </w:tcBorders>
            <w:shd w:val="clear" w:color="auto" w:fill="auto"/>
            <w:tcMar>
              <w:top w:w="40" w:type="dxa"/>
              <w:left w:w="40" w:type="dxa"/>
              <w:bottom w:w="40" w:type="dxa"/>
              <w:right w:w="40" w:type="dxa"/>
            </w:tcMar>
            <w:vAlign w:val="center"/>
          </w:tcPr>
          <w:p w:rsidR="00261FAA" w:rsidRPr="00443A36" w:rsidRDefault="00740825">
            <w:pPr>
              <w:spacing w:after="0"/>
            </w:pPr>
            <w:r w:rsidRPr="00443A36">
              <w:t>Brønnøy kommune skoleeier - Talet på elevar</w:t>
            </w:r>
          </w:p>
        </w:tc>
        <w:tc>
          <w:tcPr>
            <w:tcW w:w="0" w:type="auto"/>
            <w:tcBorders>
              <w:top w:val="single" w:sz="8" w:space="0" w:color="D3D3D3"/>
              <w:left w:val="nil"/>
              <w:right w:val="single" w:sz="8" w:space="0" w:color="D3D3D3"/>
            </w:tcBorders>
            <w:shd w:val="clear" w:color="auto" w:fill="auto"/>
            <w:tcMar>
              <w:top w:w="40" w:type="dxa"/>
              <w:left w:w="40" w:type="dxa"/>
              <w:bottom w:w="40" w:type="dxa"/>
              <w:right w:w="40" w:type="dxa"/>
            </w:tcMar>
            <w:vAlign w:val="center"/>
          </w:tcPr>
          <w:p w:rsidR="00261FAA" w:rsidRPr="00443A36" w:rsidRDefault="00740825">
            <w:pPr>
              <w:spacing w:after="0"/>
              <w:jc w:val="right"/>
            </w:pPr>
            <w:r w:rsidRPr="00443A36">
              <w:t>1 011</w:t>
            </w:r>
          </w:p>
        </w:tc>
        <w:tc>
          <w:tcPr>
            <w:tcW w:w="0" w:type="auto"/>
            <w:tcBorders>
              <w:top w:val="single" w:sz="8" w:space="0" w:color="D3D3D3"/>
              <w:left w:val="nil"/>
              <w:right w:val="single" w:sz="8" w:space="0" w:color="D3D3D3"/>
            </w:tcBorders>
            <w:shd w:val="clear" w:color="auto" w:fill="auto"/>
            <w:tcMar>
              <w:top w:w="40" w:type="dxa"/>
              <w:left w:w="40" w:type="dxa"/>
              <w:bottom w:w="40" w:type="dxa"/>
              <w:right w:w="40" w:type="dxa"/>
            </w:tcMar>
            <w:vAlign w:val="center"/>
          </w:tcPr>
          <w:p w:rsidR="00261FAA" w:rsidRPr="00443A36" w:rsidRDefault="00740825">
            <w:pPr>
              <w:spacing w:after="0"/>
              <w:jc w:val="right"/>
            </w:pPr>
            <w:r w:rsidRPr="00443A36">
              <w:t>990</w:t>
            </w:r>
          </w:p>
        </w:tc>
        <w:tc>
          <w:tcPr>
            <w:tcW w:w="0" w:type="auto"/>
            <w:tcBorders>
              <w:top w:val="single" w:sz="8" w:space="0" w:color="D3D3D3"/>
              <w:left w:val="nil"/>
              <w:right w:val="single" w:sz="8" w:space="0" w:color="D3D3D3"/>
            </w:tcBorders>
            <w:shd w:val="clear" w:color="auto" w:fill="auto"/>
            <w:tcMar>
              <w:top w:w="40" w:type="dxa"/>
              <w:left w:w="40" w:type="dxa"/>
              <w:bottom w:w="40" w:type="dxa"/>
              <w:right w:w="40" w:type="dxa"/>
            </w:tcMar>
            <w:vAlign w:val="center"/>
          </w:tcPr>
          <w:p w:rsidR="00261FAA" w:rsidRPr="00443A36" w:rsidRDefault="00740825">
            <w:pPr>
              <w:spacing w:after="0"/>
              <w:jc w:val="right"/>
            </w:pPr>
            <w:r w:rsidRPr="00443A36">
              <w:t>991</w:t>
            </w:r>
          </w:p>
        </w:tc>
        <w:tc>
          <w:tcPr>
            <w:tcW w:w="0" w:type="auto"/>
            <w:tcBorders>
              <w:top w:val="single" w:sz="8" w:space="0" w:color="D3D3D3"/>
              <w:left w:val="nil"/>
              <w:right w:val="single" w:sz="8" w:space="0" w:color="D3D3D3"/>
            </w:tcBorders>
            <w:shd w:val="clear" w:color="auto" w:fill="auto"/>
            <w:tcMar>
              <w:top w:w="40" w:type="dxa"/>
              <w:left w:w="40" w:type="dxa"/>
              <w:bottom w:w="40" w:type="dxa"/>
              <w:right w:w="40" w:type="dxa"/>
            </w:tcMar>
            <w:vAlign w:val="center"/>
          </w:tcPr>
          <w:p w:rsidR="00261FAA" w:rsidRPr="00443A36" w:rsidRDefault="00740825">
            <w:pPr>
              <w:spacing w:after="0"/>
              <w:jc w:val="right"/>
            </w:pPr>
            <w:r w:rsidRPr="00443A36">
              <w:t>983</w:t>
            </w:r>
          </w:p>
        </w:tc>
        <w:tc>
          <w:tcPr>
            <w:tcW w:w="0" w:type="auto"/>
            <w:tcBorders>
              <w:top w:val="single" w:sz="8" w:space="0" w:color="D3D3D3"/>
              <w:left w:val="nil"/>
            </w:tcBorders>
            <w:shd w:val="clear" w:color="auto" w:fill="auto"/>
            <w:tcMar>
              <w:top w:w="40" w:type="dxa"/>
              <w:bottom w:w="40" w:type="dxa"/>
              <w:right w:w="40" w:type="dxa"/>
            </w:tcMar>
            <w:vAlign w:val="center"/>
          </w:tcPr>
          <w:p w:rsidR="00261FAA" w:rsidRPr="00443A36" w:rsidRDefault="00740825">
            <w:pPr>
              <w:spacing w:after="0"/>
              <w:jc w:val="right"/>
            </w:pPr>
            <w:r w:rsidRPr="00443A36">
              <w:t>998</w:t>
            </w:r>
          </w:p>
        </w:tc>
      </w:tr>
      <w:tr w:rsidR="00176038">
        <w:tc>
          <w:tcPr>
            <w:tcW w:w="0" w:type="auto"/>
            <w:tcBorders>
              <w:top w:val="single" w:sz="8" w:space="0" w:color="D3D3D3"/>
              <w:left w:val="nil"/>
              <w:right w:val="single" w:sz="8" w:space="0" w:color="D3D3D3"/>
            </w:tcBorders>
            <w:shd w:val="clear" w:color="auto" w:fill="auto"/>
            <w:tcMar>
              <w:top w:w="40" w:type="dxa"/>
              <w:left w:w="40" w:type="dxa"/>
              <w:bottom w:w="40" w:type="dxa"/>
              <w:right w:w="40" w:type="dxa"/>
            </w:tcMar>
            <w:vAlign w:val="center"/>
          </w:tcPr>
          <w:p w:rsidR="00261FAA" w:rsidRPr="00443A36" w:rsidRDefault="00740825">
            <w:pPr>
              <w:spacing w:after="0"/>
            </w:pPr>
            <w:r w:rsidRPr="00443A36">
              <w:t>Brønnøysund barne- og ungdomsskole - Talet på elevar</w:t>
            </w:r>
          </w:p>
        </w:tc>
        <w:tc>
          <w:tcPr>
            <w:tcW w:w="0" w:type="auto"/>
            <w:tcBorders>
              <w:top w:val="single" w:sz="8" w:space="0" w:color="D3D3D3"/>
              <w:left w:val="nil"/>
              <w:right w:val="single" w:sz="8" w:space="0" w:color="D3D3D3"/>
            </w:tcBorders>
            <w:shd w:val="clear" w:color="auto" w:fill="auto"/>
            <w:tcMar>
              <w:top w:w="40" w:type="dxa"/>
              <w:left w:w="40" w:type="dxa"/>
              <w:bottom w:w="40" w:type="dxa"/>
              <w:right w:w="40" w:type="dxa"/>
            </w:tcMar>
            <w:vAlign w:val="center"/>
          </w:tcPr>
          <w:p w:rsidR="00261FAA" w:rsidRPr="00443A36" w:rsidRDefault="00740825">
            <w:pPr>
              <w:spacing w:after="0"/>
              <w:jc w:val="right"/>
            </w:pPr>
            <w:r w:rsidRPr="00443A36">
              <w:t>377</w:t>
            </w:r>
          </w:p>
        </w:tc>
        <w:tc>
          <w:tcPr>
            <w:tcW w:w="0" w:type="auto"/>
            <w:tcBorders>
              <w:top w:val="single" w:sz="8" w:space="0" w:color="D3D3D3"/>
              <w:left w:val="nil"/>
              <w:right w:val="single" w:sz="8" w:space="0" w:color="D3D3D3"/>
            </w:tcBorders>
            <w:shd w:val="clear" w:color="auto" w:fill="auto"/>
            <w:tcMar>
              <w:top w:w="40" w:type="dxa"/>
              <w:left w:w="40" w:type="dxa"/>
              <w:bottom w:w="40" w:type="dxa"/>
              <w:right w:w="40" w:type="dxa"/>
            </w:tcMar>
            <w:vAlign w:val="center"/>
          </w:tcPr>
          <w:p w:rsidR="00261FAA" w:rsidRPr="00443A36" w:rsidRDefault="00740825">
            <w:pPr>
              <w:spacing w:after="0"/>
              <w:jc w:val="right"/>
            </w:pPr>
            <w:r w:rsidRPr="00443A36">
              <w:t>377</w:t>
            </w:r>
          </w:p>
        </w:tc>
        <w:tc>
          <w:tcPr>
            <w:tcW w:w="0" w:type="auto"/>
            <w:tcBorders>
              <w:top w:val="single" w:sz="8" w:space="0" w:color="D3D3D3"/>
              <w:left w:val="nil"/>
              <w:right w:val="single" w:sz="8" w:space="0" w:color="D3D3D3"/>
            </w:tcBorders>
            <w:shd w:val="clear" w:color="auto" w:fill="auto"/>
            <w:tcMar>
              <w:top w:w="40" w:type="dxa"/>
              <w:left w:w="40" w:type="dxa"/>
              <w:bottom w:w="40" w:type="dxa"/>
              <w:right w:w="40" w:type="dxa"/>
            </w:tcMar>
            <w:vAlign w:val="center"/>
          </w:tcPr>
          <w:p w:rsidR="00261FAA" w:rsidRPr="00443A36" w:rsidRDefault="00740825">
            <w:pPr>
              <w:spacing w:after="0"/>
              <w:jc w:val="right"/>
            </w:pPr>
            <w:r w:rsidRPr="00443A36">
              <w:t>374</w:t>
            </w:r>
          </w:p>
        </w:tc>
        <w:tc>
          <w:tcPr>
            <w:tcW w:w="0" w:type="auto"/>
            <w:tcBorders>
              <w:top w:val="single" w:sz="8" w:space="0" w:color="D3D3D3"/>
              <w:left w:val="nil"/>
              <w:right w:val="single" w:sz="8" w:space="0" w:color="D3D3D3"/>
            </w:tcBorders>
            <w:shd w:val="clear" w:color="auto" w:fill="auto"/>
            <w:tcMar>
              <w:top w:w="40" w:type="dxa"/>
              <w:left w:w="40" w:type="dxa"/>
              <w:bottom w:w="40" w:type="dxa"/>
              <w:right w:w="40" w:type="dxa"/>
            </w:tcMar>
            <w:vAlign w:val="center"/>
          </w:tcPr>
          <w:p w:rsidR="00261FAA" w:rsidRPr="00443A36" w:rsidRDefault="00740825">
            <w:pPr>
              <w:spacing w:after="0"/>
              <w:jc w:val="right"/>
            </w:pPr>
            <w:r w:rsidRPr="00443A36">
              <w:t>386</w:t>
            </w:r>
          </w:p>
        </w:tc>
        <w:tc>
          <w:tcPr>
            <w:tcW w:w="0" w:type="auto"/>
            <w:tcBorders>
              <w:top w:val="single" w:sz="8" w:space="0" w:color="D3D3D3"/>
              <w:left w:val="nil"/>
            </w:tcBorders>
            <w:shd w:val="clear" w:color="auto" w:fill="auto"/>
            <w:tcMar>
              <w:top w:w="40" w:type="dxa"/>
              <w:bottom w:w="40" w:type="dxa"/>
              <w:right w:w="40" w:type="dxa"/>
            </w:tcMar>
            <w:vAlign w:val="center"/>
          </w:tcPr>
          <w:p w:rsidR="00261FAA" w:rsidRPr="00443A36" w:rsidRDefault="00740825">
            <w:pPr>
              <w:spacing w:after="0"/>
              <w:jc w:val="right"/>
            </w:pPr>
            <w:r w:rsidRPr="00443A36">
              <w:t>381</w:t>
            </w:r>
          </w:p>
        </w:tc>
      </w:tr>
      <w:tr w:rsidR="00176038">
        <w:tc>
          <w:tcPr>
            <w:tcW w:w="0" w:type="auto"/>
            <w:tcBorders>
              <w:top w:val="single" w:sz="8" w:space="0" w:color="D3D3D3"/>
              <w:left w:val="nil"/>
              <w:right w:val="single" w:sz="8" w:space="0" w:color="D3D3D3"/>
            </w:tcBorders>
            <w:shd w:val="clear" w:color="auto" w:fill="auto"/>
            <w:tcMar>
              <w:top w:w="40" w:type="dxa"/>
              <w:left w:w="40" w:type="dxa"/>
              <w:bottom w:w="40" w:type="dxa"/>
              <w:right w:w="40" w:type="dxa"/>
            </w:tcMar>
            <w:vAlign w:val="center"/>
          </w:tcPr>
          <w:p w:rsidR="00261FAA" w:rsidRPr="00443A36" w:rsidRDefault="00740825">
            <w:pPr>
              <w:spacing w:after="0"/>
            </w:pPr>
            <w:r w:rsidRPr="00443A36">
              <w:lastRenderedPageBreak/>
              <w:t>Nordhus skole - Talet på elevar</w:t>
            </w:r>
          </w:p>
        </w:tc>
        <w:tc>
          <w:tcPr>
            <w:tcW w:w="0" w:type="auto"/>
            <w:tcBorders>
              <w:top w:val="single" w:sz="8" w:space="0" w:color="D3D3D3"/>
              <w:left w:val="nil"/>
              <w:right w:val="single" w:sz="8" w:space="0" w:color="D3D3D3"/>
            </w:tcBorders>
            <w:shd w:val="clear" w:color="auto" w:fill="auto"/>
            <w:tcMar>
              <w:top w:w="40" w:type="dxa"/>
              <w:left w:w="40" w:type="dxa"/>
              <w:bottom w:w="40" w:type="dxa"/>
              <w:right w:w="40" w:type="dxa"/>
            </w:tcMar>
            <w:vAlign w:val="center"/>
          </w:tcPr>
          <w:p w:rsidR="00261FAA" w:rsidRPr="00443A36" w:rsidRDefault="00740825">
            <w:pPr>
              <w:spacing w:after="0"/>
              <w:jc w:val="right"/>
            </w:pPr>
            <w:r w:rsidRPr="00443A36">
              <w:t>101</w:t>
            </w:r>
          </w:p>
        </w:tc>
        <w:tc>
          <w:tcPr>
            <w:tcW w:w="0" w:type="auto"/>
            <w:tcBorders>
              <w:top w:val="single" w:sz="8" w:space="0" w:color="D3D3D3"/>
              <w:left w:val="nil"/>
              <w:right w:val="single" w:sz="8" w:space="0" w:color="D3D3D3"/>
            </w:tcBorders>
            <w:shd w:val="clear" w:color="auto" w:fill="auto"/>
            <w:tcMar>
              <w:top w:w="40" w:type="dxa"/>
              <w:left w:w="40" w:type="dxa"/>
              <w:bottom w:w="40" w:type="dxa"/>
              <w:right w:w="40" w:type="dxa"/>
            </w:tcMar>
            <w:vAlign w:val="center"/>
          </w:tcPr>
          <w:p w:rsidR="00261FAA" w:rsidRPr="00443A36" w:rsidRDefault="00740825">
            <w:pPr>
              <w:spacing w:after="0"/>
              <w:jc w:val="right"/>
            </w:pPr>
            <w:r w:rsidRPr="00443A36">
              <w:t>95</w:t>
            </w:r>
          </w:p>
        </w:tc>
        <w:tc>
          <w:tcPr>
            <w:tcW w:w="0" w:type="auto"/>
            <w:tcBorders>
              <w:top w:val="single" w:sz="8" w:space="0" w:color="D3D3D3"/>
              <w:left w:val="nil"/>
              <w:right w:val="single" w:sz="8" w:space="0" w:color="D3D3D3"/>
            </w:tcBorders>
            <w:shd w:val="clear" w:color="auto" w:fill="auto"/>
            <w:tcMar>
              <w:top w:w="40" w:type="dxa"/>
              <w:left w:w="40" w:type="dxa"/>
              <w:bottom w:w="40" w:type="dxa"/>
              <w:right w:w="40" w:type="dxa"/>
            </w:tcMar>
            <w:vAlign w:val="center"/>
          </w:tcPr>
          <w:p w:rsidR="00261FAA" w:rsidRPr="00443A36" w:rsidRDefault="00740825">
            <w:pPr>
              <w:spacing w:after="0"/>
              <w:jc w:val="right"/>
            </w:pPr>
            <w:r w:rsidRPr="00443A36">
              <w:t>96</w:t>
            </w:r>
          </w:p>
        </w:tc>
        <w:tc>
          <w:tcPr>
            <w:tcW w:w="0" w:type="auto"/>
            <w:tcBorders>
              <w:top w:val="single" w:sz="8" w:space="0" w:color="D3D3D3"/>
              <w:left w:val="nil"/>
              <w:right w:val="single" w:sz="8" w:space="0" w:color="D3D3D3"/>
            </w:tcBorders>
            <w:shd w:val="clear" w:color="auto" w:fill="auto"/>
            <w:tcMar>
              <w:top w:w="40" w:type="dxa"/>
              <w:left w:w="40" w:type="dxa"/>
              <w:bottom w:w="40" w:type="dxa"/>
              <w:right w:w="40" w:type="dxa"/>
            </w:tcMar>
            <w:vAlign w:val="center"/>
          </w:tcPr>
          <w:p w:rsidR="00261FAA" w:rsidRPr="00443A36" w:rsidRDefault="00740825">
            <w:pPr>
              <w:spacing w:after="0"/>
              <w:jc w:val="right"/>
            </w:pPr>
            <w:r w:rsidRPr="00443A36">
              <w:t>83</w:t>
            </w:r>
          </w:p>
        </w:tc>
        <w:tc>
          <w:tcPr>
            <w:tcW w:w="0" w:type="auto"/>
            <w:tcBorders>
              <w:top w:val="single" w:sz="8" w:space="0" w:color="D3D3D3"/>
              <w:left w:val="nil"/>
            </w:tcBorders>
            <w:shd w:val="clear" w:color="auto" w:fill="auto"/>
            <w:tcMar>
              <w:top w:w="40" w:type="dxa"/>
              <w:bottom w:w="40" w:type="dxa"/>
              <w:right w:w="40" w:type="dxa"/>
            </w:tcMar>
            <w:vAlign w:val="center"/>
          </w:tcPr>
          <w:p w:rsidR="00261FAA" w:rsidRPr="00443A36" w:rsidRDefault="00740825">
            <w:pPr>
              <w:spacing w:after="0"/>
              <w:jc w:val="right"/>
            </w:pPr>
            <w:r w:rsidRPr="00443A36">
              <w:t>93</w:t>
            </w:r>
          </w:p>
        </w:tc>
      </w:tr>
      <w:tr w:rsidR="00176038">
        <w:tc>
          <w:tcPr>
            <w:tcW w:w="0" w:type="auto"/>
            <w:tcBorders>
              <w:top w:val="single" w:sz="8" w:space="0" w:color="D3D3D3"/>
              <w:left w:val="nil"/>
              <w:right w:val="single" w:sz="8" w:space="0" w:color="D3D3D3"/>
            </w:tcBorders>
            <w:shd w:val="clear" w:color="auto" w:fill="auto"/>
            <w:tcMar>
              <w:top w:w="40" w:type="dxa"/>
              <w:left w:w="40" w:type="dxa"/>
              <w:bottom w:w="40" w:type="dxa"/>
              <w:right w:w="40" w:type="dxa"/>
            </w:tcMar>
            <w:vAlign w:val="center"/>
          </w:tcPr>
          <w:p w:rsidR="00261FAA" w:rsidRPr="00443A36" w:rsidRDefault="00740825">
            <w:pPr>
              <w:spacing w:after="0"/>
            </w:pPr>
            <w:r w:rsidRPr="00443A36">
              <w:t>Salhus skole - Talet på elevar</w:t>
            </w:r>
          </w:p>
        </w:tc>
        <w:tc>
          <w:tcPr>
            <w:tcW w:w="0" w:type="auto"/>
            <w:tcBorders>
              <w:top w:val="single" w:sz="8" w:space="0" w:color="D3D3D3"/>
              <w:left w:val="nil"/>
              <w:right w:val="single" w:sz="8" w:space="0" w:color="D3D3D3"/>
            </w:tcBorders>
            <w:shd w:val="clear" w:color="auto" w:fill="auto"/>
            <w:tcMar>
              <w:top w:w="40" w:type="dxa"/>
              <w:left w:w="40" w:type="dxa"/>
              <w:bottom w:w="40" w:type="dxa"/>
              <w:right w:w="40" w:type="dxa"/>
            </w:tcMar>
            <w:vAlign w:val="center"/>
          </w:tcPr>
          <w:p w:rsidR="00261FAA" w:rsidRPr="00443A36" w:rsidRDefault="00740825">
            <w:pPr>
              <w:spacing w:after="0"/>
              <w:jc w:val="right"/>
            </w:pPr>
            <w:r w:rsidRPr="00443A36">
              <w:t>445</w:t>
            </w:r>
          </w:p>
        </w:tc>
        <w:tc>
          <w:tcPr>
            <w:tcW w:w="0" w:type="auto"/>
            <w:tcBorders>
              <w:top w:val="single" w:sz="8" w:space="0" w:color="D3D3D3"/>
              <w:left w:val="nil"/>
              <w:right w:val="single" w:sz="8" w:space="0" w:color="D3D3D3"/>
            </w:tcBorders>
            <w:shd w:val="clear" w:color="auto" w:fill="auto"/>
            <w:tcMar>
              <w:top w:w="40" w:type="dxa"/>
              <w:left w:w="40" w:type="dxa"/>
              <w:bottom w:w="40" w:type="dxa"/>
              <w:right w:w="40" w:type="dxa"/>
            </w:tcMar>
            <w:vAlign w:val="center"/>
          </w:tcPr>
          <w:p w:rsidR="00261FAA" w:rsidRPr="00443A36" w:rsidRDefault="00740825">
            <w:pPr>
              <w:spacing w:after="0"/>
              <w:jc w:val="right"/>
            </w:pPr>
            <w:r w:rsidRPr="00443A36">
              <w:t>434</w:t>
            </w:r>
          </w:p>
        </w:tc>
        <w:tc>
          <w:tcPr>
            <w:tcW w:w="0" w:type="auto"/>
            <w:tcBorders>
              <w:top w:val="single" w:sz="8" w:space="0" w:color="D3D3D3"/>
              <w:left w:val="nil"/>
              <w:right w:val="single" w:sz="8" w:space="0" w:color="D3D3D3"/>
            </w:tcBorders>
            <w:shd w:val="clear" w:color="auto" w:fill="auto"/>
            <w:tcMar>
              <w:top w:w="40" w:type="dxa"/>
              <w:left w:w="40" w:type="dxa"/>
              <w:bottom w:w="40" w:type="dxa"/>
              <w:right w:w="40" w:type="dxa"/>
            </w:tcMar>
            <w:vAlign w:val="center"/>
          </w:tcPr>
          <w:p w:rsidR="00261FAA" w:rsidRPr="00443A36" w:rsidRDefault="00740825">
            <w:pPr>
              <w:spacing w:after="0"/>
              <w:jc w:val="right"/>
            </w:pPr>
            <w:r w:rsidRPr="00443A36">
              <w:t>433</w:t>
            </w:r>
          </w:p>
        </w:tc>
        <w:tc>
          <w:tcPr>
            <w:tcW w:w="0" w:type="auto"/>
            <w:tcBorders>
              <w:top w:val="single" w:sz="8" w:space="0" w:color="D3D3D3"/>
              <w:left w:val="nil"/>
              <w:right w:val="single" w:sz="8" w:space="0" w:color="D3D3D3"/>
            </w:tcBorders>
            <w:shd w:val="clear" w:color="auto" w:fill="auto"/>
            <w:tcMar>
              <w:top w:w="40" w:type="dxa"/>
              <w:left w:w="40" w:type="dxa"/>
              <w:bottom w:w="40" w:type="dxa"/>
              <w:right w:w="40" w:type="dxa"/>
            </w:tcMar>
            <w:vAlign w:val="center"/>
          </w:tcPr>
          <w:p w:rsidR="00261FAA" w:rsidRPr="00443A36" w:rsidRDefault="00740825">
            <w:pPr>
              <w:spacing w:after="0"/>
              <w:jc w:val="right"/>
            </w:pPr>
            <w:r w:rsidRPr="00443A36">
              <w:t>429</w:t>
            </w:r>
          </w:p>
        </w:tc>
        <w:tc>
          <w:tcPr>
            <w:tcW w:w="0" w:type="auto"/>
            <w:tcBorders>
              <w:top w:val="single" w:sz="8" w:space="0" w:color="D3D3D3"/>
              <w:left w:val="nil"/>
            </w:tcBorders>
            <w:shd w:val="clear" w:color="auto" w:fill="auto"/>
            <w:tcMar>
              <w:top w:w="40" w:type="dxa"/>
              <w:bottom w:w="40" w:type="dxa"/>
              <w:right w:w="40" w:type="dxa"/>
            </w:tcMar>
            <w:vAlign w:val="center"/>
          </w:tcPr>
          <w:p w:rsidR="00261FAA" w:rsidRPr="00443A36" w:rsidRDefault="00740825">
            <w:pPr>
              <w:spacing w:after="0"/>
              <w:jc w:val="right"/>
            </w:pPr>
            <w:r w:rsidRPr="00443A36">
              <w:t>439</w:t>
            </w:r>
          </w:p>
        </w:tc>
      </w:tr>
      <w:tr w:rsidR="00176038">
        <w:tc>
          <w:tcPr>
            <w:tcW w:w="0" w:type="auto"/>
            <w:tcBorders>
              <w:top w:val="single" w:sz="8" w:space="0" w:color="D3D3D3"/>
              <w:left w:val="nil"/>
              <w:right w:val="single" w:sz="8" w:space="0" w:color="D3D3D3"/>
            </w:tcBorders>
            <w:shd w:val="clear" w:color="auto" w:fill="auto"/>
            <w:tcMar>
              <w:top w:w="40" w:type="dxa"/>
              <w:left w:w="40" w:type="dxa"/>
              <w:bottom w:w="40" w:type="dxa"/>
              <w:right w:w="40" w:type="dxa"/>
            </w:tcMar>
            <w:vAlign w:val="center"/>
          </w:tcPr>
          <w:p w:rsidR="00261FAA" w:rsidRPr="00443A36" w:rsidRDefault="00740825">
            <w:pPr>
              <w:spacing w:after="0"/>
            </w:pPr>
            <w:r w:rsidRPr="00443A36">
              <w:t>Velfjord Oppvekstsenter - Talet på elevar</w:t>
            </w:r>
          </w:p>
        </w:tc>
        <w:tc>
          <w:tcPr>
            <w:tcW w:w="0" w:type="auto"/>
            <w:tcBorders>
              <w:top w:val="single" w:sz="8" w:space="0" w:color="D3D3D3"/>
              <w:left w:val="nil"/>
              <w:right w:val="single" w:sz="8" w:space="0" w:color="D3D3D3"/>
            </w:tcBorders>
            <w:shd w:val="clear" w:color="auto" w:fill="auto"/>
            <w:tcMar>
              <w:top w:w="40" w:type="dxa"/>
              <w:left w:w="40" w:type="dxa"/>
              <w:bottom w:w="40" w:type="dxa"/>
              <w:right w:w="40" w:type="dxa"/>
            </w:tcMar>
            <w:vAlign w:val="center"/>
          </w:tcPr>
          <w:p w:rsidR="00261FAA" w:rsidRPr="00443A36" w:rsidRDefault="00740825">
            <w:pPr>
              <w:spacing w:after="0"/>
              <w:jc w:val="right"/>
            </w:pPr>
            <w:r w:rsidRPr="00443A36">
              <w:t>88</w:t>
            </w:r>
          </w:p>
        </w:tc>
        <w:tc>
          <w:tcPr>
            <w:tcW w:w="0" w:type="auto"/>
            <w:tcBorders>
              <w:top w:val="single" w:sz="8" w:space="0" w:color="D3D3D3"/>
              <w:left w:val="nil"/>
              <w:right w:val="single" w:sz="8" w:space="0" w:color="D3D3D3"/>
            </w:tcBorders>
            <w:shd w:val="clear" w:color="auto" w:fill="auto"/>
            <w:tcMar>
              <w:top w:w="40" w:type="dxa"/>
              <w:left w:w="40" w:type="dxa"/>
              <w:bottom w:w="40" w:type="dxa"/>
              <w:right w:w="40" w:type="dxa"/>
            </w:tcMar>
            <w:vAlign w:val="center"/>
          </w:tcPr>
          <w:p w:rsidR="00261FAA" w:rsidRPr="00443A36" w:rsidRDefault="00740825">
            <w:pPr>
              <w:spacing w:after="0"/>
              <w:jc w:val="right"/>
            </w:pPr>
            <w:r w:rsidRPr="00443A36">
              <w:t>84</w:t>
            </w:r>
          </w:p>
        </w:tc>
        <w:tc>
          <w:tcPr>
            <w:tcW w:w="0" w:type="auto"/>
            <w:tcBorders>
              <w:top w:val="single" w:sz="8" w:space="0" w:color="D3D3D3"/>
              <w:left w:val="nil"/>
              <w:right w:val="single" w:sz="8" w:space="0" w:color="D3D3D3"/>
            </w:tcBorders>
            <w:shd w:val="clear" w:color="auto" w:fill="auto"/>
            <w:tcMar>
              <w:top w:w="40" w:type="dxa"/>
              <w:left w:w="40" w:type="dxa"/>
              <w:bottom w:w="40" w:type="dxa"/>
              <w:right w:w="40" w:type="dxa"/>
            </w:tcMar>
            <w:vAlign w:val="center"/>
          </w:tcPr>
          <w:p w:rsidR="00261FAA" w:rsidRPr="00443A36" w:rsidRDefault="00740825">
            <w:pPr>
              <w:spacing w:after="0"/>
              <w:jc w:val="right"/>
            </w:pPr>
            <w:r w:rsidRPr="00443A36">
              <w:t>88</w:t>
            </w:r>
          </w:p>
        </w:tc>
        <w:tc>
          <w:tcPr>
            <w:tcW w:w="0" w:type="auto"/>
            <w:tcBorders>
              <w:top w:val="single" w:sz="8" w:space="0" w:color="D3D3D3"/>
              <w:left w:val="nil"/>
              <w:right w:val="single" w:sz="8" w:space="0" w:color="D3D3D3"/>
            </w:tcBorders>
            <w:shd w:val="clear" w:color="auto" w:fill="auto"/>
            <w:tcMar>
              <w:top w:w="40" w:type="dxa"/>
              <w:left w:w="40" w:type="dxa"/>
              <w:bottom w:w="40" w:type="dxa"/>
              <w:right w:w="40" w:type="dxa"/>
            </w:tcMar>
            <w:vAlign w:val="center"/>
          </w:tcPr>
          <w:p w:rsidR="00261FAA" w:rsidRPr="00443A36" w:rsidRDefault="00740825">
            <w:pPr>
              <w:spacing w:after="0"/>
              <w:jc w:val="right"/>
            </w:pPr>
            <w:r w:rsidRPr="00443A36">
              <w:t>85</w:t>
            </w:r>
          </w:p>
        </w:tc>
        <w:tc>
          <w:tcPr>
            <w:tcW w:w="0" w:type="auto"/>
            <w:tcBorders>
              <w:top w:val="single" w:sz="8" w:space="0" w:color="D3D3D3"/>
              <w:left w:val="nil"/>
            </w:tcBorders>
            <w:shd w:val="clear" w:color="auto" w:fill="auto"/>
            <w:tcMar>
              <w:top w:w="40" w:type="dxa"/>
              <w:bottom w:w="40" w:type="dxa"/>
              <w:right w:w="40" w:type="dxa"/>
            </w:tcMar>
            <w:vAlign w:val="center"/>
          </w:tcPr>
          <w:p w:rsidR="00261FAA" w:rsidRPr="00443A36" w:rsidRDefault="00740825">
            <w:pPr>
              <w:spacing w:after="0"/>
              <w:jc w:val="right"/>
            </w:pPr>
            <w:r w:rsidRPr="00443A36">
              <w:t>85</w:t>
            </w:r>
          </w:p>
        </w:tc>
      </w:tr>
      <w:tr w:rsidR="00176038">
        <w:tc>
          <w:tcPr>
            <w:tcW w:w="0" w:type="auto"/>
            <w:tcBorders>
              <w:top w:val="single" w:sz="8" w:space="0" w:color="D3D3D3"/>
              <w:left w:val="nil"/>
              <w:right w:val="single" w:sz="8" w:space="0" w:color="D3D3D3"/>
            </w:tcBorders>
            <w:shd w:val="clear" w:color="auto" w:fill="auto"/>
            <w:tcMar>
              <w:top w:w="40" w:type="dxa"/>
              <w:left w:w="40" w:type="dxa"/>
              <w:bottom w:w="40" w:type="dxa"/>
              <w:right w:w="40" w:type="dxa"/>
            </w:tcMar>
            <w:vAlign w:val="center"/>
          </w:tcPr>
          <w:p w:rsidR="00261FAA" w:rsidRPr="00443A36" w:rsidRDefault="00740825">
            <w:pPr>
              <w:spacing w:after="0"/>
            </w:pPr>
            <w:r w:rsidRPr="00443A36">
              <w:t>Brønnøy kommune skoleeier - Årsverk for undervisningspersonale</w:t>
            </w:r>
          </w:p>
        </w:tc>
        <w:tc>
          <w:tcPr>
            <w:tcW w:w="0" w:type="auto"/>
            <w:tcBorders>
              <w:top w:val="single" w:sz="8" w:space="0" w:color="D3D3D3"/>
              <w:left w:val="nil"/>
              <w:right w:val="single" w:sz="8" w:space="0" w:color="D3D3D3"/>
            </w:tcBorders>
            <w:shd w:val="clear" w:color="auto" w:fill="auto"/>
            <w:tcMar>
              <w:top w:w="40" w:type="dxa"/>
              <w:left w:w="40" w:type="dxa"/>
              <w:bottom w:w="40" w:type="dxa"/>
              <w:right w:w="40" w:type="dxa"/>
            </w:tcMar>
            <w:vAlign w:val="center"/>
          </w:tcPr>
          <w:p w:rsidR="00261FAA" w:rsidRPr="00443A36" w:rsidRDefault="00740825">
            <w:pPr>
              <w:spacing w:after="0"/>
              <w:jc w:val="right"/>
            </w:pPr>
            <w:r w:rsidRPr="00443A36">
              <w:t>99,1</w:t>
            </w:r>
          </w:p>
        </w:tc>
        <w:tc>
          <w:tcPr>
            <w:tcW w:w="0" w:type="auto"/>
            <w:tcBorders>
              <w:top w:val="single" w:sz="8" w:space="0" w:color="D3D3D3"/>
              <w:left w:val="nil"/>
              <w:right w:val="single" w:sz="8" w:space="0" w:color="D3D3D3"/>
            </w:tcBorders>
            <w:shd w:val="clear" w:color="auto" w:fill="auto"/>
            <w:tcMar>
              <w:top w:w="40" w:type="dxa"/>
              <w:left w:w="40" w:type="dxa"/>
              <w:bottom w:w="40" w:type="dxa"/>
              <w:right w:w="40" w:type="dxa"/>
            </w:tcMar>
            <w:vAlign w:val="center"/>
          </w:tcPr>
          <w:p w:rsidR="00261FAA" w:rsidRPr="00443A36" w:rsidRDefault="00740825">
            <w:pPr>
              <w:spacing w:after="0"/>
              <w:jc w:val="right"/>
            </w:pPr>
            <w:r w:rsidRPr="00443A36">
              <w:t>99,5</w:t>
            </w:r>
          </w:p>
        </w:tc>
        <w:tc>
          <w:tcPr>
            <w:tcW w:w="0" w:type="auto"/>
            <w:tcBorders>
              <w:top w:val="single" w:sz="8" w:space="0" w:color="D3D3D3"/>
              <w:left w:val="nil"/>
              <w:right w:val="single" w:sz="8" w:space="0" w:color="D3D3D3"/>
            </w:tcBorders>
            <w:shd w:val="clear" w:color="auto" w:fill="auto"/>
            <w:tcMar>
              <w:top w:w="40" w:type="dxa"/>
              <w:left w:w="40" w:type="dxa"/>
              <w:bottom w:w="40" w:type="dxa"/>
              <w:right w:w="40" w:type="dxa"/>
            </w:tcMar>
            <w:vAlign w:val="center"/>
          </w:tcPr>
          <w:p w:rsidR="00261FAA" w:rsidRPr="00443A36" w:rsidRDefault="00740825">
            <w:pPr>
              <w:spacing w:after="0"/>
              <w:jc w:val="right"/>
            </w:pPr>
            <w:r w:rsidRPr="00443A36">
              <w:t>100,7</w:t>
            </w:r>
          </w:p>
        </w:tc>
        <w:tc>
          <w:tcPr>
            <w:tcW w:w="0" w:type="auto"/>
            <w:tcBorders>
              <w:top w:val="single" w:sz="8" w:space="0" w:color="D3D3D3"/>
              <w:left w:val="nil"/>
              <w:right w:val="single" w:sz="8" w:space="0" w:color="D3D3D3"/>
            </w:tcBorders>
            <w:shd w:val="clear" w:color="auto" w:fill="auto"/>
            <w:tcMar>
              <w:top w:w="40" w:type="dxa"/>
              <w:left w:w="40" w:type="dxa"/>
              <w:bottom w:w="40" w:type="dxa"/>
              <w:right w:w="40" w:type="dxa"/>
            </w:tcMar>
            <w:vAlign w:val="center"/>
          </w:tcPr>
          <w:p w:rsidR="00261FAA" w:rsidRPr="00443A36" w:rsidRDefault="00740825">
            <w:pPr>
              <w:spacing w:after="0"/>
              <w:jc w:val="right"/>
            </w:pPr>
            <w:r w:rsidRPr="00443A36">
              <w:t>98,5</w:t>
            </w:r>
          </w:p>
        </w:tc>
        <w:tc>
          <w:tcPr>
            <w:tcW w:w="0" w:type="auto"/>
            <w:tcBorders>
              <w:top w:val="single" w:sz="8" w:space="0" w:color="D3D3D3"/>
              <w:left w:val="nil"/>
            </w:tcBorders>
            <w:shd w:val="clear" w:color="auto" w:fill="auto"/>
            <w:tcMar>
              <w:top w:w="40" w:type="dxa"/>
              <w:bottom w:w="40" w:type="dxa"/>
              <w:right w:w="40" w:type="dxa"/>
            </w:tcMar>
            <w:vAlign w:val="center"/>
          </w:tcPr>
          <w:p w:rsidR="00261FAA" w:rsidRPr="00443A36" w:rsidRDefault="00740825">
            <w:pPr>
              <w:spacing w:after="0"/>
              <w:jc w:val="right"/>
            </w:pPr>
            <w:r w:rsidRPr="00443A36">
              <w:t>101,5</w:t>
            </w:r>
          </w:p>
        </w:tc>
      </w:tr>
      <w:tr w:rsidR="00176038">
        <w:tc>
          <w:tcPr>
            <w:tcW w:w="0" w:type="auto"/>
            <w:tcBorders>
              <w:top w:val="single" w:sz="8" w:space="0" w:color="D3D3D3"/>
              <w:left w:val="nil"/>
              <w:right w:val="single" w:sz="8" w:space="0" w:color="D3D3D3"/>
            </w:tcBorders>
            <w:shd w:val="clear" w:color="auto" w:fill="auto"/>
            <w:tcMar>
              <w:top w:w="40" w:type="dxa"/>
              <w:left w:w="40" w:type="dxa"/>
              <w:bottom w:w="40" w:type="dxa"/>
              <w:right w:w="40" w:type="dxa"/>
            </w:tcMar>
            <w:vAlign w:val="center"/>
          </w:tcPr>
          <w:p w:rsidR="00261FAA" w:rsidRPr="00443A36" w:rsidRDefault="00740825">
            <w:pPr>
              <w:spacing w:after="0"/>
            </w:pPr>
            <w:r w:rsidRPr="00443A36">
              <w:t>Brønnøysund barne- og ungdomsskole - Årsverk for undervisningspersonale</w:t>
            </w:r>
          </w:p>
        </w:tc>
        <w:tc>
          <w:tcPr>
            <w:tcW w:w="0" w:type="auto"/>
            <w:tcBorders>
              <w:top w:val="single" w:sz="8" w:space="0" w:color="D3D3D3"/>
              <w:left w:val="nil"/>
              <w:right w:val="single" w:sz="8" w:space="0" w:color="D3D3D3"/>
            </w:tcBorders>
            <w:shd w:val="clear" w:color="auto" w:fill="auto"/>
            <w:tcMar>
              <w:top w:w="40" w:type="dxa"/>
              <w:left w:w="40" w:type="dxa"/>
              <w:bottom w:w="40" w:type="dxa"/>
              <w:right w:w="40" w:type="dxa"/>
            </w:tcMar>
            <w:vAlign w:val="center"/>
          </w:tcPr>
          <w:p w:rsidR="00261FAA" w:rsidRPr="00443A36" w:rsidRDefault="00740825">
            <w:pPr>
              <w:spacing w:after="0"/>
              <w:jc w:val="right"/>
            </w:pPr>
            <w:r w:rsidRPr="00443A36">
              <w:t>36,3</w:t>
            </w:r>
          </w:p>
        </w:tc>
        <w:tc>
          <w:tcPr>
            <w:tcW w:w="0" w:type="auto"/>
            <w:tcBorders>
              <w:top w:val="single" w:sz="8" w:space="0" w:color="D3D3D3"/>
              <w:left w:val="nil"/>
              <w:right w:val="single" w:sz="8" w:space="0" w:color="D3D3D3"/>
            </w:tcBorders>
            <w:shd w:val="clear" w:color="auto" w:fill="auto"/>
            <w:tcMar>
              <w:top w:w="40" w:type="dxa"/>
              <w:left w:w="40" w:type="dxa"/>
              <w:bottom w:w="40" w:type="dxa"/>
              <w:right w:w="40" w:type="dxa"/>
            </w:tcMar>
            <w:vAlign w:val="center"/>
          </w:tcPr>
          <w:p w:rsidR="00261FAA" w:rsidRPr="00443A36" w:rsidRDefault="00740825">
            <w:pPr>
              <w:spacing w:after="0"/>
              <w:jc w:val="right"/>
            </w:pPr>
            <w:r w:rsidRPr="00443A36">
              <w:t>37,6</w:t>
            </w:r>
          </w:p>
        </w:tc>
        <w:tc>
          <w:tcPr>
            <w:tcW w:w="0" w:type="auto"/>
            <w:tcBorders>
              <w:top w:val="single" w:sz="8" w:space="0" w:color="D3D3D3"/>
              <w:left w:val="nil"/>
              <w:right w:val="single" w:sz="8" w:space="0" w:color="D3D3D3"/>
            </w:tcBorders>
            <w:shd w:val="clear" w:color="auto" w:fill="auto"/>
            <w:tcMar>
              <w:top w:w="40" w:type="dxa"/>
              <w:left w:w="40" w:type="dxa"/>
              <w:bottom w:w="40" w:type="dxa"/>
              <w:right w:w="40" w:type="dxa"/>
            </w:tcMar>
            <w:vAlign w:val="center"/>
          </w:tcPr>
          <w:p w:rsidR="00261FAA" w:rsidRPr="00443A36" w:rsidRDefault="00740825">
            <w:pPr>
              <w:spacing w:after="0"/>
              <w:jc w:val="right"/>
            </w:pPr>
            <w:r w:rsidRPr="00443A36">
              <w:t>36,6</w:t>
            </w:r>
          </w:p>
        </w:tc>
        <w:tc>
          <w:tcPr>
            <w:tcW w:w="0" w:type="auto"/>
            <w:tcBorders>
              <w:top w:val="single" w:sz="8" w:space="0" w:color="D3D3D3"/>
              <w:left w:val="nil"/>
              <w:right w:val="single" w:sz="8" w:space="0" w:color="D3D3D3"/>
            </w:tcBorders>
            <w:shd w:val="clear" w:color="auto" w:fill="auto"/>
            <w:tcMar>
              <w:top w:w="40" w:type="dxa"/>
              <w:left w:w="40" w:type="dxa"/>
              <w:bottom w:w="40" w:type="dxa"/>
              <w:right w:w="40" w:type="dxa"/>
            </w:tcMar>
            <w:vAlign w:val="center"/>
          </w:tcPr>
          <w:p w:rsidR="00261FAA" w:rsidRPr="00443A36" w:rsidRDefault="00740825">
            <w:pPr>
              <w:spacing w:after="0"/>
              <w:jc w:val="right"/>
            </w:pPr>
            <w:r w:rsidRPr="00443A36">
              <w:t>37,5</w:t>
            </w:r>
          </w:p>
        </w:tc>
        <w:tc>
          <w:tcPr>
            <w:tcW w:w="0" w:type="auto"/>
            <w:tcBorders>
              <w:top w:val="single" w:sz="8" w:space="0" w:color="D3D3D3"/>
              <w:left w:val="nil"/>
            </w:tcBorders>
            <w:shd w:val="clear" w:color="auto" w:fill="auto"/>
            <w:tcMar>
              <w:top w:w="40" w:type="dxa"/>
              <w:bottom w:w="40" w:type="dxa"/>
              <w:right w:w="40" w:type="dxa"/>
            </w:tcMar>
            <w:vAlign w:val="center"/>
          </w:tcPr>
          <w:p w:rsidR="00261FAA" w:rsidRPr="00443A36" w:rsidRDefault="00740825">
            <w:pPr>
              <w:spacing w:after="0"/>
              <w:jc w:val="right"/>
            </w:pPr>
            <w:r w:rsidRPr="00443A36">
              <w:t>37,6</w:t>
            </w:r>
          </w:p>
        </w:tc>
      </w:tr>
      <w:tr w:rsidR="00176038">
        <w:tc>
          <w:tcPr>
            <w:tcW w:w="0" w:type="auto"/>
            <w:tcBorders>
              <w:top w:val="single" w:sz="8" w:space="0" w:color="D3D3D3"/>
              <w:left w:val="nil"/>
              <w:right w:val="single" w:sz="8" w:space="0" w:color="D3D3D3"/>
            </w:tcBorders>
            <w:shd w:val="clear" w:color="auto" w:fill="auto"/>
            <w:tcMar>
              <w:top w:w="40" w:type="dxa"/>
              <w:left w:w="40" w:type="dxa"/>
              <w:bottom w:w="40" w:type="dxa"/>
              <w:right w:w="40" w:type="dxa"/>
            </w:tcMar>
            <w:vAlign w:val="center"/>
          </w:tcPr>
          <w:p w:rsidR="00261FAA" w:rsidRPr="00443A36" w:rsidRDefault="00740825">
            <w:pPr>
              <w:spacing w:after="0"/>
            </w:pPr>
            <w:bookmarkStart w:id="6" w:name="_GoBack" w:colFirst="1" w:colLast="6"/>
            <w:r w:rsidRPr="00443A36">
              <w:t>Nordhus skole - Årsverk for undervisningspersonale</w:t>
            </w:r>
          </w:p>
        </w:tc>
        <w:tc>
          <w:tcPr>
            <w:tcW w:w="0" w:type="auto"/>
            <w:tcBorders>
              <w:top w:val="single" w:sz="8" w:space="0" w:color="D3D3D3"/>
              <w:left w:val="nil"/>
              <w:right w:val="single" w:sz="8" w:space="0" w:color="D3D3D3"/>
            </w:tcBorders>
            <w:shd w:val="clear" w:color="auto" w:fill="auto"/>
            <w:tcMar>
              <w:top w:w="40" w:type="dxa"/>
              <w:left w:w="40" w:type="dxa"/>
              <w:bottom w:w="40" w:type="dxa"/>
              <w:right w:w="40" w:type="dxa"/>
            </w:tcMar>
            <w:vAlign w:val="center"/>
          </w:tcPr>
          <w:p w:rsidR="00261FAA" w:rsidRPr="00443A36" w:rsidRDefault="00740825">
            <w:pPr>
              <w:spacing w:after="0"/>
              <w:jc w:val="right"/>
            </w:pPr>
            <w:r w:rsidRPr="00443A36">
              <w:t>8,6</w:t>
            </w:r>
          </w:p>
        </w:tc>
        <w:tc>
          <w:tcPr>
            <w:tcW w:w="0" w:type="auto"/>
            <w:tcBorders>
              <w:top w:val="single" w:sz="8" w:space="0" w:color="D3D3D3"/>
              <w:left w:val="nil"/>
              <w:right w:val="single" w:sz="8" w:space="0" w:color="D3D3D3"/>
            </w:tcBorders>
            <w:shd w:val="clear" w:color="auto" w:fill="auto"/>
            <w:tcMar>
              <w:top w:w="40" w:type="dxa"/>
              <w:left w:w="40" w:type="dxa"/>
              <w:bottom w:w="40" w:type="dxa"/>
              <w:right w:w="40" w:type="dxa"/>
            </w:tcMar>
            <w:vAlign w:val="center"/>
          </w:tcPr>
          <w:p w:rsidR="00261FAA" w:rsidRPr="00443A36" w:rsidRDefault="00740825">
            <w:pPr>
              <w:spacing w:after="0"/>
              <w:jc w:val="right"/>
            </w:pPr>
            <w:r w:rsidRPr="00443A36">
              <w:t>8,8</w:t>
            </w:r>
          </w:p>
        </w:tc>
        <w:tc>
          <w:tcPr>
            <w:tcW w:w="0" w:type="auto"/>
            <w:tcBorders>
              <w:top w:val="single" w:sz="8" w:space="0" w:color="D3D3D3"/>
              <w:left w:val="nil"/>
              <w:right w:val="single" w:sz="8" w:space="0" w:color="D3D3D3"/>
            </w:tcBorders>
            <w:shd w:val="clear" w:color="auto" w:fill="auto"/>
            <w:tcMar>
              <w:top w:w="40" w:type="dxa"/>
              <w:left w:w="40" w:type="dxa"/>
              <w:bottom w:w="40" w:type="dxa"/>
              <w:right w:w="40" w:type="dxa"/>
            </w:tcMar>
            <w:vAlign w:val="center"/>
          </w:tcPr>
          <w:p w:rsidR="00261FAA" w:rsidRPr="00443A36" w:rsidRDefault="00740825">
            <w:pPr>
              <w:spacing w:after="0"/>
              <w:jc w:val="right"/>
            </w:pPr>
            <w:r w:rsidRPr="00443A36">
              <w:t>9,1</w:t>
            </w:r>
          </w:p>
        </w:tc>
        <w:tc>
          <w:tcPr>
            <w:tcW w:w="0" w:type="auto"/>
            <w:tcBorders>
              <w:top w:val="single" w:sz="8" w:space="0" w:color="D3D3D3"/>
              <w:left w:val="nil"/>
              <w:right w:val="single" w:sz="8" w:space="0" w:color="D3D3D3"/>
            </w:tcBorders>
            <w:shd w:val="clear" w:color="auto" w:fill="auto"/>
            <w:tcMar>
              <w:top w:w="40" w:type="dxa"/>
              <w:left w:w="40" w:type="dxa"/>
              <w:bottom w:w="40" w:type="dxa"/>
              <w:right w:w="40" w:type="dxa"/>
            </w:tcMar>
            <w:vAlign w:val="center"/>
          </w:tcPr>
          <w:p w:rsidR="00261FAA" w:rsidRPr="00443A36" w:rsidRDefault="00740825">
            <w:pPr>
              <w:spacing w:after="0"/>
              <w:jc w:val="right"/>
            </w:pPr>
            <w:r w:rsidRPr="00443A36">
              <w:t>8,6</w:t>
            </w:r>
          </w:p>
        </w:tc>
        <w:tc>
          <w:tcPr>
            <w:tcW w:w="0" w:type="auto"/>
            <w:tcBorders>
              <w:top w:val="single" w:sz="8" w:space="0" w:color="D3D3D3"/>
              <w:left w:val="nil"/>
            </w:tcBorders>
            <w:shd w:val="clear" w:color="auto" w:fill="auto"/>
            <w:tcMar>
              <w:top w:w="40" w:type="dxa"/>
              <w:bottom w:w="40" w:type="dxa"/>
              <w:right w:w="40" w:type="dxa"/>
            </w:tcMar>
            <w:vAlign w:val="center"/>
          </w:tcPr>
          <w:p w:rsidR="00261FAA" w:rsidRPr="00443A36" w:rsidRDefault="00740825">
            <w:pPr>
              <w:spacing w:after="0"/>
              <w:jc w:val="right"/>
            </w:pPr>
            <w:r w:rsidRPr="00443A36">
              <w:t>9,8</w:t>
            </w:r>
          </w:p>
        </w:tc>
      </w:tr>
      <w:bookmarkEnd w:id="6"/>
      <w:tr w:rsidR="00176038">
        <w:tc>
          <w:tcPr>
            <w:tcW w:w="0" w:type="auto"/>
            <w:tcBorders>
              <w:top w:val="single" w:sz="8" w:space="0" w:color="D3D3D3"/>
              <w:left w:val="nil"/>
              <w:right w:val="single" w:sz="8" w:space="0" w:color="D3D3D3"/>
            </w:tcBorders>
            <w:shd w:val="clear" w:color="auto" w:fill="auto"/>
            <w:tcMar>
              <w:top w:w="40" w:type="dxa"/>
              <w:left w:w="40" w:type="dxa"/>
              <w:bottom w:w="40" w:type="dxa"/>
              <w:right w:w="40" w:type="dxa"/>
            </w:tcMar>
            <w:vAlign w:val="center"/>
          </w:tcPr>
          <w:p w:rsidR="00261FAA" w:rsidRPr="00443A36" w:rsidRDefault="00740825">
            <w:pPr>
              <w:spacing w:after="0"/>
            </w:pPr>
            <w:r w:rsidRPr="00443A36">
              <w:t>Salhus skole - Årsverk for undervisningspersonale</w:t>
            </w:r>
          </w:p>
        </w:tc>
        <w:tc>
          <w:tcPr>
            <w:tcW w:w="0" w:type="auto"/>
            <w:tcBorders>
              <w:top w:val="single" w:sz="8" w:space="0" w:color="D3D3D3"/>
              <w:left w:val="nil"/>
              <w:right w:val="single" w:sz="8" w:space="0" w:color="D3D3D3"/>
            </w:tcBorders>
            <w:shd w:val="clear" w:color="auto" w:fill="auto"/>
            <w:tcMar>
              <w:top w:w="40" w:type="dxa"/>
              <w:left w:w="40" w:type="dxa"/>
              <w:bottom w:w="40" w:type="dxa"/>
              <w:right w:w="40" w:type="dxa"/>
            </w:tcMar>
            <w:vAlign w:val="center"/>
          </w:tcPr>
          <w:p w:rsidR="00261FAA" w:rsidRPr="00443A36" w:rsidRDefault="00740825">
            <w:pPr>
              <w:spacing w:after="0"/>
              <w:jc w:val="right"/>
            </w:pPr>
            <w:r w:rsidRPr="00443A36">
              <w:t>42,5</w:t>
            </w:r>
          </w:p>
        </w:tc>
        <w:tc>
          <w:tcPr>
            <w:tcW w:w="0" w:type="auto"/>
            <w:tcBorders>
              <w:top w:val="single" w:sz="8" w:space="0" w:color="D3D3D3"/>
              <w:left w:val="nil"/>
              <w:right w:val="single" w:sz="8" w:space="0" w:color="D3D3D3"/>
            </w:tcBorders>
            <w:shd w:val="clear" w:color="auto" w:fill="auto"/>
            <w:tcMar>
              <w:top w:w="40" w:type="dxa"/>
              <w:left w:w="40" w:type="dxa"/>
              <w:bottom w:w="40" w:type="dxa"/>
              <w:right w:w="40" w:type="dxa"/>
            </w:tcMar>
            <w:vAlign w:val="center"/>
          </w:tcPr>
          <w:p w:rsidR="00261FAA" w:rsidRPr="00443A36" w:rsidRDefault="00740825">
            <w:pPr>
              <w:spacing w:after="0"/>
              <w:jc w:val="right"/>
            </w:pPr>
            <w:r w:rsidRPr="00443A36">
              <w:t>41,9</w:t>
            </w:r>
          </w:p>
        </w:tc>
        <w:tc>
          <w:tcPr>
            <w:tcW w:w="0" w:type="auto"/>
            <w:tcBorders>
              <w:top w:val="single" w:sz="8" w:space="0" w:color="D3D3D3"/>
              <w:left w:val="nil"/>
              <w:right w:val="single" w:sz="8" w:space="0" w:color="D3D3D3"/>
            </w:tcBorders>
            <w:shd w:val="clear" w:color="auto" w:fill="auto"/>
            <w:tcMar>
              <w:top w:w="40" w:type="dxa"/>
              <w:left w:w="40" w:type="dxa"/>
              <w:bottom w:w="40" w:type="dxa"/>
              <w:right w:w="40" w:type="dxa"/>
            </w:tcMar>
            <w:vAlign w:val="center"/>
          </w:tcPr>
          <w:p w:rsidR="00261FAA" w:rsidRPr="00443A36" w:rsidRDefault="00740825">
            <w:pPr>
              <w:spacing w:after="0"/>
              <w:jc w:val="right"/>
            </w:pPr>
            <w:r w:rsidRPr="00443A36">
              <w:t>41,8</w:t>
            </w:r>
          </w:p>
        </w:tc>
        <w:tc>
          <w:tcPr>
            <w:tcW w:w="0" w:type="auto"/>
            <w:tcBorders>
              <w:top w:val="single" w:sz="8" w:space="0" w:color="D3D3D3"/>
              <w:left w:val="nil"/>
              <w:right w:val="single" w:sz="8" w:space="0" w:color="D3D3D3"/>
            </w:tcBorders>
            <w:shd w:val="clear" w:color="auto" w:fill="auto"/>
            <w:tcMar>
              <w:top w:w="40" w:type="dxa"/>
              <w:left w:w="40" w:type="dxa"/>
              <w:bottom w:w="40" w:type="dxa"/>
              <w:right w:w="40" w:type="dxa"/>
            </w:tcMar>
            <w:vAlign w:val="center"/>
          </w:tcPr>
          <w:p w:rsidR="00261FAA" w:rsidRPr="00443A36" w:rsidRDefault="00740825">
            <w:pPr>
              <w:spacing w:after="0"/>
              <w:jc w:val="right"/>
            </w:pPr>
            <w:r w:rsidRPr="00443A36">
              <w:t>41,8</w:t>
            </w:r>
          </w:p>
        </w:tc>
        <w:tc>
          <w:tcPr>
            <w:tcW w:w="0" w:type="auto"/>
            <w:tcBorders>
              <w:top w:val="single" w:sz="8" w:space="0" w:color="D3D3D3"/>
              <w:left w:val="nil"/>
            </w:tcBorders>
            <w:shd w:val="clear" w:color="auto" w:fill="auto"/>
            <w:tcMar>
              <w:top w:w="40" w:type="dxa"/>
              <w:bottom w:w="40" w:type="dxa"/>
              <w:right w:w="40" w:type="dxa"/>
            </w:tcMar>
            <w:vAlign w:val="center"/>
          </w:tcPr>
          <w:p w:rsidR="00261FAA" w:rsidRPr="00443A36" w:rsidRDefault="00740825">
            <w:pPr>
              <w:spacing w:after="0"/>
              <w:jc w:val="right"/>
            </w:pPr>
            <w:r w:rsidRPr="00443A36">
              <w:t>42,5</w:t>
            </w:r>
          </w:p>
        </w:tc>
      </w:tr>
      <w:tr w:rsidR="00176038">
        <w:tc>
          <w:tcPr>
            <w:tcW w:w="0" w:type="auto"/>
            <w:tcBorders>
              <w:top w:val="single" w:sz="8" w:space="0" w:color="D3D3D3"/>
              <w:left w:val="nil"/>
              <w:right w:val="single" w:sz="8" w:space="0" w:color="D3D3D3"/>
            </w:tcBorders>
            <w:shd w:val="clear" w:color="auto" w:fill="auto"/>
            <w:tcMar>
              <w:top w:w="40" w:type="dxa"/>
              <w:left w:w="40" w:type="dxa"/>
              <w:bottom w:w="40" w:type="dxa"/>
              <w:right w:w="40" w:type="dxa"/>
            </w:tcMar>
            <w:vAlign w:val="center"/>
          </w:tcPr>
          <w:p w:rsidR="00261FAA" w:rsidRPr="00443A36" w:rsidRDefault="00740825">
            <w:pPr>
              <w:spacing w:after="0"/>
            </w:pPr>
            <w:r w:rsidRPr="00443A36">
              <w:t>Velfjord Oppvekstsenter - Årsverk for undervisningspersonale</w:t>
            </w:r>
          </w:p>
        </w:tc>
        <w:tc>
          <w:tcPr>
            <w:tcW w:w="0" w:type="auto"/>
            <w:tcBorders>
              <w:top w:val="single" w:sz="8" w:space="0" w:color="D3D3D3"/>
              <w:left w:val="nil"/>
              <w:right w:val="single" w:sz="8" w:space="0" w:color="D3D3D3"/>
            </w:tcBorders>
            <w:shd w:val="clear" w:color="auto" w:fill="auto"/>
            <w:tcMar>
              <w:top w:w="40" w:type="dxa"/>
              <w:left w:w="40" w:type="dxa"/>
              <w:bottom w:w="40" w:type="dxa"/>
              <w:right w:w="40" w:type="dxa"/>
            </w:tcMar>
            <w:vAlign w:val="center"/>
          </w:tcPr>
          <w:p w:rsidR="00261FAA" w:rsidRPr="00443A36" w:rsidRDefault="00740825">
            <w:pPr>
              <w:spacing w:after="0"/>
              <w:jc w:val="right"/>
            </w:pPr>
            <w:r w:rsidRPr="00443A36">
              <w:t>11,8</w:t>
            </w:r>
          </w:p>
        </w:tc>
        <w:tc>
          <w:tcPr>
            <w:tcW w:w="0" w:type="auto"/>
            <w:tcBorders>
              <w:top w:val="single" w:sz="8" w:space="0" w:color="D3D3D3"/>
              <w:left w:val="nil"/>
              <w:right w:val="single" w:sz="8" w:space="0" w:color="D3D3D3"/>
            </w:tcBorders>
            <w:shd w:val="clear" w:color="auto" w:fill="auto"/>
            <w:tcMar>
              <w:top w:w="40" w:type="dxa"/>
              <w:left w:w="40" w:type="dxa"/>
              <w:bottom w:w="40" w:type="dxa"/>
              <w:right w:w="40" w:type="dxa"/>
            </w:tcMar>
            <w:vAlign w:val="center"/>
          </w:tcPr>
          <w:p w:rsidR="00261FAA" w:rsidRPr="00443A36" w:rsidRDefault="00740825">
            <w:pPr>
              <w:spacing w:after="0"/>
              <w:jc w:val="right"/>
            </w:pPr>
            <w:r w:rsidRPr="00443A36">
              <w:t>11,2</w:t>
            </w:r>
          </w:p>
        </w:tc>
        <w:tc>
          <w:tcPr>
            <w:tcW w:w="0" w:type="auto"/>
            <w:tcBorders>
              <w:top w:val="single" w:sz="8" w:space="0" w:color="D3D3D3"/>
              <w:left w:val="nil"/>
              <w:right w:val="single" w:sz="8" w:space="0" w:color="D3D3D3"/>
            </w:tcBorders>
            <w:shd w:val="clear" w:color="auto" w:fill="auto"/>
            <w:tcMar>
              <w:top w:w="40" w:type="dxa"/>
              <w:left w:w="40" w:type="dxa"/>
              <w:bottom w:w="40" w:type="dxa"/>
              <w:right w:w="40" w:type="dxa"/>
            </w:tcMar>
            <w:vAlign w:val="center"/>
          </w:tcPr>
          <w:p w:rsidR="00261FAA" w:rsidRPr="00443A36" w:rsidRDefault="00740825">
            <w:pPr>
              <w:spacing w:after="0"/>
              <w:jc w:val="right"/>
            </w:pPr>
            <w:r w:rsidRPr="00443A36">
              <w:t>13,2</w:t>
            </w:r>
          </w:p>
        </w:tc>
        <w:tc>
          <w:tcPr>
            <w:tcW w:w="0" w:type="auto"/>
            <w:tcBorders>
              <w:top w:val="single" w:sz="8" w:space="0" w:color="D3D3D3"/>
              <w:left w:val="nil"/>
              <w:right w:val="single" w:sz="8" w:space="0" w:color="D3D3D3"/>
            </w:tcBorders>
            <w:shd w:val="clear" w:color="auto" w:fill="auto"/>
            <w:tcMar>
              <w:top w:w="40" w:type="dxa"/>
              <w:left w:w="40" w:type="dxa"/>
              <w:bottom w:w="40" w:type="dxa"/>
              <w:right w:w="40" w:type="dxa"/>
            </w:tcMar>
            <w:vAlign w:val="center"/>
          </w:tcPr>
          <w:p w:rsidR="00261FAA" w:rsidRPr="00443A36" w:rsidRDefault="00740825">
            <w:pPr>
              <w:spacing w:after="0"/>
              <w:jc w:val="right"/>
            </w:pPr>
            <w:r w:rsidRPr="00443A36">
              <w:t>10,5</w:t>
            </w:r>
          </w:p>
        </w:tc>
        <w:tc>
          <w:tcPr>
            <w:tcW w:w="0" w:type="auto"/>
            <w:tcBorders>
              <w:top w:val="single" w:sz="8" w:space="0" w:color="D3D3D3"/>
              <w:left w:val="nil"/>
            </w:tcBorders>
            <w:shd w:val="clear" w:color="auto" w:fill="auto"/>
            <w:tcMar>
              <w:top w:w="40" w:type="dxa"/>
              <w:bottom w:w="40" w:type="dxa"/>
              <w:right w:w="40" w:type="dxa"/>
            </w:tcMar>
            <w:vAlign w:val="center"/>
          </w:tcPr>
          <w:p w:rsidR="00261FAA" w:rsidRPr="00443A36" w:rsidRDefault="00740825">
            <w:pPr>
              <w:spacing w:after="0"/>
              <w:jc w:val="right"/>
            </w:pPr>
            <w:r w:rsidRPr="00443A36">
              <w:t>11,7</w:t>
            </w:r>
          </w:p>
        </w:tc>
      </w:tr>
      <w:tr w:rsidR="00176038">
        <w:tc>
          <w:tcPr>
            <w:tcW w:w="0" w:type="auto"/>
            <w:tcBorders>
              <w:top w:val="single" w:sz="8" w:space="0" w:color="D3D3D3"/>
              <w:left w:val="nil"/>
              <w:right w:val="single" w:sz="8" w:space="0" w:color="D3D3D3"/>
            </w:tcBorders>
            <w:shd w:val="clear" w:color="auto" w:fill="auto"/>
            <w:tcMar>
              <w:top w:w="40" w:type="dxa"/>
              <w:left w:w="40" w:type="dxa"/>
              <w:bottom w:w="40" w:type="dxa"/>
              <w:right w:w="40" w:type="dxa"/>
            </w:tcMar>
            <w:vAlign w:val="center"/>
          </w:tcPr>
          <w:p w:rsidR="00261FAA" w:rsidRPr="00443A36" w:rsidRDefault="00740825">
            <w:pPr>
              <w:spacing w:after="0"/>
            </w:pPr>
            <w:r w:rsidRPr="00443A36">
              <w:t>Brønnøy kommune skoleeier - Andel årstimer til undervisning gitt av undervisningspersonale med godkjent utdanning</w:t>
            </w:r>
          </w:p>
        </w:tc>
        <w:tc>
          <w:tcPr>
            <w:tcW w:w="0" w:type="auto"/>
            <w:tcBorders>
              <w:top w:val="single" w:sz="8" w:space="0" w:color="D3D3D3"/>
              <w:left w:val="nil"/>
              <w:right w:val="single" w:sz="8" w:space="0" w:color="D3D3D3"/>
            </w:tcBorders>
            <w:shd w:val="clear" w:color="auto" w:fill="auto"/>
            <w:tcMar>
              <w:top w:w="40" w:type="dxa"/>
              <w:left w:w="40" w:type="dxa"/>
              <w:bottom w:w="40" w:type="dxa"/>
              <w:right w:w="40" w:type="dxa"/>
            </w:tcMar>
            <w:vAlign w:val="center"/>
          </w:tcPr>
          <w:p w:rsidR="00261FAA" w:rsidRPr="00443A36" w:rsidRDefault="00740825">
            <w:pPr>
              <w:spacing w:after="0"/>
              <w:jc w:val="right"/>
            </w:pPr>
            <w:r w:rsidRPr="00443A36">
              <w:t>100,0</w:t>
            </w:r>
          </w:p>
        </w:tc>
        <w:tc>
          <w:tcPr>
            <w:tcW w:w="0" w:type="auto"/>
            <w:tcBorders>
              <w:top w:val="single" w:sz="8" w:space="0" w:color="D3D3D3"/>
              <w:left w:val="nil"/>
              <w:right w:val="single" w:sz="8" w:space="0" w:color="D3D3D3"/>
            </w:tcBorders>
            <w:shd w:val="clear" w:color="auto" w:fill="auto"/>
            <w:tcMar>
              <w:top w:w="40" w:type="dxa"/>
              <w:left w:w="40" w:type="dxa"/>
              <w:bottom w:w="40" w:type="dxa"/>
              <w:right w:w="40" w:type="dxa"/>
            </w:tcMar>
            <w:vAlign w:val="center"/>
          </w:tcPr>
          <w:p w:rsidR="00261FAA" w:rsidRPr="00443A36" w:rsidRDefault="00740825">
            <w:pPr>
              <w:spacing w:after="0"/>
              <w:jc w:val="right"/>
            </w:pPr>
            <w:r w:rsidRPr="00443A36">
              <w:t>99,8</w:t>
            </w:r>
          </w:p>
        </w:tc>
        <w:tc>
          <w:tcPr>
            <w:tcW w:w="0" w:type="auto"/>
            <w:tcBorders>
              <w:top w:val="single" w:sz="8" w:space="0" w:color="D3D3D3"/>
              <w:left w:val="nil"/>
              <w:right w:val="single" w:sz="8" w:space="0" w:color="D3D3D3"/>
            </w:tcBorders>
            <w:shd w:val="clear" w:color="auto" w:fill="auto"/>
            <w:tcMar>
              <w:top w:w="40" w:type="dxa"/>
              <w:left w:w="40" w:type="dxa"/>
              <w:bottom w:w="40" w:type="dxa"/>
              <w:right w:w="40" w:type="dxa"/>
            </w:tcMar>
            <w:vAlign w:val="center"/>
          </w:tcPr>
          <w:p w:rsidR="00261FAA" w:rsidRPr="00443A36" w:rsidRDefault="00740825">
            <w:pPr>
              <w:spacing w:after="0"/>
              <w:jc w:val="right"/>
            </w:pPr>
            <w:r w:rsidRPr="00443A36">
              <w:t>100,0</w:t>
            </w:r>
          </w:p>
        </w:tc>
        <w:tc>
          <w:tcPr>
            <w:tcW w:w="0" w:type="auto"/>
            <w:tcBorders>
              <w:top w:val="single" w:sz="8" w:space="0" w:color="D3D3D3"/>
              <w:left w:val="nil"/>
              <w:right w:val="single" w:sz="8" w:space="0" w:color="D3D3D3"/>
            </w:tcBorders>
            <w:shd w:val="clear" w:color="auto" w:fill="auto"/>
            <w:tcMar>
              <w:top w:w="40" w:type="dxa"/>
              <w:left w:w="40" w:type="dxa"/>
              <w:bottom w:w="40" w:type="dxa"/>
              <w:right w:w="40" w:type="dxa"/>
            </w:tcMar>
            <w:vAlign w:val="center"/>
          </w:tcPr>
          <w:p w:rsidR="00261FAA" w:rsidRPr="00443A36" w:rsidRDefault="00740825">
            <w:pPr>
              <w:spacing w:after="0"/>
              <w:jc w:val="right"/>
            </w:pPr>
            <w:r w:rsidRPr="00443A36">
              <w:t>100,0</w:t>
            </w:r>
          </w:p>
        </w:tc>
        <w:tc>
          <w:tcPr>
            <w:tcW w:w="0" w:type="auto"/>
            <w:tcBorders>
              <w:top w:val="single" w:sz="8" w:space="0" w:color="D3D3D3"/>
              <w:left w:val="nil"/>
            </w:tcBorders>
            <w:shd w:val="clear" w:color="auto" w:fill="auto"/>
            <w:tcMar>
              <w:top w:w="40" w:type="dxa"/>
              <w:bottom w:w="40" w:type="dxa"/>
              <w:right w:w="40" w:type="dxa"/>
            </w:tcMar>
            <w:vAlign w:val="center"/>
          </w:tcPr>
          <w:p w:rsidR="00261FAA" w:rsidRPr="00443A36" w:rsidRDefault="00740825">
            <w:pPr>
              <w:spacing w:after="0"/>
              <w:jc w:val="right"/>
            </w:pPr>
            <w:r w:rsidRPr="00443A36">
              <w:t>98,3</w:t>
            </w:r>
          </w:p>
        </w:tc>
      </w:tr>
      <w:tr w:rsidR="00176038">
        <w:tc>
          <w:tcPr>
            <w:tcW w:w="0" w:type="auto"/>
            <w:tcBorders>
              <w:top w:val="single" w:sz="8" w:space="0" w:color="D3D3D3"/>
              <w:left w:val="nil"/>
              <w:right w:val="single" w:sz="8" w:space="0" w:color="D3D3D3"/>
            </w:tcBorders>
            <w:shd w:val="clear" w:color="auto" w:fill="auto"/>
            <w:tcMar>
              <w:top w:w="40" w:type="dxa"/>
              <w:left w:w="40" w:type="dxa"/>
              <w:bottom w:w="40" w:type="dxa"/>
              <w:right w:w="40" w:type="dxa"/>
            </w:tcMar>
            <w:vAlign w:val="center"/>
          </w:tcPr>
          <w:p w:rsidR="00261FAA" w:rsidRPr="00443A36" w:rsidRDefault="00740825">
            <w:pPr>
              <w:spacing w:after="0"/>
            </w:pPr>
            <w:r w:rsidRPr="00443A36">
              <w:t>Brønnøysund barne- og ungdomsskole - Andel årstimer til undervisning gitt av undervisningspersonale med godkjent utdanning</w:t>
            </w:r>
          </w:p>
        </w:tc>
        <w:tc>
          <w:tcPr>
            <w:tcW w:w="0" w:type="auto"/>
            <w:tcBorders>
              <w:top w:val="single" w:sz="8" w:space="0" w:color="D3D3D3"/>
              <w:left w:val="nil"/>
              <w:right w:val="single" w:sz="8" w:space="0" w:color="D3D3D3"/>
            </w:tcBorders>
            <w:shd w:val="clear" w:color="auto" w:fill="auto"/>
            <w:tcMar>
              <w:top w:w="40" w:type="dxa"/>
              <w:left w:w="40" w:type="dxa"/>
              <w:bottom w:w="40" w:type="dxa"/>
              <w:right w:w="40" w:type="dxa"/>
            </w:tcMar>
            <w:vAlign w:val="center"/>
          </w:tcPr>
          <w:p w:rsidR="00261FAA" w:rsidRPr="00443A36" w:rsidRDefault="00740825">
            <w:pPr>
              <w:spacing w:after="0"/>
              <w:jc w:val="right"/>
            </w:pPr>
            <w:r w:rsidRPr="00443A36">
              <w:t>100,0</w:t>
            </w:r>
          </w:p>
        </w:tc>
        <w:tc>
          <w:tcPr>
            <w:tcW w:w="0" w:type="auto"/>
            <w:tcBorders>
              <w:top w:val="single" w:sz="8" w:space="0" w:color="D3D3D3"/>
              <w:left w:val="nil"/>
              <w:right w:val="single" w:sz="8" w:space="0" w:color="D3D3D3"/>
            </w:tcBorders>
            <w:shd w:val="clear" w:color="auto" w:fill="auto"/>
            <w:tcMar>
              <w:top w:w="40" w:type="dxa"/>
              <w:left w:w="40" w:type="dxa"/>
              <w:bottom w:w="40" w:type="dxa"/>
              <w:right w:w="40" w:type="dxa"/>
            </w:tcMar>
            <w:vAlign w:val="center"/>
          </w:tcPr>
          <w:p w:rsidR="00261FAA" w:rsidRPr="00443A36" w:rsidRDefault="00740825">
            <w:pPr>
              <w:spacing w:after="0"/>
              <w:jc w:val="right"/>
            </w:pPr>
            <w:r w:rsidRPr="00443A36">
              <w:t>99,5</w:t>
            </w:r>
          </w:p>
        </w:tc>
        <w:tc>
          <w:tcPr>
            <w:tcW w:w="0" w:type="auto"/>
            <w:tcBorders>
              <w:top w:val="single" w:sz="8" w:space="0" w:color="D3D3D3"/>
              <w:left w:val="nil"/>
              <w:right w:val="single" w:sz="8" w:space="0" w:color="D3D3D3"/>
            </w:tcBorders>
            <w:shd w:val="clear" w:color="auto" w:fill="auto"/>
            <w:tcMar>
              <w:top w:w="40" w:type="dxa"/>
              <w:left w:w="40" w:type="dxa"/>
              <w:bottom w:w="40" w:type="dxa"/>
              <w:right w:w="40" w:type="dxa"/>
            </w:tcMar>
            <w:vAlign w:val="center"/>
          </w:tcPr>
          <w:p w:rsidR="00261FAA" w:rsidRPr="00443A36" w:rsidRDefault="00740825">
            <w:pPr>
              <w:spacing w:after="0"/>
              <w:jc w:val="right"/>
            </w:pPr>
            <w:r w:rsidRPr="00443A36">
              <w:t>100,0</w:t>
            </w:r>
          </w:p>
        </w:tc>
        <w:tc>
          <w:tcPr>
            <w:tcW w:w="0" w:type="auto"/>
            <w:tcBorders>
              <w:top w:val="single" w:sz="8" w:space="0" w:color="D3D3D3"/>
              <w:left w:val="nil"/>
              <w:right w:val="single" w:sz="8" w:space="0" w:color="D3D3D3"/>
            </w:tcBorders>
            <w:shd w:val="clear" w:color="auto" w:fill="auto"/>
            <w:tcMar>
              <w:top w:w="40" w:type="dxa"/>
              <w:left w:w="40" w:type="dxa"/>
              <w:bottom w:w="40" w:type="dxa"/>
              <w:right w:w="40" w:type="dxa"/>
            </w:tcMar>
            <w:vAlign w:val="center"/>
          </w:tcPr>
          <w:p w:rsidR="00261FAA" w:rsidRPr="00443A36" w:rsidRDefault="00740825">
            <w:pPr>
              <w:spacing w:after="0"/>
              <w:jc w:val="right"/>
            </w:pPr>
            <w:r w:rsidRPr="00443A36">
              <w:t>100,0</w:t>
            </w:r>
          </w:p>
        </w:tc>
        <w:tc>
          <w:tcPr>
            <w:tcW w:w="0" w:type="auto"/>
            <w:tcBorders>
              <w:top w:val="single" w:sz="8" w:space="0" w:color="D3D3D3"/>
              <w:left w:val="nil"/>
            </w:tcBorders>
            <w:shd w:val="clear" w:color="auto" w:fill="auto"/>
            <w:tcMar>
              <w:top w:w="40" w:type="dxa"/>
              <w:bottom w:w="40" w:type="dxa"/>
              <w:right w:w="40" w:type="dxa"/>
            </w:tcMar>
            <w:vAlign w:val="center"/>
          </w:tcPr>
          <w:p w:rsidR="00261FAA" w:rsidRPr="00443A36" w:rsidRDefault="00740825">
            <w:pPr>
              <w:spacing w:after="0"/>
              <w:jc w:val="right"/>
            </w:pPr>
            <w:r w:rsidRPr="00443A36">
              <w:t>95,1</w:t>
            </w:r>
          </w:p>
        </w:tc>
      </w:tr>
      <w:tr w:rsidR="00176038">
        <w:tc>
          <w:tcPr>
            <w:tcW w:w="0" w:type="auto"/>
            <w:tcBorders>
              <w:top w:val="single" w:sz="8" w:space="0" w:color="D3D3D3"/>
              <w:left w:val="nil"/>
              <w:right w:val="single" w:sz="8" w:space="0" w:color="D3D3D3"/>
            </w:tcBorders>
            <w:shd w:val="clear" w:color="auto" w:fill="auto"/>
            <w:tcMar>
              <w:top w:w="40" w:type="dxa"/>
              <w:left w:w="40" w:type="dxa"/>
              <w:bottom w:w="40" w:type="dxa"/>
              <w:right w:w="40" w:type="dxa"/>
            </w:tcMar>
            <w:vAlign w:val="center"/>
          </w:tcPr>
          <w:p w:rsidR="00261FAA" w:rsidRPr="00443A36" w:rsidRDefault="00740825">
            <w:pPr>
              <w:spacing w:after="0"/>
            </w:pPr>
            <w:r w:rsidRPr="00443A36">
              <w:t>Nordhus skole - Andel årstimer til undervisning gitt av undervisningspersonale med godkjent utdanning</w:t>
            </w:r>
          </w:p>
        </w:tc>
        <w:tc>
          <w:tcPr>
            <w:tcW w:w="0" w:type="auto"/>
            <w:tcBorders>
              <w:top w:val="single" w:sz="8" w:space="0" w:color="D3D3D3"/>
              <w:left w:val="nil"/>
              <w:right w:val="single" w:sz="8" w:space="0" w:color="D3D3D3"/>
            </w:tcBorders>
            <w:shd w:val="clear" w:color="auto" w:fill="auto"/>
            <w:tcMar>
              <w:top w:w="40" w:type="dxa"/>
              <w:left w:w="40" w:type="dxa"/>
              <w:bottom w:w="40" w:type="dxa"/>
              <w:right w:w="40" w:type="dxa"/>
            </w:tcMar>
            <w:vAlign w:val="center"/>
          </w:tcPr>
          <w:p w:rsidR="00261FAA" w:rsidRPr="00443A36" w:rsidRDefault="00740825">
            <w:pPr>
              <w:spacing w:after="0"/>
              <w:jc w:val="right"/>
            </w:pPr>
            <w:r w:rsidRPr="00443A36">
              <w:t>100,0</w:t>
            </w:r>
          </w:p>
        </w:tc>
        <w:tc>
          <w:tcPr>
            <w:tcW w:w="0" w:type="auto"/>
            <w:tcBorders>
              <w:top w:val="single" w:sz="8" w:space="0" w:color="D3D3D3"/>
              <w:left w:val="nil"/>
              <w:right w:val="single" w:sz="8" w:space="0" w:color="D3D3D3"/>
            </w:tcBorders>
            <w:shd w:val="clear" w:color="auto" w:fill="auto"/>
            <w:tcMar>
              <w:top w:w="40" w:type="dxa"/>
              <w:left w:w="40" w:type="dxa"/>
              <w:bottom w:w="40" w:type="dxa"/>
              <w:right w:w="40" w:type="dxa"/>
            </w:tcMar>
            <w:vAlign w:val="center"/>
          </w:tcPr>
          <w:p w:rsidR="00261FAA" w:rsidRPr="00443A36" w:rsidRDefault="00740825">
            <w:pPr>
              <w:spacing w:after="0"/>
              <w:jc w:val="right"/>
            </w:pPr>
            <w:r w:rsidRPr="00443A36">
              <w:t>100,0</w:t>
            </w:r>
          </w:p>
        </w:tc>
        <w:tc>
          <w:tcPr>
            <w:tcW w:w="0" w:type="auto"/>
            <w:tcBorders>
              <w:top w:val="single" w:sz="8" w:space="0" w:color="D3D3D3"/>
              <w:left w:val="nil"/>
              <w:right w:val="single" w:sz="8" w:space="0" w:color="D3D3D3"/>
            </w:tcBorders>
            <w:shd w:val="clear" w:color="auto" w:fill="auto"/>
            <w:tcMar>
              <w:top w:w="40" w:type="dxa"/>
              <w:left w:w="40" w:type="dxa"/>
              <w:bottom w:w="40" w:type="dxa"/>
              <w:right w:w="40" w:type="dxa"/>
            </w:tcMar>
            <w:vAlign w:val="center"/>
          </w:tcPr>
          <w:p w:rsidR="00261FAA" w:rsidRPr="00443A36" w:rsidRDefault="00740825">
            <w:pPr>
              <w:spacing w:after="0"/>
              <w:jc w:val="right"/>
            </w:pPr>
            <w:r w:rsidRPr="00443A36">
              <w:t>100,0</w:t>
            </w:r>
          </w:p>
        </w:tc>
        <w:tc>
          <w:tcPr>
            <w:tcW w:w="0" w:type="auto"/>
            <w:tcBorders>
              <w:top w:val="single" w:sz="8" w:space="0" w:color="D3D3D3"/>
              <w:left w:val="nil"/>
              <w:right w:val="single" w:sz="8" w:space="0" w:color="D3D3D3"/>
            </w:tcBorders>
            <w:shd w:val="clear" w:color="auto" w:fill="auto"/>
            <w:tcMar>
              <w:top w:w="40" w:type="dxa"/>
              <w:left w:w="40" w:type="dxa"/>
              <w:bottom w:w="40" w:type="dxa"/>
              <w:right w:w="40" w:type="dxa"/>
            </w:tcMar>
            <w:vAlign w:val="center"/>
          </w:tcPr>
          <w:p w:rsidR="00261FAA" w:rsidRPr="00443A36" w:rsidRDefault="00740825">
            <w:pPr>
              <w:spacing w:after="0"/>
              <w:jc w:val="right"/>
            </w:pPr>
            <w:r w:rsidRPr="00443A36">
              <w:t>100,0</w:t>
            </w:r>
          </w:p>
        </w:tc>
        <w:tc>
          <w:tcPr>
            <w:tcW w:w="0" w:type="auto"/>
            <w:tcBorders>
              <w:top w:val="single" w:sz="8" w:space="0" w:color="D3D3D3"/>
              <w:left w:val="nil"/>
            </w:tcBorders>
            <w:shd w:val="clear" w:color="auto" w:fill="auto"/>
            <w:tcMar>
              <w:top w:w="40" w:type="dxa"/>
              <w:bottom w:w="40" w:type="dxa"/>
              <w:right w:w="40" w:type="dxa"/>
            </w:tcMar>
            <w:vAlign w:val="center"/>
          </w:tcPr>
          <w:p w:rsidR="00261FAA" w:rsidRPr="00443A36" w:rsidRDefault="00740825">
            <w:pPr>
              <w:spacing w:after="0"/>
              <w:jc w:val="right"/>
            </w:pPr>
            <w:r w:rsidRPr="00443A36">
              <w:t>100,0</w:t>
            </w:r>
          </w:p>
        </w:tc>
      </w:tr>
      <w:tr w:rsidR="00176038">
        <w:tc>
          <w:tcPr>
            <w:tcW w:w="0" w:type="auto"/>
            <w:tcBorders>
              <w:top w:val="single" w:sz="8" w:space="0" w:color="D3D3D3"/>
              <w:left w:val="nil"/>
              <w:right w:val="single" w:sz="8" w:space="0" w:color="D3D3D3"/>
            </w:tcBorders>
            <w:shd w:val="clear" w:color="auto" w:fill="auto"/>
            <w:tcMar>
              <w:top w:w="40" w:type="dxa"/>
              <w:left w:w="40" w:type="dxa"/>
              <w:bottom w:w="40" w:type="dxa"/>
              <w:right w:w="40" w:type="dxa"/>
            </w:tcMar>
            <w:vAlign w:val="center"/>
          </w:tcPr>
          <w:p w:rsidR="00261FAA" w:rsidRPr="00443A36" w:rsidRDefault="00740825">
            <w:pPr>
              <w:spacing w:after="0"/>
            </w:pPr>
            <w:r w:rsidRPr="00443A36">
              <w:t>Salhus skole - Andel årstimer til undervisning gitt av undervisningspersonale med godkjent utdanning</w:t>
            </w:r>
          </w:p>
        </w:tc>
        <w:tc>
          <w:tcPr>
            <w:tcW w:w="0" w:type="auto"/>
            <w:tcBorders>
              <w:top w:val="single" w:sz="8" w:space="0" w:color="D3D3D3"/>
              <w:left w:val="nil"/>
              <w:right w:val="single" w:sz="8" w:space="0" w:color="D3D3D3"/>
            </w:tcBorders>
            <w:shd w:val="clear" w:color="auto" w:fill="auto"/>
            <w:tcMar>
              <w:top w:w="40" w:type="dxa"/>
              <w:left w:w="40" w:type="dxa"/>
              <w:bottom w:w="40" w:type="dxa"/>
              <w:right w:w="40" w:type="dxa"/>
            </w:tcMar>
            <w:vAlign w:val="center"/>
          </w:tcPr>
          <w:p w:rsidR="00261FAA" w:rsidRPr="00443A36" w:rsidRDefault="00740825">
            <w:pPr>
              <w:spacing w:after="0"/>
              <w:jc w:val="right"/>
            </w:pPr>
            <w:r w:rsidRPr="00443A36">
              <w:t>100,0</w:t>
            </w:r>
          </w:p>
        </w:tc>
        <w:tc>
          <w:tcPr>
            <w:tcW w:w="0" w:type="auto"/>
            <w:tcBorders>
              <w:top w:val="single" w:sz="8" w:space="0" w:color="D3D3D3"/>
              <w:left w:val="nil"/>
              <w:right w:val="single" w:sz="8" w:space="0" w:color="D3D3D3"/>
            </w:tcBorders>
            <w:shd w:val="clear" w:color="auto" w:fill="auto"/>
            <w:tcMar>
              <w:top w:w="40" w:type="dxa"/>
              <w:left w:w="40" w:type="dxa"/>
              <w:bottom w:w="40" w:type="dxa"/>
              <w:right w:w="40" w:type="dxa"/>
            </w:tcMar>
            <w:vAlign w:val="center"/>
          </w:tcPr>
          <w:p w:rsidR="00261FAA" w:rsidRPr="00443A36" w:rsidRDefault="00740825">
            <w:pPr>
              <w:spacing w:after="0"/>
              <w:jc w:val="right"/>
            </w:pPr>
            <w:r w:rsidRPr="00443A36">
              <w:t>100,0</w:t>
            </w:r>
          </w:p>
        </w:tc>
        <w:tc>
          <w:tcPr>
            <w:tcW w:w="0" w:type="auto"/>
            <w:tcBorders>
              <w:top w:val="single" w:sz="8" w:space="0" w:color="D3D3D3"/>
              <w:left w:val="nil"/>
              <w:right w:val="single" w:sz="8" w:space="0" w:color="D3D3D3"/>
            </w:tcBorders>
            <w:shd w:val="clear" w:color="auto" w:fill="auto"/>
            <w:tcMar>
              <w:top w:w="40" w:type="dxa"/>
              <w:left w:w="40" w:type="dxa"/>
              <w:bottom w:w="40" w:type="dxa"/>
              <w:right w:w="40" w:type="dxa"/>
            </w:tcMar>
            <w:vAlign w:val="center"/>
          </w:tcPr>
          <w:p w:rsidR="00261FAA" w:rsidRPr="00443A36" w:rsidRDefault="00740825">
            <w:pPr>
              <w:spacing w:after="0"/>
              <w:jc w:val="right"/>
            </w:pPr>
            <w:r w:rsidRPr="00443A36">
              <w:t>100,0</w:t>
            </w:r>
          </w:p>
        </w:tc>
        <w:tc>
          <w:tcPr>
            <w:tcW w:w="0" w:type="auto"/>
            <w:tcBorders>
              <w:top w:val="single" w:sz="8" w:space="0" w:color="D3D3D3"/>
              <w:left w:val="nil"/>
              <w:right w:val="single" w:sz="8" w:space="0" w:color="D3D3D3"/>
            </w:tcBorders>
            <w:shd w:val="clear" w:color="auto" w:fill="auto"/>
            <w:tcMar>
              <w:top w:w="40" w:type="dxa"/>
              <w:left w:w="40" w:type="dxa"/>
              <w:bottom w:w="40" w:type="dxa"/>
              <w:right w:w="40" w:type="dxa"/>
            </w:tcMar>
            <w:vAlign w:val="center"/>
          </w:tcPr>
          <w:p w:rsidR="00261FAA" w:rsidRPr="00443A36" w:rsidRDefault="00740825">
            <w:pPr>
              <w:spacing w:after="0"/>
              <w:jc w:val="right"/>
            </w:pPr>
            <w:r w:rsidRPr="00443A36">
              <w:t>100,0</w:t>
            </w:r>
          </w:p>
        </w:tc>
        <w:tc>
          <w:tcPr>
            <w:tcW w:w="0" w:type="auto"/>
            <w:tcBorders>
              <w:top w:val="single" w:sz="8" w:space="0" w:color="D3D3D3"/>
              <w:left w:val="nil"/>
            </w:tcBorders>
            <w:shd w:val="clear" w:color="auto" w:fill="auto"/>
            <w:tcMar>
              <w:top w:w="40" w:type="dxa"/>
              <w:bottom w:w="40" w:type="dxa"/>
              <w:right w:w="40" w:type="dxa"/>
            </w:tcMar>
            <w:vAlign w:val="center"/>
          </w:tcPr>
          <w:p w:rsidR="00261FAA" w:rsidRPr="00443A36" w:rsidRDefault="00740825">
            <w:pPr>
              <w:spacing w:after="0"/>
              <w:jc w:val="right"/>
            </w:pPr>
            <w:r w:rsidRPr="00443A36">
              <w:t>100,0</w:t>
            </w:r>
          </w:p>
        </w:tc>
      </w:tr>
      <w:tr w:rsidR="00176038">
        <w:tc>
          <w:tcPr>
            <w:tcW w:w="0" w:type="auto"/>
            <w:tcBorders>
              <w:top w:val="single" w:sz="8" w:space="0" w:color="D3D3D3"/>
              <w:left w:val="nil"/>
              <w:right w:val="single" w:sz="8" w:space="0" w:color="D3D3D3"/>
            </w:tcBorders>
            <w:shd w:val="clear" w:color="auto" w:fill="auto"/>
            <w:tcMar>
              <w:top w:w="40" w:type="dxa"/>
              <w:left w:w="40" w:type="dxa"/>
              <w:bottom w:w="40" w:type="dxa"/>
              <w:right w:w="40" w:type="dxa"/>
            </w:tcMar>
            <w:vAlign w:val="center"/>
          </w:tcPr>
          <w:p w:rsidR="00261FAA" w:rsidRPr="00443A36" w:rsidRDefault="00740825">
            <w:pPr>
              <w:spacing w:after="0"/>
            </w:pPr>
            <w:r w:rsidRPr="00443A36">
              <w:t>Velfjord Oppvekstsenter - Andel årstimer til undervisning gitt av undervisningspersonale med godkjent utdanning</w:t>
            </w:r>
          </w:p>
        </w:tc>
        <w:tc>
          <w:tcPr>
            <w:tcW w:w="0" w:type="auto"/>
            <w:tcBorders>
              <w:top w:val="single" w:sz="8" w:space="0" w:color="D3D3D3"/>
              <w:left w:val="nil"/>
              <w:right w:val="single" w:sz="8" w:space="0" w:color="D3D3D3"/>
            </w:tcBorders>
            <w:shd w:val="clear" w:color="auto" w:fill="auto"/>
            <w:tcMar>
              <w:top w:w="40" w:type="dxa"/>
              <w:left w:w="40" w:type="dxa"/>
              <w:bottom w:w="40" w:type="dxa"/>
              <w:right w:w="40" w:type="dxa"/>
            </w:tcMar>
            <w:vAlign w:val="center"/>
          </w:tcPr>
          <w:p w:rsidR="00261FAA" w:rsidRPr="00443A36" w:rsidRDefault="00740825">
            <w:pPr>
              <w:spacing w:after="0"/>
              <w:jc w:val="right"/>
            </w:pPr>
            <w:r w:rsidRPr="00443A36">
              <w:t>100,0</w:t>
            </w:r>
          </w:p>
        </w:tc>
        <w:tc>
          <w:tcPr>
            <w:tcW w:w="0" w:type="auto"/>
            <w:tcBorders>
              <w:top w:val="single" w:sz="8" w:space="0" w:color="D3D3D3"/>
              <w:left w:val="nil"/>
              <w:right w:val="single" w:sz="8" w:space="0" w:color="D3D3D3"/>
            </w:tcBorders>
            <w:shd w:val="clear" w:color="auto" w:fill="auto"/>
            <w:tcMar>
              <w:top w:w="40" w:type="dxa"/>
              <w:left w:w="40" w:type="dxa"/>
              <w:bottom w:w="40" w:type="dxa"/>
              <w:right w:w="40" w:type="dxa"/>
            </w:tcMar>
            <w:vAlign w:val="center"/>
          </w:tcPr>
          <w:p w:rsidR="00261FAA" w:rsidRPr="00443A36" w:rsidRDefault="00740825">
            <w:pPr>
              <w:spacing w:after="0"/>
              <w:jc w:val="right"/>
            </w:pPr>
            <w:r w:rsidRPr="00443A36">
              <w:t>100,0</w:t>
            </w:r>
          </w:p>
        </w:tc>
        <w:tc>
          <w:tcPr>
            <w:tcW w:w="0" w:type="auto"/>
            <w:tcBorders>
              <w:top w:val="single" w:sz="8" w:space="0" w:color="D3D3D3"/>
              <w:left w:val="nil"/>
              <w:right w:val="single" w:sz="8" w:space="0" w:color="D3D3D3"/>
            </w:tcBorders>
            <w:shd w:val="clear" w:color="auto" w:fill="auto"/>
            <w:tcMar>
              <w:top w:w="40" w:type="dxa"/>
              <w:left w:w="40" w:type="dxa"/>
              <w:bottom w:w="40" w:type="dxa"/>
              <w:right w:w="40" w:type="dxa"/>
            </w:tcMar>
            <w:vAlign w:val="center"/>
          </w:tcPr>
          <w:p w:rsidR="00261FAA" w:rsidRPr="00443A36" w:rsidRDefault="00740825">
            <w:pPr>
              <w:spacing w:after="0"/>
              <w:jc w:val="right"/>
            </w:pPr>
            <w:r w:rsidRPr="00443A36">
              <w:t>100,0</w:t>
            </w:r>
          </w:p>
        </w:tc>
        <w:tc>
          <w:tcPr>
            <w:tcW w:w="0" w:type="auto"/>
            <w:tcBorders>
              <w:top w:val="single" w:sz="8" w:space="0" w:color="D3D3D3"/>
              <w:left w:val="nil"/>
              <w:right w:val="single" w:sz="8" w:space="0" w:color="D3D3D3"/>
            </w:tcBorders>
            <w:shd w:val="clear" w:color="auto" w:fill="auto"/>
            <w:tcMar>
              <w:top w:w="40" w:type="dxa"/>
              <w:left w:w="40" w:type="dxa"/>
              <w:bottom w:w="40" w:type="dxa"/>
              <w:right w:w="40" w:type="dxa"/>
            </w:tcMar>
            <w:vAlign w:val="center"/>
          </w:tcPr>
          <w:p w:rsidR="00261FAA" w:rsidRPr="00443A36" w:rsidRDefault="00740825">
            <w:pPr>
              <w:spacing w:after="0"/>
              <w:jc w:val="right"/>
            </w:pPr>
            <w:r w:rsidRPr="00443A36">
              <w:t>100,0</w:t>
            </w:r>
          </w:p>
        </w:tc>
        <w:tc>
          <w:tcPr>
            <w:tcW w:w="0" w:type="auto"/>
            <w:tcBorders>
              <w:top w:val="single" w:sz="8" w:space="0" w:color="D3D3D3"/>
              <w:left w:val="nil"/>
            </w:tcBorders>
            <w:shd w:val="clear" w:color="auto" w:fill="auto"/>
            <w:tcMar>
              <w:top w:w="40" w:type="dxa"/>
              <w:bottom w:w="40" w:type="dxa"/>
              <w:right w:w="40" w:type="dxa"/>
            </w:tcMar>
            <w:vAlign w:val="center"/>
          </w:tcPr>
          <w:p w:rsidR="00261FAA" w:rsidRPr="00443A36" w:rsidRDefault="00740825">
            <w:pPr>
              <w:spacing w:after="0"/>
              <w:jc w:val="right"/>
            </w:pPr>
            <w:r w:rsidRPr="00443A36">
              <w:t>100,0</w:t>
            </w:r>
          </w:p>
        </w:tc>
      </w:tr>
    </w:tbl>
    <w:p w:rsidR="00261FAA" w:rsidRPr="00443A36" w:rsidRDefault="00740825">
      <w:pPr>
        <w:spacing w:after="280" w:afterAutospacing="1"/>
        <w:jc w:val="right"/>
      </w:pPr>
      <w:r w:rsidRPr="00443A36">
        <w:t>Brønnøy kommune skoleeier, Grunnskole, Antall elever og lærerårsverk, Offentlig, Alle trinn, Begge kjønn</w:t>
      </w:r>
    </w:p>
    <w:p w:rsidR="00261FAA" w:rsidRDefault="00207F7A" w:rsidP="00261FAA">
      <w:pPr>
        <w:spacing w:line="240" w:lineRule="auto"/>
        <w:rPr>
          <w:color w:val="000000"/>
          <w:sz w:val="30"/>
        </w:rPr>
      </w:pPr>
      <w:r>
        <w:rPr>
          <w:color w:val="000000"/>
          <w:sz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95pt;height:1pt" o:hrpct="0" o:hr="t">
            <v:imagedata r:id="rId9" o:title="Default Line"/>
          </v:shape>
        </w:pict>
      </w:r>
    </w:p>
    <w:p w:rsidR="00261FAA" w:rsidRPr="002B661A" w:rsidRDefault="00261FAA" w:rsidP="00261FAA">
      <w:pPr>
        <w:spacing w:line="240" w:lineRule="auto"/>
        <w:rPr>
          <w:color w:val="000000"/>
          <w:sz w:val="4"/>
          <w:szCs w:val="4"/>
        </w:rPr>
      </w:pPr>
    </w:p>
    <w:p w:rsidR="00261FAA" w:rsidRPr="00941E46" w:rsidRDefault="00740825" w:rsidP="00261FAA">
      <w:pPr>
        <w:spacing w:line="240" w:lineRule="auto"/>
        <w:rPr>
          <w:sz w:val="24"/>
          <w:szCs w:val="24"/>
        </w:rPr>
      </w:pPr>
      <w:r w:rsidRPr="00941E46">
        <w:rPr>
          <w:noProof/>
          <w:sz w:val="24"/>
          <w:szCs w:val="24"/>
        </w:rPr>
        <w:t>Skoleeiers egenvurdering</w:t>
      </w:r>
    </w:p>
    <w:p w:rsidR="00261FAA" w:rsidRDefault="00740825">
      <w:pPr>
        <w:spacing w:after="280" w:afterAutospacing="1"/>
      </w:pPr>
      <w:r>
        <w:rPr>
          <w:noProof/>
        </w:rPr>
        <w:t>Både elevtall og antall årsverk er forholdsvis stabile. Fortsatt stor andel lærere med godkjent utdanning.</w:t>
      </w:r>
    </w:p>
    <w:p w:rsidR="00261FAA" w:rsidRDefault="00261FAA">
      <w:pPr>
        <w:spacing w:after="280" w:afterAutospacing="1"/>
        <w:rPr>
          <w:noProof/>
        </w:rPr>
      </w:pPr>
    </w:p>
    <w:p w:rsidR="00261FAA" w:rsidRPr="00C90B72" w:rsidRDefault="00740825" w:rsidP="00261FAA">
      <w:pPr>
        <w:pStyle w:val="Overskrift3"/>
        <w:spacing w:line="240" w:lineRule="auto"/>
        <w:ind w:left="0" w:firstLine="0"/>
        <w:rPr>
          <w:sz w:val="28"/>
          <w:szCs w:val="28"/>
          <w:lang w:val="en-US"/>
        </w:rPr>
      </w:pPr>
      <w:bookmarkStart w:id="7" w:name="_Toc450808610"/>
      <w:r w:rsidRPr="00C90B72">
        <w:rPr>
          <w:noProof/>
          <w:sz w:val="28"/>
          <w:szCs w:val="28"/>
        </w:rPr>
        <w:t>Lærertetthet</w:t>
      </w:r>
      <w:bookmarkEnd w:id="7"/>
    </w:p>
    <w:p w:rsidR="00261FAA" w:rsidRDefault="00740825">
      <w:pPr>
        <w:spacing w:after="280" w:afterAutospacing="1"/>
      </w:pPr>
      <w:r>
        <w:rPr>
          <w:b/>
          <w:noProof/>
        </w:rPr>
        <w:t>Lærertetthet 1.-7. trinn og 8.-10. trinn</w:t>
      </w:r>
      <w:r>
        <w:rPr>
          <w:noProof/>
        </w:rPr>
        <w:br/>
        <w:t>Indikatoren viser gjennomsnittlig lærertetthet på 1.- 7. trinn ned på skolenivå. Lærertetthet beregnes med utgangspunkt i forholdet mellom elevtimer og lærertimer, og gir informasjon om størrelsen på undervisningsgruppen. Indikatoren inkluderer timer til spesialundervisning og til andre lærertimer som tildeles på grunnlag av individuelle elevrettigheter.</w:t>
      </w:r>
    </w:p>
    <w:p w:rsidR="00261FAA" w:rsidRDefault="00740825">
      <w:pPr>
        <w:spacing w:after="280" w:afterAutospacing="1"/>
        <w:rPr>
          <w:noProof/>
        </w:rPr>
      </w:pPr>
      <w:r>
        <w:rPr>
          <w:b/>
          <w:noProof/>
        </w:rPr>
        <w:t>Lærertetthet i ordinær undervisning</w:t>
      </w:r>
      <w:r>
        <w:rPr>
          <w:noProof/>
        </w:rPr>
        <w:br/>
        <w:t>Lærertetthet i ordinær undervisning er en indikasjon på antall elever per lærer i ordinær undervisning, hvor ressurser til spesialundervisning og undervisning i særskilt språkopplæring ikke regnes med. I andre sammenhenger kalles dette målet gruppestørrelse 2. Mål på lærertetthet er heftet med usikkerhet. Dette kommer av at noen kommuner fører lærerressurser på kommunen sentralt mens andre kommuner fører det på skolen i GSI. Dette kan for eksempel være timer spesialundervisning eller særskilt norskopplæring.</w:t>
      </w:r>
    </w:p>
    <w:p w:rsidR="00261FAA" w:rsidRDefault="00261FAA">
      <w:pPr>
        <w:spacing w:after="280" w:afterAutospacing="1"/>
        <w:rPr>
          <w:noProof/>
        </w:rPr>
      </w:pPr>
    </w:p>
    <w:p w:rsidR="00261FAA" w:rsidRPr="00630EDF" w:rsidRDefault="00261FAA" w:rsidP="00261FAA">
      <w:pPr>
        <w:spacing w:line="240" w:lineRule="auto"/>
        <w:rPr>
          <w:b/>
          <w:sz w:val="8"/>
          <w:szCs w:val="8"/>
        </w:rPr>
      </w:pPr>
    </w:p>
    <w:tbl>
      <w:tblPr>
        <w:tblStyle w:val="Tabellrutenett"/>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778"/>
      </w:tblGrid>
      <w:tr w:rsidR="00176038" w:rsidTr="00261FAA">
        <w:tc>
          <w:tcPr>
            <w:tcW w:w="9778" w:type="dxa"/>
          </w:tcPr>
          <w:p w:rsidR="00261FAA" w:rsidRPr="00C90B72" w:rsidRDefault="00740825" w:rsidP="00261FAA">
            <w:pPr>
              <w:rPr>
                <w:sz w:val="24"/>
                <w:szCs w:val="24"/>
              </w:rPr>
            </w:pPr>
            <w:r w:rsidRPr="00C90B72">
              <w:rPr>
                <w:noProof/>
                <w:sz w:val="24"/>
                <w:szCs w:val="24"/>
              </w:rPr>
              <w:t>Lokale mål</w:t>
            </w:r>
          </w:p>
          <w:p w:rsidR="00261FAA" w:rsidRDefault="00740825">
            <w:pPr>
              <w:spacing w:after="280" w:afterAutospacing="1"/>
            </w:pPr>
            <w:r>
              <w:rPr>
                <w:noProof/>
              </w:rPr>
              <w:t>Tidlig innsats: ressursbruk på barnetrinnet skal forholdsvis være minst like stor som på ungdomtrinnet.</w:t>
            </w:r>
          </w:p>
          <w:p w:rsidR="00261FAA" w:rsidRDefault="00740825">
            <w:pPr>
              <w:spacing w:after="280" w:afterAutospacing="1"/>
              <w:rPr>
                <w:noProof/>
              </w:rPr>
            </w:pPr>
            <w:r>
              <w:t xml:space="preserve"> </w:t>
            </w:r>
          </w:p>
          <w:p w:rsidR="00261FAA" w:rsidRPr="00630EDF" w:rsidRDefault="00261FAA" w:rsidP="00261FAA">
            <w:pPr>
              <w:rPr>
                <w:b/>
              </w:rPr>
            </w:pPr>
          </w:p>
        </w:tc>
      </w:tr>
    </w:tbl>
    <w:p w:rsidR="00261FAA" w:rsidRPr="001B5A47" w:rsidRDefault="00261FAA" w:rsidP="00261FAA">
      <w:pPr>
        <w:spacing w:line="240" w:lineRule="auto"/>
      </w:pPr>
    </w:p>
    <w:p w:rsidR="00261FAA" w:rsidRPr="00420063" w:rsidRDefault="00740825" w:rsidP="00261FAA">
      <w:pPr>
        <w:keepNext/>
        <w:keepLines/>
        <w:spacing w:line="240" w:lineRule="auto"/>
        <w:rPr>
          <w:sz w:val="4"/>
          <w:szCs w:val="4"/>
        </w:rPr>
      </w:pPr>
      <w:r w:rsidRPr="00B57C46">
        <w:rPr>
          <w:rStyle w:val="BeskrivelseOverskriftChar"/>
          <w:noProof/>
          <w:szCs w:val="20"/>
        </w:rPr>
        <w:lastRenderedPageBreak/>
        <w:t>Brønnøy kommune skoleeier | Sammenlignet geografisk | Fordelt på periode</w:t>
      </w:r>
    </w:p>
    <w:p w:rsidR="00261FAA" w:rsidRPr="00443A36" w:rsidRDefault="00630EDF" w:rsidP="00261FAA">
      <w:pPr>
        <w:spacing w:line="240" w:lineRule="auto"/>
      </w:pPr>
      <w:r>
        <w:rPr>
          <w:noProof/>
          <w:lang w:eastAsia="nb-NO"/>
        </w:rPr>
        <w:drawing>
          <wp:inline distT="0" distB="0" distL="0" distR="0">
            <wp:extent cx="3876675" cy="7648575"/>
            <wp:effectExtent l="0" t="0" r="9525" b="9525"/>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76675" cy="7648575"/>
                    </a:xfrm>
                    <a:prstGeom prst="rect">
                      <a:avLst/>
                    </a:prstGeom>
                    <a:noFill/>
                    <a:ln>
                      <a:noFill/>
                    </a:ln>
                  </pic:spPr>
                </pic:pic>
              </a:graphicData>
            </a:graphic>
          </wp:inline>
        </w:drawing>
      </w:r>
      <w:r w:rsidR="00740825" w:rsidRPr="00443A36">
        <w:rPr>
          <w:color w:val="D3D3D3"/>
        </w:rPr>
        <w:t>Illustrasjonen er hentet fra Skoleporten</w:t>
      </w:r>
    </w:p>
    <w:p w:rsidR="00261FAA" w:rsidRDefault="00207F7A" w:rsidP="00261FAA">
      <w:pPr>
        <w:spacing w:line="240" w:lineRule="auto"/>
        <w:rPr>
          <w:color w:val="000000"/>
          <w:sz w:val="30"/>
        </w:rPr>
      </w:pPr>
      <w:r>
        <w:rPr>
          <w:color w:val="000000"/>
          <w:sz w:val="30"/>
        </w:rPr>
        <w:pict>
          <v:shape id="_x0000_i1026" type="#_x0000_t75" style="width:481.95pt;height:1pt" o:hrpct="0" o:hr="t">
            <v:imagedata r:id="rId9" o:title="Default Line"/>
          </v:shape>
        </w:pict>
      </w:r>
    </w:p>
    <w:p w:rsidR="00261FAA" w:rsidRPr="002B661A" w:rsidRDefault="00261FAA" w:rsidP="00261FAA">
      <w:pPr>
        <w:spacing w:line="240" w:lineRule="auto"/>
        <w:rPr>
          <w:color w:val="000000"/>
          <w:sz w:val="4"/>
          <w:szCs w:val="4"/>
        </w:rPr>
      </w:pPr>
    </w:p>
    <w:p w:rsidR="00261FAA" w:rsidRPr="00941E46" w:rsidRDefault="00740825" w:rsidP="00261FAA">
      <w:pPr>
        <w:spacing w:line="240" w:lineRule="auto"/>
        <w:rPr>
          <w:sz w:val="24"/>
          <w:szCs w:val="24"/>
        </w:rPr>
      </w:pPr>
      <w:r w:rsidRPr="00941E46">
        <w:rPr>
          <w:noProof/>
          <w:sz w:val="24"/>
          <w:szCs w:val="24"/>
        </w:rPr>
        <w:t>Skoleeiers egenvurdering</w:t>
      </w:r>
    </w:p>
    <w:p w:rsidR="00261FAA" w:rsidRDefault="00740825">
      <w:pPr>
        <w:spacing w:after="280" w:afterAutospacing="1"/>
      </w:pPr>
      <w:r>
        <w:rPr>
          <w:noProof/>
        </w:rPr>
        <w:t>Lærertettheten på barnetrinnet har stort sett økt siste fem år (inkludert spesialundervisning). Den ligger ganske jevnt med kommunegruppe 11 og godt over landsgjennomsnittet. På ungdomtrinnet har den økt siste år, og ligger likt med kommunegruppe 11 og over landsgjennomsnittet.</w:t>
      </w:r>
    </w:p>
    <w:p w:rsidR="00261FAA" w:rsidRDefault="00740825">
      <w:pPr>
        <w:spacing w:after="280" w:afterAutospacing="1"/>
        <w:rPr>
          <w:noProof/>
        </w:rPr>
      </w:pPr>
      <w:r>
        <w:rPr>
          <w:noProof/>
        </w:rPr>
        <w:t>Samlet 1.-10.kl., og uten at spesialundervisning tas med, er det ganske stabilt, og betydelig større tetthet enn nasjonalt (14,8 mot 16,9)</w:t>
      </w:r>
    </w:p>
    <w:p w:rsidR="00261FAA" w:rsidRDefault="00740825">
      <w:pPr>
        <w:spacing w:after="280" w:afterAutospacing="1"/>
        <w:rPr>
          <w:noProof/>
        </w:rPr>
      </w:pPr>
      <w:r>
        <w:rPr>
          <w:noProof/>
        </w:rPr>
        <w:t> </w:t>
      </w:r>
    </w:p>
    <w:p w:rsidR="00261FAA" w:rsidRDefault="00740825" w:rsidP="00261FAA">
      <w:pPr>
        <w:pStyle w:val="Overskrift2"/>
        <w:spacing w:line="240" w:lineRule="auto"/>
      </w:pPr>
      <w:bookmarkStart w:id="8" w:name="_Toc450808611"/>
      <w:r w:rsidRPr="001B1A2F">
        <w:rPr>
          <w:noProof/>
          <w:sz w:val="34"/>
          <w:szCs w:val="34"/>
        </w:rPr>
        <w:t>Læringsmiljø</w:t>
      </w:r>
      <w:bookmarkEnd w:id="8"/>
    </w:p>
    <w:p w:rsidR="00261FAA" w:rsidRPr="00EA17A3" w:rsidRDefault="00261FAA" w:rsidP="00261FAA">
      <w:pPr>
        <w:spacing w:line="240" w:lineRule="auto"/>
      </w:pPr>
    </w:p>
    <w:p w:rsidR="00261FAA" w:rsidRPr="00C90B72" w:rsidRDefault="00740825" w:rsidP="00261FAA">
      <w:pPr>
        <w:pStyle w:val="Overskrift3"/>
        <w:spacing w:line="240" w:lineRule="auto"/>
        <w:ind w:left="0" w:firstLine="0"/>
        <w:rPr>
          <w:sz w:val="28"/>
          <w:szCs w:val="28"/>
          <w:lang w:val="en-US"/>
        </w:rPr>
      </w:pPr>
      <w:bookmarkStart w:id="9" w:name="_Toc450808612"/>
      <w:r w:rsidRPr="00C90B72">
        <w:rPr>
          <w:noProof/>
          <w:sz w:val="28"/>
          <w:szCs w:val="28"/>
        </w:rPr>
        <w:t>Elevundersøkelsen</w:t>
      </w:r>
      <w:bookmarkEnd w:id="9"/>
    </w:p>
    <w:p w:rsidR="00261FAA" w:rsidRDefault="00740825">
      <w:pPr>
        <w:spacing w:after="280" w:afterAutospacing="1"/>
      </w:pPr>
      <w:r>
        <w:rPr>
          <w:noProof/>
        </w:rPr>
        <w:t>Alle elever og lærlinger skal inkluderes og oppleve mestring. Skoleeiere og skoleledere er pålagt å gjennomføre Elevundersøkelsen for elever på 7. og 10. trinn og Vg1. Et utvalg av spørsmålene i Elevundersøkelsen er satt sammen til indekser som ligger i Skoleporten. Resultatene fra Elevundersøkelsen vises i en egen rapportportal. I tilstandsrapporten er disse læringsmiljøindekser obligatoriske:</w:t>
      </w:r>
    </w:p>
    <w:p w:rsidR="00261FAA" w:rsidRDefault="00740825">
      <w:pPr>
        <w:numPr>
          <w:ilvl w:val="0"/>
          <w:numId w:val="17"/>
        </w:numPr>
        <w:spacing w:after="0"/>
        <w:rPr>
          <w:noProof/>
        </w:rPr>
      </w:pPr>
      <w:r>
        <w:rPr>
          <w:b/>
          <w:noProof/>
        </w:rPr>
        <w:t>Støtte fra lærer:</w:t>
      </w:r>
      <w:r>
        <w:rPr>
          <w:noProof/>
        </w:rPr>
        <w:t xml:space="preserve"> Indeksen viser elevenes opplevelse av emosjonell og faglig støtte fra lærer.</w:t>
      </w:r>
    </w:p>
    <w:p w:rsidR="00261FAA" w:rsidRDefault="00740825">
      <w:pPr>
        <w:numPr>
          <w:ilvl w:val="0"/>
          <w:numId w:val="17"/>
        </w:numPr>
        <w:spacing w:after="0"/>
        <w:rPr>
          <w:noProof/>
        </w:rPr>
      </w:pPr>
      <w:r>
        <w:rPr>
          <w:b/>
          <w:noProof/>
        </w:rPr>
        <w:t>Vurdering for læring:</w:t>
      </w:r>
      <w:r>
        <w:rPr>
          <w:noProof/>
        </w:rPr>
        <w:t xml:space="preserve"> Indeksen kartlegger elevenes opplevelse av de fire prinsippene i vurdering for læring.</w:t>
      </w:r>
    </w:p>
    <w:p w:rsidR="00261FAA" w:rsidRDefault="00740825">
      <w:pPr>
        <w:numPr>
          <w:ilvl w:val="0"/>
          <w:numId w:val="17"/>
        </w:numPr>
        <w:spacing w:after="0"/>
        <w:rPr>
          <w:noProof/>
        </w:rPr>
      </w:pPr>
      <w:r>
        <w:rPr>
          <w:b/>
          <w:noProof/>
        </w:rPr>
        <w:t>Læringskultur:</w:t>
      </w:r>
      <w:r>
        <w:rPr>
          <w:noProof/>
        </w:rPr>
        <w:t xml:space="preserve"> Indeksen viser om elevene opplever at skolearbeidet er viktig for klassen og om det er rom for å gjøre feil i læringsarbeidet.</w:t>
      </w:r>
    </w:p>
    <w:p w:rsidR="00261FAA" w:rsidRDefault="00740825">
      <w:pPr>
        <w:numPr>
          <w:ilvl w:val="0"/>
          <w:numId w:val="17"/>
        </w:numPr>
        <w:spacing w:after="0"/>
        <w:rPr>
          <w:noProof/>
        </w:rPr>
      </w:pPr>
      <w:r>
        <w:rPr>
          <w:b/>
          <w:noProof/>
        </w:rPr>
        <w:t>Mestring:</w:t>
      </w:r>
      <w:r>
        <w:rPr>
          <w:noProof/>
        </w:rPr>
        <w:t xml:space="preserve"> Indeksen viser elevenes opplevelse av mestring i forbindelse med undervisning, lekser og arbeid på skolen.</w:t>
      </w:r>
    </w:p>
    <w:p w:rsidR="00261FAA" w:rsidRDefault="00740825">
      <w:pPr>
        <w:numPr>
          <w:ilvl w:val="0"/>
          <w:numId w:val="17"/>
        </w:numPr>
        <w:spacing w:after="0"/>
        <w:rPr>
          <w:noProof/>
        </w:rPr>
      </w:pPr>
      <w:r>
        <w:rPr>
          <w:b/>
          <w:noProof/>
        </w:rPr>
        <w:t>Elevdemokrati og medvirkning:</w:t>
      </w:r>
      <w:r>
        <w:rPr>
          <w:noProof/>
        </w:rPr>
        <w:t xml:space="preserve"> Indeksen viser elevenes opplevelse av mulighet for å medvirke i arbeidet med fagene, og om de får bli være med å bestemme klasseregler og delta i elevrådsarbeid.</w:t>
      </w:r>
    </w:p>
    <w:p w:rsidR="00261FAA" w:rsidRDefault="00740825">
      <w:pPr>
        <w:numPr>
          <w:ilvl w:val="0"/>
          <w:numId w:val="17"/>
        </w:numPr>
        <w:spacing w:after="0"/>
        <w:rPr>
          <w:noProof/>
        </w:rPr>
      </w:pPr>
      <w:r>
        <w:rPr>
          <w:b/>
          <w:noProof/>
        </w:rPr>
        <w:t>Mobbing på skolen:</w:t>
      </w:r>
      <w:r>
        <w:rPr>
          <w:noProof/>
        </w:rPr>
        <w:t xml:space="preserve"> Gjennomsnittsverdien for indikatoren Mobbing på skolen er beregnet ut fra hvor mange som opplever at de blir mobbet og hvor ofte de blir mobbet. Verdien gir ikke antall elever som i snitt mobbes. En og samme verdi kan enten indikere at mange krysser av at de mobbes sjelden eller at færre krysser av at de mobbes hyppig. I Skoleporten tyder et gjennomsnitt ned mot verdien 1 på lite mobbing i skolen.</w:t>
      </w:r>
    </w:p>
    <w:p w:rsidR="00261FAA" w:rsidRDefault="00740825">
      <w:pPr>
        <w:numPr>
          <w:ilvl w:val="0"/>
          <w:numId w:val="17"/>
        </w:numPr>
        <w:spacing w:after="280" w:afterAutospacing="1"/>
        <w:rPr>
          <w:noProof/>
        </w:rPr>
      </w:pPr>
      <w:r>
        <w:rPr>
          <w:b/>
          <w:noProof/>
        </w:rPr>
        <w:t>Andel elever som har opplevd mobbing:</w:t>
      </w:r>
      <w:r>
        <w:rPr>
          <w:noProof/>
        </w:rPr>
        <w:t xml:space="preserve"> 2-3 ganger i måneden eller oftere (prosent). Se eget diagram.</w:t>
      </w:r>
    </w:p>
    <w:p w:rsidR="00261FAA" w:rsidRDefault="00740825">
      <w:pPr>
        <w:spacing w:after="280" w:afterAutospacing="1"/>
        <w:rPr>
          <w:noProof/>
        </w:rPr>
      </w:pPr>
      <w:r>
        <w:rPr>
          <w:noProof/>
        </w:rPr>
        <w:t>Skala: 1-5. Høy verdi betyr positivt resultat. Unntakene er mobbing på skolen hvor lav verdi er positivt og andel som er i prosent.</w:t>
      </w:r>
    </w:p>
    <w:p w:rsidR="00261FAA" w:rsidRPr="00630EDF" w:rsidRDefault="00261FAA" w:rsidP="00261FAA">
      <w:pPr>
        <w:spacing w:line="240" w:lineRule="auto"/>
        <w:rPr>
          <w:b/>
          <w:sz w:val="8"/>
          <w:szCs w:val="8"/>
        </w:rPr>
      </w:pPr>
    </w:p>
    <w:tbl>
      <w:tblPr>
        <w:tblStyle w:val="Tabellrutenett"/>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778"/>
      </w:tblGrid>
      <w:tr w:rsidR="00176038" w:rsidTr="00261FAA">
        <w:tc>
          <w:tcPr>
            <w:tcW w:w="9778" w:type="dxa"/>
          </w:tcPr>
          <w:p w:rsidR="00261FAA" w:rsidRPr="00C90B72" w:rsidRDefault="00740825" w:rsidP="00261FAA">
            <w:pPr>
              <w:rPr>
                <w:sz w:val="24"/>
                <w:szCs w:val="24"/>
              </w:rPr>
            </w:pPr>
            <w:r w:rsidRPr="00C90B72">
              <w:rPr>
                <w:noProof/>
                <w:sz w:val="24"/>
                <w:szCs w:val="24"/>
              </w:rPr>
              <w:t>Lokale mål</w:t>
            </w:r>
          </w:p>
          <w:p w:rsidR="00261FAA" w:rsidRDefault="00740825" w:rsidP="00261FAA">
            <w:r>
              <w:t xml:space="preserve"> </w:t>
            </w:r>
          </w:p>
          <w:p w:rsidR="00261FAA" w:rsidRDefault="00261FAA" w:rsidP="00261FAA">
            <w:pPr>
              <w:rPr>
                <w:b/>
                <w:lang w:val="en-US"/>
              </w:rPr>
            </w:pPr>
          </w:p>
        </w:tc>
      </w:tr>
    </w:tbl>
    <w:p w:rsidR="00261FAA" w:rsidRPr="001B5A47" w:rsidRDefault="00261FAA" w:rsidP="00261FAA">
      <w:pPr>
        <w:spacing w:line="240" w:lineRule="auto"/>
      </w:pPr>
    </w:p>
    <w:p w:rsidR="00261FAA" w:rsidRPr="00420063" w:rsidRDefault="00740825" w:rsidP="00261FAA">
      <w:pPr>
        <w:keepNext/>
        <w:keepLines/>
        <w:spacing w:line="240" w:lineRule="auto"/>
        <w:rPr>
          <w:sz w:val="4"/>
          <w:szCs w:val="4"/>
        </w:rPr>
      </w:pPr>
      <w:r w:rsidRPr="00B57C46">
        <w:rPr>
          <w:rStyle w:val="BeskrivelseOverskriftChar"/>
          <w:noProof/>
          <w:szCs w:val="20"/>
        </w:rPr>
        <w:lastRenderedPageBreak/>
        <w:t>Brønnøy kommune skoleeier | Fordelt på periode</w:t>
      </w:r>
    </w:p>
    <w:p w:rsidR="00261FAA" w:rsidRPr="00443A36" w:rsidRDefault="00630EDF" w:rsidP="00261FAA">
      <w:pPr>
        <w:spacing w:line="240" w:lineRule="auto"/>
      </w:pPr>
      <w:r>
        <w:rPr>
          <w:noProof/>
          <w:lang w:eastAsia="nb-NO"/>
        </w:rPr>
        <w:drawing>
          <wp:inline distT="0" distB="0" distL="0" distR="0">
            <wp:extent cx="6124575" cy="4953000"/>
            <wp:effectExtent l="0" t="0" r="9525"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4575" cy="4953000"/>
                    </a:xfrm>
                    <a:prstGeom prst="rect">
                      <a:avLst/>
                    </a:prstGeom>
                    <a:noFill/>
                    <a:ln>
                      <a:noFill/>
                    </a:ln>
                  </pic:spPr>
                </pic:pic>
              </a:graphicData>
            </a:graphic>
          </wp:inline>
        </w:drawing>
      </w:r>
      <w:r w:rsidR="00740825" w:rsidRPr="00443A36">
        <w:rPr>
          <w:color w:val="D3D3D3"/>
        </w:rPr>
        <w:t>Illustrasjonen er hentet fra Skoleporten</w:t>
      </w:r>
    </w:p>
    <w:p w:rsidR="00261FAA" w:rsidRPr="00420063" w:rsidRDefault="00740825" w:rsidP="00261FAA">
      <w:pPr>
        <w:keepNext/>
        <w:keepLines/>
        <w:spacing w:line="240" w:lineRule="auto"/>
        <w:rPr>
          <w:sz w:val="4"/>
          <w:szCs w:val="4"/>
        </w:rPr>
      </w:pPr>
      <w:r w:rsidRPr="00B57C46">
        <w:rPr>
          <w:rStyle w:val="BeskrivelseOverskriftChar"/>
          <w:noProof/>
          <w:szCs w:val="20"/>
        </w:rPr>
        <w:lastRenderedPageBreak/>
        <w:t>Brønnøy kommune skoleeier | Sammenlignet geografisk</w:t>
      </w:r>
    </w:p>
    <w:p w:rsidR="00261FAA" w:rsidRPr="00443A36" w:rsidRDefault="00630EDF" w:rsidP="00261FAA">
      <w:pPr>
        <w:spacing w:line="240" w:lineRule="auto"/>
      </w:pPr>
      <w:r>
        <w:rPr>
          <w:noProof/>
          <w:lang w:eastAsia="nb-NO"/>
        </w:rPr>
        <w:drawing>
          <wp:inline distT="0" distB="0" distL="0" distR="0">
            <wp:extent cx="6124575" cy="5915025"/>
            <wp:effectExtent l="0" t="0" r="9525" b="9525"/>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4575" cy="5915025"/>
                    </a:xfrm>
                    <a:prstGeom prst="rect">
                      <a:avLst/>
                    </a:prstGeom>
                    <a:noFill/>
                    <a:ln>
                      <a:noFill/>
                    </a:ln>
                  </pic:spPr>
                </pic:pic>
              </a:graphicData>
            </a:graphic>
          </wp:inline>
        </w:drawing>
      </w:r>
      <w:r w:rsidR="00740825" w:rsidRPr="00443A36">
        <w:rPr>
          <w:color w:val="D3D3D3"/>
        </w:rPr>
        <w:t>Illustrasjonen er hentet fra Skoleporten</w:t>
      </w:r>
    </w:p>
    <w:p w:rsidR="00261FAA" w:rsidRPr="00420063" w:rsidRDefault="00740825" w:rsidP="00261FAA">
      <w:pPr>
        <w:keepNext/>
        <w:keepLines/>
        <w:spacing w:line="240" w:lineRule="auto"/>
        <w:rPr>
          <w:sz w:val="4"/>
          <w:szCs w:val="4"/>
        </w:rPr>
      </w:pPr>
      <w:r w:rsidRPr="00B57C46">
        <w:rPr>
          <w:rStyle w:val="BeskrivelseOverskriftChar"/>
          <w:noProof/>
          <w:szCs w:val="20"/>
        </w:rPr>
        <w:lastRenderedPageBreak/>
        <w:t>Brønnøy kommune skoleeier | Fordelt på periode</w:t>
      </w:r>
    </w:p>
    <w:p w:rsidR="00261FAA" w:rsidRPr="00443A36" w:rsidRDefault="00630EDF" w:rsidP="00261FAA">
      <w:pPr>
        <w:spacing w:line="240" w:lineRule="auto"/>
      </w:pPr>
      <w:r>
        <w:rPr>
          <w:noProof/>
          <w:lang w:eastAsia="nb-NO"/>
        </w:rPr>
        <w:drawing>
          <wp:inline distT="0" distB="0" distL="0" distR="0">
            <wp:extent cx="6124575" cy="4953000"/>
            <wp:effectExtent l="0" t="0" r="9525" b="0"/>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4575" cy="4953000"/>
                    </a:xfrm>
                    <a:prstGeom prst="rect">
                      <a:avLst/>
                    </a:prstGeom>
                    <a:noFill/>
                    <a:ln>
                      <a:noFill/>
                    </a:ln>
                  </pic:spPr>
                </pic:pic>
              </a:graphicData>
            </a:graphic>
          </wp:inline>
        </w:drawing>
      </w:r>
      <w:r w:rsidR="00740825" w:rsidRPr="00443A36">
        <w:rPr>
          <w:color w:val="D3D3D3"/>
        </w:rPr>
        <w:t>Illustrasjonen er hentet fra Skoleporten</w:t>
      </w:r>
    </w:p>
    <w:p w:rsidR="00261FAA" w:rsidRDefault="00207F7A" w:rsidP="00261FAA">
      <w:pPr>
        <w:spacing w:line="240" w:lineRule="auto"/>
        <w:rPr>
          <w:color w:val="000000"/>
          <w:sz w:val="30"/>
        </w:rPr>
      </w:pPr>
      <w:r>
        <w:rPr>
          <w:color w:val="000000"/>
          <w:sz w:val="30"/>
        </w:rPr>
        <w:pict>
          <v:shape id="_x0000_i1027" type="#_x0000_t75" style="width:481.95pt;height:1pt" o:hrpct="0" o:hr="t">
            <v:imagedata r:id="rId9" o:title="Default Line"/>
          </v:shape>
        </w:pict>
      </w:r>
    </w:p>
    <w:p w:rsidR="00261FAA" w:rsidRPr="002B661A" w:rsidRDefault="00261FAA" w:rsidP="00261FAA">
      <w:pPr>
        <w:spacing w:line="240" w:lineRule="auto"/>
        <w:rPr>
          <w:color w:val="000000"/>
          <w:sz w:val="4"/>
          <w:szCs w:val="4"/>
        </w:rPr>
      </w:pPr>
    </w:p>
    <w:p w:rsidR="00261FAA" w:rsidRPr="00941E46" w:rsidRDefault="00740825" w:rsidP="00261FAA">
      <w:pPr>
        <w:spacing w:line="240" w:lineRule="auto"/>
        <w:rPr>
          <w:sz w:val="24"/>
          <w:szCs w:val="24"/>
        </w:rPr>
      </w:pPr>
      <w:r w:rsidRPr="00941E46">
        <w:rPr>
          <w:noProof/>
          <w:sz w:val="24"/>
          <w:szCs w:val="24"/>
        </w:rPr>
        <w:t>Skoleeiers egenvurdering</w:t>
      </w:r>
    </w:p>
    <w:p w:rsidR="00261FAA" w:rsidRDefault="00740825">
      <w:pPr>
        <w:spacing w:after="280" w:afterAutospacing="1"/>
      </w:pPr>
      <w:r>
        <w:rPr>
          <w:noProof/>
        </w:rPr>
        <w:t>For 7.klasse ligger Brønnøy likt eller under landsgjennomsnittet.</w:t>
      </w:r>
    </w:p>
    <w:p w:rsidR="00261FAA" w:rsidRDefault="00740825">
      <w:pPr>
        <w:spacing w:after="280" w:afterAutospacing="1"/>
        <w:rPr>
          <w:noProof/>
        </w:rPr>
      </w:pPr>
      <w:r>
        <w:rPr>
          <w:noProof/>
        </w:rPr>
        <w:t>For 10.klasse skårer Brønnøy betydelig under landsgjennomsnittet i alle indikatorer. Unntaket er mobbing hvor vi skårer bedre.</w:t>
      </w:r>
    </w:p>
    <w:p w:rsidR="00261FAA" w:rsidRDefault="00740825">
      <w:pPr>
        <w:spacing w:after="280" w:afterAutospacing="1"/>
        <w:rPr>
          <w:noProof/>
        </w:rPr>
      </w:pPr>
      <w:r>
        <w:rPr>
          <w:noProof/>
        </w:rPr>
        <w:t>Siste tre år er det en nedadgående tendens, spesielt i 10.klasse.</w:t>
      </w:r>
    </w:p>
    <w:p w:rsidR="00261FAA" w:rsidRDefault="00261FAA">
      <w:pPr>
        <w:spacing w:after="280" w:afterAutospacing="1"/>
        <w:rPr>
          <w:noProof/>
        </w:rPr>
      </w:pPr>
    </w:p>
    <w:p w:rsidR="00261FAA" w:rsidRPr="00630EDF" w:rsidRDefault="00740825" w:rsidP="00261FAA">
      <w:pPr>
        <w:pStyle w:val="Overskrift3"/>
        <w:spacing w:line="240" w:lineRule="auto"/>
        <w:ind w:left="0" w:firstLine="0"/>
        <w:rPr>
          <w:sz w:val="28"/>
          <w:szCs w:val="28"/>
        </w:rPr>
      </w:pPr>
      <w:bookmarkStart w:id="10" w:name="_Toc450808613"/>
      <w:r w:rsidRPr="00C90B72">
        <w:rPr>
          <w:noProof/>
          <w:sz w:val="28"/>
          <w:szCs w:val="28"/>
        </w:rPr>
        <w:t>Andel elever som har opplevd mobbing 2-3 ganger i måneden eller oftere (prosent)</w:t>
      </w:r>
      <w:bookmarkEnd w:id="10"/>
    </w:p>
    <w:p w:rsidR="00261FAA" w:rsidRDefault="00740825">
      <w:pPr>
        <w:spacing w:after="280" w:afterAutospacing="1"/>
      </w:pPr>
      <w:r>
        <w:rPr>
          <w:noProof/>
        </w:rPr>
        <w:lastRenderedPageBreak/>
        <w:t>Andelen Mobbing på skolen viser andelen elever som opplever å bli mobbet 2 eller 3 ganger i måneden eller oftere. Andelen elever som opplever mobbing på skolen er summen av andelen elever som har krysset av på svaralternativene «2 eller 3 ganger i måneden», «Omtrent 1 gang i uken» og «Flere ganger i uken». Andelen Mobbede på skolen sier med andre ord ingen ting om hvor ofte elevene opplever å bli mobbet.</w:t>
      </w:r>
    </w:p>
    <w:p w:rsidR="00261FAA" w:rsidRDefault="00261FAA">
      <w:pPr>
        <w:spacing w:after="280" w:afterAutospacing="1"/>
        <w:rPr>
          <w:noProof/>
        </w:rPr>
      </w:pPr>
    </w:p>
    <w:p w:rsidR="00261FAA" w:rsidRPr="00630EDF" w:rsidRDefault="00261FAA" w:rsidP="00261FAA">
      <w:pPr>
        <w:spacing w:line="240" w:lineRule="auto"/>
        <w:rPr>
          <w:b/>
          <w:sz w:val="8"/>
          <w:szCs w:val="8"/>
        </w:rPr>
      </w:pPr>
    </w:p>
    <w:tbl>
      <w:tblPr>
        <w:tblStyle w:val="Tabellrutenett"/>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778"/>
      </w:tblGrid>
      <w:tr w:rsidR="00176038" w:rsidTr="00261FAA">
        <w:tc>
          <w:tcPr>
            <w:tcW w:w="9778" w:type="dxa"/>
          </w:tcPr>
          <w:p w:rsidR="00261FAA" w:rsidRPr="00C90B72" w:rsidRDefault="00740825" w:rsidP="00261FAA">
            <w:pPr>
              <w:rPr>
                <w:sz w:val="24"/>
                <w:szCs w:val="24"/>
              </w:rPr>
            </w:pPr>
            <w:r w:rsidRPr="00C90B72">
              <w:rPr>
                <w:noProof/>
                <w:sz w:val="24"/>
                <w:szCs w:val="24"/>
              </w:rPr>
              <w:t>Lokale mål</w:t>
            </w:r>
          </w:p>
          <w:p w:rsidR="00261FAA" w:rsidRDefault="00740825" w:rsidP="00261FAA">
            <w:r>
              <w:t xml:space="preserve"> </w:t>
            </w:r>
          </w:p>
          <w:p w:rsidR="00261FAA" w:rsidRDefault="00261FAA" w:rsidP="00261FAA">
            <w:pPr>
              <w:rPr>
                <w:b/>
                <w:lang w:val="en-US"/>
              </w:rPr>
            </w:pPr>
          </w:p>
        </w:tc>
      </w:tr>
    </w:tbl>
    <w:p w:rsidR="00261FAA" w:rsidRPr="001B5A47" w:rsidRDefault="00261FAA" w:rsidP="00261FAA">
      <w:pPr>
        <w:spacing w:line="240" w:lineRule="auto"/>
      </w:pPr>
    </w:p>
    <w:p w:rsidR="00261FAA" w:rsidRPr="00420063" w:rsidRDefault="00740825" w:rsidP="00261FAA">
      <w:pPr>
        <w:keepNext/>
        <w:keepLines/>
        <w:spacing w:line="240" w:lineRule="auto"/>
        <w:rPr>
          <w:sz w:val="4"/>
          <w:szCs w:val="4"/>
        </w:rPr>
      </w:pPr>
      <w:r w:rsidRPr="00B57C46">
        <w:rPr>
          <w:rStyle w:val="BeskrivelseOverskriftChar"/>
          <w:noProof/>
          <w:szCs w:val="20"/>
        </w:rPr>
        <w:t>Brønnøy kommune skoleeier | Sammenlignet geografisk</w:t>
      </w:r>
    </w:p>
    <w:p w:rsidR="00261FAA" w:rsidRPr="00443A36" w:rsidRDefault="00630EDF" w:rsidP="00261FAA">
      <w:pPr>
        <w:spacing w:line="240" w:lineRule="auto"/>
      </w:pPr>
      <w:r>
        <w:rPr>
          <w:noProof/>
          <w:lang w:eastAsia="nb-NO"/>
        </w:rPr>
        <w:drawing>
          <wp:inline distT="0" distB="0" distL="0" distR="0">
            <wp:extent cx="6124575" cy="2066925"/>
            <wp:effectExtent l="0" t="0" r="9525" b="9525"/>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4575" cy="2066925"/>
                    </a:xfrm>
                    <a:prstGeom prst="rect">
                      <a:avLst/>
                    </a:prstGeom>
                    <a:noFill/>
                    <a:ln>
                      <a:noFill/>
                    </a:ln>
                  </pic:spPr>
                </pic:pic>
              </a:graphicData>
            </a:graphic>
          </wp:inline>
        </w:drawing>
      </w:r>
      <w:r w:rsidR="00740825" w:rsidRPr="00443A36">
        <w:rPr>
          <w:color w:val="D3D3D3"/>
        </w:rPr>
        <w:t>Illustrasjonen er hentet fra Skoleporten</w:t>
      </w:r>
    </w:p>
    <w:p w:rsidR="00261FAA" w:rsidRPr="00420063" w:rsidRDefault="00740825" w:rsidP="00261FAA">
      <w:pPr>
        <w:keepNext/>
        <w:keepLines/>
        <w:spacing w:line="240" w:lineRule="auto"/>
        <w:rPr>
          <w:sz w:val="4"/>
          <w:szCs w:val="4"/>
        </w:rPr>
      </w:pPr>
      <w:r w:rsidRPr="00B57C46">
        <w:rPr>
          <w:rStyle w:val="BeskrivelseOverskriftChar"/>
          <w:noProof/>
          <w:szCs w:val="20"/>
        </w:rPr>
        <w:t>Brønnøy kommune skoleeier | Sammenlignet geografisk</w:t>
      </w:r>
    </w:p>
    <w:p w:rsidR="00261FAA" w:rsidRPr="00443A36" w:rsidRDefault="00630EDF" w:rsidP="00261FAA">
      <w:pPr>
        <w:spacing w:line="240" w:lineRule="auto"/>
      </w:pPr>
      <w:r>
        <w:rPr>
          <w:noProof/>
          <w:lang w:eastAsia="nb-NO"/>
        </w:rPr>
        <w:drawing>
          <wp:inline distT="0" distB="0" distL="0" distR="0">
            <wp:extent cx="6124575" cy="2066925"/>
            <wp:effectExtent l="0" t="0" r="9525" b="9525"/>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4575" cy="2066925"/>
                    </a:xfrm>
                    <a:prstGeom prst="rect">
                      <a:avLst/>
                    </a:prstGeom>
                    <a:noFill/>
                    <a:ln>
                      <a:noFill/>
                    </a:ln>
                  </pic:spPr>
                </pic:pic>
              </a:graphicData>
            </a:graphic>
          </wp:inline>
        </w:drawing>
      </w:r>
      <w:r w:rsidR="00740825" w:rsidRPr="00443A36">
        <w:rPr>
          <w:color w:val="D3D3D3"/>
        </w:rPr>
        <w:t>Illustrasjonen er hentet fra Skoleporten</w:t>
      </w:r>
    </w:p>
    <w:p w:rsidR="00261FAA" w:rsidRDefault="00207F7A" w:rsidP="00261FAA">
      <w:pPr>
        <w:spacing w:line="240" w:lineRule="auto"/>
        <w:rPr>
          <w:color w:val="000000"/>
          <w:sz w:val="30"/>
        </w:rPr>
      </w:pPr>
      <w:r>
        <w:rPr>
          <w:color w:val="000000"/>
          <w:sz w:val="30"/>
        </w:rPr>
        <w:pict>
          <v:shape id="_x0000_i1028" type="#_x0000_t75" style="width:481.95pt;height:1pt" o:hrpct="0" o:hr="t">
            <v:imagedata r:id="rId9" o:title="Default Line"/>
          </v:shape>
        </w:pict>
      </w:r>
    </w:p>
    <w:p w:rsidR="00261FAA" w:rsidRPr="002B661A" w:rsidRDefault="00261FAA" w:rsidP="00261FAA">
      <w:pPr>
        <w:spacing w:line="240" w:lineRule="auto"/>
        <w:rPr>
          <w:color w:val="000000"/>
          <w:sz w:val="4"/>
          <w:szCs w:val="4"/>
        </w:rPr>
      </w:pPr>
    </w:p>
    <w:p w:rsidR="00261FAA" w:rsidRPr="00941E46" w:rsidRDefault="00740825" w:rsidP="00261FAA">
      <w:pPr>
        <w:spacing w:line="240" w:lineRule="auto"/>
        <w:rPr>
          <w:sz w:val="24"/>
          <w:szCs w:val="24"/>
        </w:rPr>
      </w:pPr>
      <w:r w:rsidRPr="00941E46">
        <w:rPr>
          <w:noProof/>
          <w:sz w:val="24"/>
          <w:szCs w:val="24"/>
        </w:rPr>
        <w:t>Skoleeiers egenvurdering</w:t>
      </w:r>
    </w:p>
    <w:p w:rsidR="00261FAA" w:rsidRDefault="00740825">
      <w:pPr>
        <w:spacing w:after="280" w:afterAutospacing="1"/>
      </w:pPr>
      <w:r>
        <w:rPr>
          <w:noProof/>
        </w:rPr>
        <w:t>Brønnøy skårer høyere (mer mobbing) enn landsgjennomsnittet i 7., og lavere i 10.klasse.</w:t>
      </w:r>
    </w:p>
    <w:p w:rsidR="00261FAA" w:rsidRDefault="00740825" w:rsidP="00261FAA">
      <w:pPr>
        <w:pStyle w:val="Overskrift2"/>
        <w:spacing w:line="240" w:lineRule="auto"/>
      </w:pPr>
      <w:bookmarkStart w:id="11" w:name="_Toc450808614"/>
      <w:r w:rsidRPr="001B1A2F">
        <w:rPr>
          <w:noProof/>
          <w:sz w:val="34"/>
          <w:szCs w:val="34"/>
        </w:rPr>
        <w:lastRenderedPageBreak/>
        <w:t>Resultater</w:t>
      </w:r>
      <w:bookmarkEnd w:id="11"/>
    </w:p>
    <w:p w:rsidR="00261FAA" w:rsidRPr="00EA17A3" w:rsidRDefault="00740825">
      <w:pPr>
        <w:spacing w:after="280" w:afterAutospacing="1"/>
      </w:pPr>
      <w:r>
        <w:rPr>
          <w:noProof/>
        </w:rPr>
        <w:t>Alle elever som går ut av grunnskolen skal mestre grunnleggende ferdigheter. Dette er ferdigheter som gjør dem i stand til å delta i videre utdanning og i arbeidslivet.</w:t>
      </w:r>
    </w:p>
    <w:p w:rsidR="00261FAA" w:rsidRDefault="00261FAA">
      <w:pPr>
        <w:spacing w:after="280" w:afterAutospacing="1"/>
        <w:rPr>
          <w:noProof/>
        </w:rPr>
      </w:pPr>
    </w:p>
    <w:p w:rsidR="00261FAA" w:rsidRPr="00C90B72" w:rsidRDefault="00740825" w:rsidP="00261FAA">
      <w:pPr>
        <w:pStyle w:val="Overskrift3"/>
        <w:spacing w:line="240" w:lineRule="auto"/>
        <w:ind w:left="0" w:firstLine="0"/>
        <w:rPr>
          <w:sz w:val="28"/>
          <w:szCs w:val="28"/>
          <w:lang w:val="en-US"/>
        </w:rPr>
      </w:pPr>
      <w:bookmarkStart w:id="12" w:name="_Toc450808615"/>
      <w:r w:rsidRPr="00C90B72">
        <w:rPr>
          <w:noProof/>
          <w:sz w:val="28"/>
          <w:szCs w:val="28"/>
        </w:rPr>
        <w:t>Nasjonale prøver 5. trinn</w:t>
      </w:r>
      <w:bookmarkEnd w:id="12"/>
    </w:p>
    <w:p w:rsidR="00261FAA" w:rsidRDefault="00740825">
      <w:pPr>
        <w:spacing w:after="280" w:afterAutospacing="1"/>
      </w:pPr>
      <w:r>
        <w:rPr>
          <w:b/>
          <w:noProof/>
        </w:rPr>
        <w:t>Om lesing</w:t>
      </w:r>
    </w:p>
    <w:p w:rsidR="00261FAA" w:rsidRDefault="00740825">
      <w:pPr>
        <w:spacing w:after="280" w:afterAutospacing="1"/>
        <w:rPr>
          <w:noProof/>
        </w:rPr>
      </w:pPr>
      <w:r>
        <w:rPr>
          <w:noProof/>
        </w:rPr>
        <w:t>Nasjonale prøver i lesing kartlegger i hvilken grad elevenes ferdigheter er i samsvar med mål for den grunnleggende ferdigheten lesing slik den er integrert i kompetansemål i læreplaner for fag i LK06. De nasjonale prøvene i lesing omfatter tre aspekter: Elevene skal vise at de kan:</w:t>
      </w:r>
    </w:p>
    <w:p w:rsidR="00261FAA" w:rsidRDefault="00740825">
      <w:pPr>
        <w:numPr>
          <w:ilvl w:val="0"/>
          <w:numId w:val="8"/>
        </w:numPr>
        <w:spacing w:after="0"/>
        <w:rPr>
          <w:noProof/>
        </w:rPr>
      </w:pPr>
      <w:r>
        <w:rPr>
          <w:noProof/>
        </w:rPr>
        <w:t>finne informasjon</w:t>
      </w:r>
    </w:p>
    <w:p w:rsidR="00261FAA" w:rsidRDefault="00740825">
      <w:pPr>
        <w:numPr>
          <w:ilvl w:val="0"/>
          <w:numId w:val="8"/>
        </w:numPr>
        <w:spacing w:after="0"/>
        <w:rPr>
          <w:noProof/>
        </w:rPr>
      </w:pPr>
      <w:r>
        <w:rPr>
          <w:noProof/>
        </w:rPr>
        <w:t>forstå og tolke</w:t>
      </w:r>
    </w:p>
    <w:p w:rsidR="00261FAA" w:rsidRDefault="00740825">
      <w:pPr>
        <w:numPr>
          <w:ilvl w:val="0"/>
          <w:numId w:val="8"/>
        </w:numPr>
        <w:spacing w:after="280" w:afterAutospacing="1"/>
        <w:rPr>
          <w:noProof/>
        </w:rPr>
      </w:pPr>
      <w:r>
        <w:rPr>
          <w:noProof/>
        </w:rPr>
        <w:t>reflektere over og vurdere tekstens form og innhold</w:t>
      </w:r>
    </w:p>
    <w:p w:rsidR="00261FAA" w:rsidRDefault="00740825">
      <w:pPr>
        <w:spacing w:after="280" w:afterAutospacing="1"/>
        <w:rPr>
          <w:noProof/>
        </w:rPr>
      </w:pPr>
      <w:r>
        <w:rPr>
          <w:b/>
          <w:noProof/>
        </w:rPr>
        <w:t>Om regning</w:t>
      </w:r>
    </w:p>
    <w:p w:rsidR="00261FAA" w:rsidRDefault="00740825">
      <w:pPr>
        <w:spacing w:after="280" w:afterAutospacing="1"/>
        <w:rPr>
          <w:noProof/>
        </w:rPr>
      </w:pPr>
      <w:r>
        <w:rPr>
          <w:noProof/>
        </w:rPr>
        <w:t>Nasjonale prøver i regning skal kartlegge i hvilken grad elevenes ferdigheter er i samsvar med mål for den grunnleggende ferdigheten regning, slik den er integrert i kompetansemål i læreplaner for fag i LK06. Dette innebærer at nasjonale prøver i regning ikke er en prøve i matematikk som fag.</w:t>
      </w:r>
    </w:p>
    <w:p w:rsidR="00261FAA" w:rsidRDefault="00740825">
      <w:pPr>
        <w:spacing w:after="280" w:afterAutospacing="1"/>
        <w:rPr>
          <w:noProof/>
        </w:rPr>
      </w:pPr>
      <w:r>
        <w:rPr>
          <w:noProof/>
        </w:rPr>
        <w:t>De nasjonale prøvene i regning dekker tre innholdsområder:</w:t>
      </w:r>
    </w:p>
    <w:p w:rsidR="00261FAA" w:rsidRDefault="00740825">
      <w:pPr>
        <w:numPr>
          <w:ilvl w:val="0"/>
          <w:numId w:val="9"/>
        </w:numPr>
        <w:spacing w:after="0"/>
        <w:rPr>
          <w:noProof/>
        </w:rPr>
      </w:pPr>
      <w:r>
        <w:rPr>
          <w:noProof/>
        </w:rPr>
        <w:t>tall</w:t>
      </w:r>
    </w:p>
    <w:p w:rsidR="00261FAA" w:rsidRDefault="00740825">
      <w:pPr>
        <w:numPr>
          <w:ilvl w:val="0"/>
          <w:numId w:val="9"/>
        </w:numPr>
        <w:spacing w:after="0"/>
        <w:rPr>
          <w:noProof/>
        </w:rPr>
      </w:pPr>
      <w:r>
        <w:rPr>
          <w:noProof/>
        </w:rPr>
        <w:t>måling</w:t>
      </w:r>
    </w:p>
    <w:p w:rsidR="00261FAA" w:rsidRDefault="00740825">
      <w:pPr>
        <w:numPr>
          <w:ilvl w:val="0"/>
          <w:numId w:val="9"/>
        </w:numPr>
        <w:spacing w:after="280" w:afterAutospacing="1"/>
        <w:rPr>
          <w:noProof/>
        </w:rPr>
      </w:pPr>
      <w:r>
        <w:rPr>
          <w:noProof/>
        </w:rPr>
        <w:t>statistikk</w:t>
      </w:r>
    </w:p>
    <w:p w:rsidR="00261FAA" w:rsidRDefault="00740825">
      <w:pPr>
        <w:spacing w:after="280" w:afterAutospacing="1"/>
        <w:rPr>
          <w:noProof/>
        </w:rPr>
      </w:pPr>
      <w:r>
        <w:rPr>
          <w:noProof/>
        </w:rPr>
        <w:t>Prøvene i regning tar utgangspunkt i hvordan elevene anvender regning i ulike faglige og dagligdagse sammenhenger. Dette innebærer at elevene forstår hvordan de:</w:t>
      </w:r>
    </w:p>
    <w:p w:rsidR="00261FAA" w:rsidRDefault="00740825">
      <w:pPr>
        <w:numPr>
          <w:ilvl w:val="0"/>
          <w:numId w:val="10"/>
        </w:numPr>
        <w:spacing w:after="0"/>
        <w:rPr>
          <w:noProof/>
        </w:rPr>
      </w:pPr>
      <w:r>
        <w:rPr>
          <w:noProof/>
        </w:rPr>
        <w:t>kan løse en gitt utfordring</w:t>
      </w:r>
    </w:p>
    <w:p w:rsidR="00261FAA" w:rsidRDefault="00740825">
      <w:pPr>
        <w:numPr>
          <w:ilvl w:val="0"/>
          <w:numId w:val="10"/>
        </w:numPr>
        <w:spacing w:after="0"/>
        <w:rPr>
          <w:noProof/>
        </w:rPr>
      </w:pPr>
      <w:r>
        <w:rPr>
          <w:noProof/>
        </w:rPr>
        <w:t>kan løse problemet ved hjelp av regneoperasjoner</w:t>
      </w:r>
    </w:p>
    <w:p w:rsidR="00261FAA" w:rsidRDefault="00740825">
      <w:pPr>
        <w:numPr>
          <w:ilvl w:val="0"/>
          <w:numId w:val="10"/>
        </w:numPr>
        <w:spacing w:after="0"/>
        <w:rPr>
          <w:noProof/>
        </w:rPr>
      </w:pPr>
      <w:r>
        <w:rPr>
          <w:noProof/>
        </w:rPr>
        <w:t>kan vurdere om svarene er rimelige</w:t>
      </w:r>
    </w:p>
    <w:p w:rsidR="00261FAA" w:rsidRDefault="00740825">
      <w:pPr>
        <w:numPr>
          <w:ilvl w:val="0"/>
          <w:numId w:val="10"/>
        </w:numPr>
        <w:spacing w:after="280" w:afterAutospacing="1"/>
        <w:rPr>
          <w:noProof/>
        </w:rPr>
      </w:pPr>
      <w:r>
        <w:rPr>
          <w:noProof/>
        </w:rPr>
        <w:t>kan ha effektive strategier for enkel tallregning</w:t>
      </w:r>
    </w:p>
    <w:p w:rsidR="00261FAA" w:rsidRDefault="00740825">
      <w:pPr>
        <w:spacing w:after="280" w:afterAutospacing="1"/>
        <w:rPr>
          <w:noProof/>
        </w:rPr>
      </w:pPr>
      <w:r>
        <w:rPr>
          <w:b/>
          <w:noProof/>
        </w:rPr>
        <w:t>Om engelsk</w:t>
      </w:r>
    </w:p>
    <w:p w:rsidR="00261FAA" w:rsidRDefault="00740825">
      <w:pPr>
        <w:spacing w:after="280" w:afterAutospacing="1"/>
        <w:rPr>
          <w:noProof/>
        </w:rPr>
      </w:pPr>
      <w:r>
        <w:rPr>
          <w:noProof/>
        </w:rPr>
        <w:t>Engelsk er ikke en del av de grunnleggende ferdighetene som er integrert i kompetansemål i læreplanene i alle fag i LK06. Prøvene tar utgangspunkt i kompetansemål i ett fag – engelsk. Oppgavene (på 5. trinn) er knyttet til disse ferdighetene:</w:t>
      </w:r>
    </w:p>
    <w:p w:rsidR="00261FAA" w:rsidRDefault="00740825">
      <w:pPr>
        <w:numPr>
          <w:ilvl w:val="0"/>
          <w:numId w:val="11"/>
        </w:numPr>
        <w:spacing w:after="0"/>
        <w:rPr>
          <w:noProof/>
        </w:rPr>
      </w:pPr>
      <w:r>
        <w:rPr>
          <w:noProof/>
        </w:rPr>
        <w:t>finne informasjon</w:t>
      </w:r>
    </w:p>
    <w:p w:rsidR="00261FAA" w:rsidRDefault="00740825">
      <w:pPr>
        <w:numPr>
          <w:ilvl w:val="0"/>
          <w:numId w:val="11"/>
        </w:numPr>
        <w:spacing w:after="0"/>
        <w:rPr>
          <w:noProof/>
        </w:rPr>
      </w:pPr>
      <w:r>
        <w:rPr>
          <w:noProof/>
        </w:rPr>
        <w:t>forstå hovedinnholdet i enkle tekster</w:t>
      </w:r>
    </w:p>
    <w:p w:rsidR="00261FAA" w:rsidRDefault="00740825">
      <w:pPr>
        <w:numPr>
          <w:ilvl w:val="0"/>
          <w:numId w:val="11"/>
        </w:numPr>
        <w:spacing w:after="0"/>
        <w:rPr>
          <w:noProof/>
        </w:rPr>
      </w:pPr>
      <w:r>
        <w:rPr>
          <w:noProof/>
        </w:rPr>
        <w:t>forstå vanlige ord og uttrykk knyttet til dagligliv og fritid</w:t>
      </w:r>
    </w:p>
    <w:p w:rsidR="00261FAA" w:rsidRDefault="00740825">
      <w:pPr>
        <w:numPr>
          <w:ilvl w:val="0"/>
          <w:numId w:val="11"/>
        </w:numPr>
        <w:spacing w:after="0"/>
        <w:rPr>
          <w:noProof/>
        </w:rPr>
      </w:pPr>
      <w:r>
        <w:rPr>
          <w:noProof/>
        </w:rPr>
        <w:t>forstå betydningen av ord og uttrykk ut fra sammenhengen de er brukt i</w:t>
      </w:r>
    </w:p>
    <w:p w:rsidR="00261FAA" w:rsidRDefault="00740825">
      <w:pPr>
        <w:numPr>
          <w:ilvl w:val="0"/>
          <w:numId w:val="11"/>
        </w:numPr>
        <w:spacing w:after="280" w:afterAutospacing="1"/>
        <w:rPr>
          <w:noProof/>
        </w:rPr>
      </w:pPr>
      <w:r>
        <w:rPr>
          <w:noProof/>
        </w:rPr>
        <w:t>bruke vanlige grammatiske strukturer, småord og enkle setningsmønstre</w:t>
      </w:r>
    </w:p>
    <w:p w:rsidR="00261FAA" w:rsidRDefault="00740825">
      <w:pPr>
        <w:spacing w:after="280" w:afterAutospacing="1"/>
        <w:rPr>
          <w:noProof/>
        </w:rPr>
      </w:pPr>
      <w:r>
        <w:rPr>
          <w:noProof/>
        </w:rPr>
        <w:lastRenderedPageBreak/>
        <w:t>Diagrammet viser gjennomsnittet av elevenes skalapoeng og usikkerheten knyttet til dette gjennomsnittet. Søylene viser intervallet på skalaen der hovedvekten (60 prosent) av elevene er. Dette er et mål på spredningen i elevenes resultater. På 5. trinn plasseres elevene på 3 mestringsnivåer, hvor mestringsnivå 1 er lavest. Presentasjonen viser en oversikt over prosentvis fordeling av elever på mestringsnivåer.</w:t>
      </w:r>
    </w:p>
    <w:p w:rsidR="00261FAA" w:rsidRDefault="00261FAA">
      <w:pPr>
        <w:spacing w:after="280" w:afterAutospacing="1"/>
        <w:rPr>
          <w:noProof/>
        </w:rPr>
      </w:pPr>
    </w:p>
    <w:p w:rsidR="00261FAA" w:rsidRPr="00630EDF" w:rsidRDefault="00261FAA" w:rsidP="00261FAA">
      <w:pPr>
        <w:spacing w:line="240" w:lineRule="auto"/>
        <w:rPr>
          <w:b/>
          <w:sz w:val="8"/>
          <w:szCs w:val="8"/>
        </w:rPr>
      </w:pPr>
    </w:p>
    <w:tbl>
      <w:tblPr>
        <w:tblStyle w:val="Tabellrutenett"/>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778"/>
      </w:tblGrid>
      <w:tr w:rsidR="00176038" w:rsidTr="00261FAA">
        <w:tc>
          <w:tcPr>
            <w:tcW w:w="9778" w:type="dxa"/>
          </w:tcPr>
          <w:p w:rsidR="00261FAA" w:rsidRPr="00C90B72" w:rsidRDefault="00740825" w:rsidP="00261FAA">
            <w:pPr>
              <w:rPr>
                <w:sz w:val="24"/>
                <w:szCs w:val="24"/>
              </w:rPr>
            </w:pPr>
            <w:r w:rsidRPr="00C90B72">
              <w:rPr>
                <w:noProof/>
                <w:sz w:val="24"/>
                <w:szCs w:val="24"/>
              </w:rPr>
              <w:t>Lokale mål</w:t>
            </w:r>
          </w:p>
          <w:p w:rsidR="00261FAA" w:rsidRDefault="00740825" w:rsidP="00261FAA">
            <w:r>
              <w:t xml:space="preserve"> </w:t>
            </w:r>
          </w:p>
          <w:p w:rsidR="00261FAA" w:rsidRDefault="00261FAA" w:rsidP="00261FAA">
            <w:pPr>
              <w:rPr>
                <w:b/>
                <w:lang w:val="en-US"/>
              </w:rPr>
            </w:pPr>
          </w:p>
        </w:tc>
      </w:tr>
    </w:tbl>
    <w:p w:rsidR="00261FAA" w:rsidRPr="001B5A47" w:rsidRDefault="00261FAA" w:rsidP="00261FAA">
      <w:pPr>
        <w:spacing w:line="240" w:lineRule="auto"/>
      </w:pPr>
    </w:p>
    <w:p w:rsidR="00261FAA" w:rsidRPr="00420063" w:rsidRDefault="00740825" w:rsidP="00261FAA">
      <w:pPr>
        <w:keepNext/>
        <w:keepLines/>
        <w:spacing w:line="240" w:lineRule="auto"/>
        <w:rPr>
          <w:sz w:val="4"/>
          <w:szCs w:val="4"/>
        </w:rPr>
      </w:pPr>
      <w:r w:rsidRPr="00B57C46">
        <w:rPr>
          <w:rStyle w:val="BeskrivelseOverskriftChar"/>
          <w:noProof/>
          <w:szCs w:val="20"/>
        </w:rPr>
        <w:t>Brønnøy kommune skoleeier | Sammenlignet geografisk</w:t>
      </w:r>
    </w:p>
    <w:p w:rsidR="00261FAA" w:rsidRPr="00443A36" w:rsidRDefault="00630EDF" w:rsidP="00261FAA">
      <w:pPr>
        <w:spacing w:line="240" w:lineRule="auto"/>
      </w:pPr>
      <w:r>
        <w:rPr>
          <w:noProof/>
          <w:lang w:eastAsia="nb-NO"/>
        </w:rPr>
        <w:drawing>
          <wp:inline distT="0" distB="0" distL="0" distR="0">
            <wp:extent cx="6124575" cy="3924300"/>
            <wp:effectExtent l="0" t="0" r="9525" b="0"/>
            <wp:docPr id="11" name="Bil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4575" cy="3924300"/>
                    </a:xfrm>
                    <a:prstGeom prst="rect">
                      <a:avLst/>
                    </a:prstGeom>
                    <a:noFill/>
                    <a:ln>
                      <a:noFill/>
                    </a:ln>
                  </pic:spPr>
                </pic:pic>
              </a:graphicData>
            </a:graphic>
          </wp:inline>
        </w:drawing>
      </w:r>
      <w:r w:rsidR="00740825" w:rsidRPr="00443A36">
        <w:rPr>
          <w:color w:val="D3D3D3"/>
        </w:rPr>
        <w:t>Illustrasjonen er hentet fra Skoleporten</w:t>
      </w:r>
    </w:p>
    <w:p w:rsidR="00261FAA" w:rsidRPr="00420063" w:rsidRDefault="00740825" w:rsidP="00261FAA">
      <w:pPr>
        <w:keepNext/>
        <w:keepLines/>
        <w:spacing w:line="240" w:lineRule="auto"/>
        <w:rPr>
          <w:sz w:val="4"/>
          <w:szCs w:val="4"/>
        </w:rPr>
      </w:pPr>
      <w:r w:rsidRPr="00B57C46">
        <w:rPr>
          <w:rStyle w:val="BeskrivelseOverskriftChar"/>
          <w:noProof/>
          <w:szCs w:val="20"/>
        </w:rPr>
        <w:lastRenderedPageBreak/>
        <w:t>Brønnøy kommune skoleeier | Sammenlignet geografisk - Lesing</w:t>
      </w:r>
    </w:p>
    <w:p w:rsidR="00261FAA" w:rsidRPr="00443A36" w:rsidRDefault="00630EDF" w:rsidP="00261FAA">
      <w:pPr>
        <w:spacing w:line="240" w:lineRule="auto"/>
      </w:pPr>
      <w:r>
        <w:rPr>
          <w:noProof/>
          <w:lang w:eastAsia="nb-NO"/>
        </w:rPr>
        <w:drawing>
          <wp:inline distT="0" distB="0" distL="0" distR="0">
            <wp:extent cx="6124575" cy="3476625"/>
            <wp:effectExtent l="0" t="0" r="9525" b="9525"/>
            <wp:docPr id="12" name="Bil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4575" cy="3476625"/>
                    </a:xfrm>
                    <a:prstGeom prst="rect">
                      <a:avLst/>
                    </a:prstGeom>
                    <a:noFill/>
                    <a:ln>
                      <a:noFill/>
                    </a:ln>
                  </pic:spPr>
                </pic:pic>
              </a:graphicData>
            </a:graphic>
          </wp:inline>
        </w:drawing>
      </w:r>
      <w:r w:rsidR="00740825" w:rsidRPr="00443A36">
        <w:rPr>
          <w:color w:val="D3D3D3"/>
        </w:rPr>
        <w:t>Illustrasjonen er hentet fra Skoleporten</w:t>
      </w:r>
    </w:p>
    <w:p w:rsidR="00261FAA" w:rsidRPr="00420063" w:rsidRDefault="00740825" w:rsidP="00261FAA">
      <w:pPr>
        <w:keepNext/>
        <w:keepLines/>
        <w:spacing w:line="240" w:lineRule="auto"/>
        <w:rPr>
          <w:sz w:val="4"/>
          <w:szCs w:val="4"/>
        </w:rPr>
      </w:pPr>
      <w:r w:rsidRPr="00B57C46">
        <w:rPr>
          <w:rStyle w:val="BeskrivelseOverskriftChar"/>
          <w:noProof/>
          <w:szCs w:val="20"/>
        </w:rPr>
        <w:t>Brønnøy kommune skoleeier | Sammenlignet geografisk - Regning</w:t>
      </w:r>
    </w:p>
    <w:p w:rsidR="00261FAA" w:rsidRPr="00443A36" w:rsidRDefault="00630EDF" w:rsidP="00261FAA">
      <w:pPr>
        <w:spacing w:line="240" w:lineRule="auto"/>
      </w:pPr>
      <w:r>
        <w:rPr>
          <w:noProof/>
          <w:lang w:eastAsia="nb-NO"/>
        </w:rPr>
        <w:drawing>
          <wp:inline distT="0" distB="0" distL="0" distR="0">
            <wp:extent cx="6124575" cy="3476625"/>
            <wp:effectExtent l="0" t="0" r="9525" b="9525"/>
            <wp:docPr id="13" name="Bil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4575" cy="3476625"/>
                    </a:xfrm>
                    <a:prstGeom prst="rect">
                      <a:avLst/>
                    </a:prstGeom>
                    <a:noFill/>
                    <a:ln>
                      <a:noFill/>
                    </a:ln>
                  </pic:spPr>
                </pic:pic>
              </a:graphicData>
            </a:graphic>
          </wp:inline>
        </w:drawing>
      </w:r>
      <w:r w:rsidR="00740825" w:rsidRPr="00443A36">
        <w:rPr>
          <w:color w:val="D3D3D3"/>
        </w:rPr>
        <w:t>Illustrasjonen er hentet fra Skoleporten</w:t>
      </w:r>
    </w:p>
    <w:p w:rsidR="00261FAA" w:rsidRPr="00420063" w:rsidRDefault="00740825" w:rsidP="00261FAA">
      <w:pPr>
        <w:keepNext/>
        <w:keepLines/>
        <w:spacing w:line="240" w:lineRule="auto"/>
        <w:rPr>
          <w:sz w:val="4"/>
          <w:szCs w:val="4"/>
        </w:rPr>
      </w:pPr>
      <w:r w:rsidRPr="00B57C46">
        <w:rPr>
          <w:rStyle w:val="BeskrivelseOverskriftChar"/>
          <w:noProof/>
          <w:szCs w:val="20"/>
        </w:rPr>
        <w:lastRenderedPageBreak/>
        <w:t>Brønnøy kommune skoleeier | Sammenlignet geografisk - Engelsk</w:t>
      </w:r>
    </w:p>
    <w:p w:rsidR="00261FAA" w:rsidRPr="00443A36" w:rsidRDefault="00630EDF" w:rsidP="00261FAA">
      <w:pPr>
        <w:spacing w:line="240" w:lineRule="auto"/>
      </w:pPr>
      <w:r>
        <w:rPr>
          <w:noProof/>
          <w:lang w:eastAsia="nb-NO"/>
        </w:rPr>
        <w:drawing>
          <wp:inline distT="0" distB="0" distL="0" distR="0">
            <wp:extent cx="6124575" cy="3476625"/>
            <wp:effectExtent l="0" t="0" r="9525" b="9525"/>
            <wp:docPr id="14" name="Bil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4575" cy="3476625"/>
                    </a:xfrm>
                    <a:prstGeom prst="rect">
                      <a:avLst/>
                    </a:prstGeom>
                    <a:noFill/>
                    <a:ln>
                      <a:noFill/>
                    </a:ln>
                  </pic:spPr>
                </pic:pic>
              </a:graphicData>
            </a:graphic>
          </wp:inline>
        </w:drawing>
      </w:r>
      <w:r w:rsidR="00740825" w:rsidRPr="00443A36">
        <w:rPr>
          <w:color w:val="D3D3D3"/>
        </w:rPr>
        <w:t>Illustrasjonen er hentet fra Skoleporten</w:t>
      </w:r>
    </w:p>
    <w:p w:rsidR="00261FAA" w:rsidRPr="00420063" w:rsidRDefault="00740825" w:rsidP="00261FAA">
      <w:pPr>
        <w:keepNext/>
        <w:keepLines/>
        <w:spacing w:line="240" w:lineRule="auto"/>
        <w:rPr>
          <w:sz w:val="4"/>
          <w:szCs w:val="4"/>
        </w:rPr>
      </w:pPr>
      <w:r w:rsidRPr="00B57C46">
        <w:rPr>
          <w:rStyle w:val="BeskrivelseOverskriftChar"/>
          <w:noProof/>
          <w:szCs w:val="20"/>
        </w:rPr>
        <w:t>Brønnøy kommune skoleeier | Fordelt på periode</w:t>
      </w:r>
    </w:p>
    <w:p w:rsidR="00261FAA" w:rsidRPr="00443A36" w:rsidRDefault="00630EDF" w:rsidP="00261FAA">
      <w:pPr>
        <w:spacing w:line="240" w:lineRule="auto"/>
      </w:pPr>
      <w:r>
        <w:rPr>
          <w:noProof/>
          <w:lang w:eastAsia="nb-NO"/>
        </w:rPr>
        <w:drawing>
          <wp:inline distT="0" distB="0" distL="0" distR="0">
            <wp:extent cx="6124575" cy="3924300"/>
            <wp:effectExtent l="0" t="0" r="9525" b="0"/>
            <wp:docPr id="15" name="Bild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4575" cy="3924300"/>
                    </a:xfrm>
                    <a:prstGeom prst="rect">
                      <a:avLst/>
                    </a:prstGeom>
                    <a:noFill/>
                    <a:ln>
                      <a:noFill/>
                    </a:ln>
                  </pic:spPr>
                </pic:pic>
              </a:graphicData>
            </a:graphic>
          </wp:inline>
        </w:drawing>
      </w:r>
      <w:r w:rsidR="00740825" w:rsidRPr="00443A36">
        <w:rPr>
          <w:color w:val="D3D3D3"/>
        </w:rPr>
        <w:t>Illustrasjonen er hentet fra Skoleporten</w:t>
      </w:r>
    </w:p>
    <w:p w:rsidR="00261FAA" w:rsidRDefault="00207F7A" w:rsidP="00261FAA">
      <w:pPr>
        <w:spacing w:line="240" w:lineRule="auto"/>
        <w:rPr>
          <w:color w:val="000000"/>
          <w:sz w:val="30"/>
        </w:rPr>
      </w:pPr>
      <w:r>
        <w:rPr>
          <w:color w:val="000000"/>
          <w:sz w:val="30"/>
        </w:rPr>
        <w:lastRenderedPageBreak/>
        <w:pict>
          <v:shape id="_x0000_i1029" type="#_x0000_t75" style="width:481.95pt;height:1pt" o:hrpct="0" o:hr="t">
            <v:imagedata r:id="rId9" o:title="Default Line"/>
          </v:shape>
        </w:pict>
      </w:r>
    </w:p>
    <w:p w:rsidR="00261FAA" w:rsidRPr="002B661A" w:rsidRDefault="00261FAA" w:rsidP="00261FAA">
      <w:pPr>
        <w:spacing w:line="240" w:lineRule="auto"/>
        <w:rPr>
          <w:color w:val="000000"/>
          <w:sz w:val="4"/>
          <w:szCs w:val="4"/>
        </w:rPr>
      </w:pPr>
    </w:p>
    <w:p w:rsidR="00261FAA" w:rsidRPr="00941E46" w:rsidRDefault="00740825" w:rsidP="00261FAA">
      <w:pPr>
        <w:spacing w:line="240" w:lineRule="auto"/>
        <w:rPr>
          <w:sz w:val="24"/>
          <w:szCs w:val="24"/>
        </w:rPr>
      </w:pPr>
      <w:r w:rsidRPr="00941E46">
        <w:rPr>
          <w:noProof/>
          <w:sz w:val="24"/>
          <w:szCs w:val="24"/>
        </w:rPr>
        <w:t>Skoleeiers egenvurdering</w:t>
      </w:r>
    </w:p>
    <w:p w:rsidR="00261FAA" w:rsidRDefault="00740825">
      <w:pPr>
        <w:spacing w:after="280" w:afterAutospacing="1"/>
      </w:pPr>
      <w:r>
        <w:rPr>
          <w:noProof/>
        </w:rPr>
        <w:t>Skåren i lesing, regning og engelsk, har gått ned fra året før. Alle tre områdene under landsgjennomsnittet.</w:t>
      </w:r>
    </w:p>
    <w:p w:rsidR="00261FAA" w:rsidRDefault="00740825">
      <w:pPr>
        <w:spacing w:after="280" w:afterAutospacing="1"/>
        <w:rPr>
          <w:noProof/>
        </w:rPr>
      </w:pPr>
      <w:r>
        <w:rPr>
          <w:noProof/>
        </w:rPr>
        <w:t>Andelen på nivå er høy, i lesing og engelsk har den økt siste år.</w:t>
      </w:r>
    </w:p>
    <w:p w:rsidR="00261FAA" w:rsidRDefault="00740825">
      <w:pPr>
        <w:spacing w:after="280" w:afterAutospacing="1"/>
        <w:rPr>
          <w:noProof/>
        </w:rPr>
      </w:pPr>
      <w:r>
        <w:rPr>
          <w:noProof/>
        </w:rPr>
        <w:t>Skårer lavt på grunnleggende områder, spesielt begrepsforståelsen.</w:t>
      </w:r>
    </w:p>
    <w:p w:rsidR="00261FAA" w:rsidRDefault="00261FAA">
      <w:pPr>
        <w:spacing w:after="280" w:afterAutospacing="1"/>
        <w:rPr>
          <w:noProof/>
        </w:rPr>
      </w:pPr>
    </w:p>
    <w:p w:rsidR="00261FAA" w:rsidRPr="00C90B72" w:rsidRDefault="00740825" w:rsidP="00261FAA">
      <w:pPr>
        <w:pStyle w:val="Overskrift3"/>
        <w:spacing w:line="240" w:lineRule="auto"/>
        <w:ind w:left="0" w:firstLine="0"/>
        <w:rPr>
          <w:sz w:val="28"/>
          <w:szCs w:val="28"/>
          <w:lang w:val="en-US"/>
        </w:rPr>
      </w:pPr>
      <w:bookmarkStart w:id="13" w:name="_Toc450808616"/>
      <w:r w:rsidRPr="00C90B72">
        <w:rPr>
          <w:noProof/>
          <w:sz w:val="28"/>
          <w:szCs w:val="28"/>
        </w:rPr>
        <w:t>Nasjonale prøver ungdomstrinn</w:t>
      </w:r>
      <w:bookmarkEnd w:id="13"/>
    </w:p>
    <w:p w:rsidR="00261FAA" w:rsidRDefault="00740825">
      <w:pPr>
        <w:spacing w:after="280" w:afterAutospacing="1"/>
      </w:pPr>
      <w:r>
        <w:rPr>
          <w:b/>
          <w:noProof/>
        </w:rPr>
        <w:t>Om lesing</w:t>
      </w:r>
    </w:p>
    <w:p w:rsidR="00261FAA" w:rsidRDefault="00740825">
      <w:pPr>
        <w:spacing w:after="280" w:afterAutospacing="1"/>
        <w:rPr>
          <w:noProof/>
        </w:rPr>
      </w:pPr>
      <w:r>
        <w:rPr>
          <w:noProof/>
        </w:rPr>
        <w:t>Nasjonale prøver i lesing skal kartlegge i hvilken grad elevenes ferdigheter er i samsvar med målene for den grunnleggende ferdigheten lesing, slik den er integrert i kompetansemål i læreplaner for fag i LK06. Dette innebærer at nasjonale prøver i lesing ikke er en prøve i norskfaget.</w:t>
      </w:r>
    </w:p>
    <w:p w:rsidR="00261FAA" w:rsidRDefault="00740825">
      <w:pPr>
        <w:spacing w:after="280" w:afterAutospacing="1"/>
        <w:rPr>
          <w:noProof/>
        </w:rPr>
      </w:pPr>
      <w:r>
        <w:rPr>
          <w:noProof/>
        </w:rPr>
        <w:t>De nasjonale prøvene i lesing omfatter tre aspekter ved lesing. Elevene viser at de kan:</w:t>
      </w:r>
    </w:p>
    <w:p w:rsidR="00261FAA" w:rsidRDefault="00740825">
      <w:pPr>
        <w:numPr>
          <w:ilvl w:val="0"/>
          <w:numId w:val="12"/>
        </w:numPr>
        <w:spacing w:after="0"/>
        <w:rPr>
          <w:noProof/>
        </w:rPr>
      </w:pPr>
      <w:r>
        <w:rPr>
          <w:noProof/>
        </w:rPr>
        <w:t>finne informasjon</w:t>
      </w:r>
    </w:p>
    <w:p w:rsidR="00261FAA" w:rsidRDefault="00740825">
      <w:pPr>
        <w:numPr>
          <w:ilvl w:val="0"/>
          <w:numId w:val="12"/>
        </w:numPr>
        <w:spacing w:after="0"/>
        <w:rPr>
          <w:noProof/>
        </w:rPr>
      </w:pPr>
      <w:r>
        <w:rPr>
          <w:noProof/>
        </w:rPr>
        <w:t>forstå og tolke</w:t>
      </w:r>
    </w:p>
    <w:p w:rsidR="00261FAA" w:rsidRDefault="00740825">
      <w:pPr>
        <w:numPr>
          <w:ilvl w:val="0"/>
          <w:numId w:val="12"/>
        </w:numPr>
        <w:spacing w:after="280" w:afterAutospacing="1"/>
        <w:rPr>
          <w:noProof/>
        </w:rPr>
      </w:pPr>
      <w:r>
        <w:rPr>
          <w:noProof/>
        </w:rPr>
        <w:t>reflektere over og vurdere tekstens form og innhold</w:t>
      </w:r>
    </w:p>
    <w:p w:rsidR="00261FAA" w:rsidRDefault="00740825">
      <w:pPr>
        <w:spacing w:after="280" w:afterAutospacing="1"/>
        <w:rPr>
          <w:noProof/>
        </w:rPr>
      </w:pPr>
      <w:r>
        <w:rPr>
          <w:b/>
          <w:noProof/>
        </w:rPr>
        <w:t>Om regning</w:t>
      </w:r>
    </w:p>
    <w:p w:rsidR="00261FAA" w:rsidRDefault="00740825">
      <w:pPr>
        <w:spacing w:after="280" w:afterAutospacing="1"/>
        <w:rPr>
          <w:noProof/>
        </w:rPr>
      </w:pPr>
      <w:r>
        <w:rPr>
          <w:noProof/>
        </w:rPr>
        <w:t>Nasjonale prøver i regning kartlegger i hvilken grad elevenes ferdigheter er i samsvar med mål for den grunnleggende ferdigheten regning, slik den er integrert i kompetansemål i læreplaner for fag i LK06. Dette innebærer at nasjonale prøver i regning ikke er en prøve i matematikk som fag. De nasjonale prøvene i regning dekker tre innholdsområder:</w:t>
      </w:r>
    </w:p>
    <w:p w:rsidR="00261FAA" w:rsidRDefault="00740825">
      <w:pPr>
        <w:numPr>
          <w:ilvl w:val="0"/>
          <w:numId w:val="13"/>
        </w:numPr>
        <w:spacing w:after="0"/>
        <w:rPr>
          <w:noProof/>
        </w:rPr>
      </w:pPr>
      <w:r>
        <w:rPr>
          <w:noProof/>
        </w:rPr>
        <w:t>tall</w:t>
      </w:r>
    </w:p>
    <w:p w:rsidR="00261FAA" w:rsidRDefault="00740825">
      <w:pPr>
        <w:numPr>
          <w:ilvl w:val="0"/>
          <w:numId w:val="13"/>
        </w:numPr>
        <w:spacing w:after="0"/>
        <w:rPr>
          <w:noProof/>
        </w:rPr>
      </w:pPr>
      <w:r>
        <w:rPr>
          <w:noProof/>
        </w:rPr>
        <w:t>måling</w:t>
      </w:r>
    </w:p>
    <w:p w:rsidR="00261FAA" w:rsidRDefault="00740825">
      <w:pPr>
        <w:numPr>
          <w:ilvl w:val="0"/>
          <w:numId w:val="13"/>
        </w:numPr>
        <w:spacing w:after="280" w:afterAutospacing="1"/>
        <w:rPr>
          <w:noProof/>
        </w:rPr>
      </w:pPr>
      <w:r>
        <w:rPr>
          <w:noProof/>
        </w:rPr>
        <w:t>statistikk</w:t>
      </w:r>
    </w:p>
    <w:p w:rsidR="00261FAA" w:rsidRDefault="00740825">
      <w:pPr>
        <w:spacing w:after="280" w:afterAutospacing="1"/>
        <w:rPr>
          <w:noProof/>
        </w:rPr>
      </w:pPr>
      <w:r>
        <w:rPr>
          <w:noProof/>
        </w:rPr>
        <w:t>Prøvene i regning tar utgangspunkt i hvordan elevene anvender regning i faglige og dagligdagse sammenhenger. Dette innebærer at de:</w:t>
      </w:r>
    </w:p>
    <w:p w:rsidR="00261FAA" w:rsidRDefault="00740825">
      <w:pPr>
        <w:numPr>
          <w:ilvl w:val="0"/>
          <w:numId w:val="14"/>
        </w:numPr>
        <w:spacing w:after="0"/>
        <w:rPr>
          <w:noProof/>
        </w:rPr>
      </w:pPr>
      <w:r>
        <w:rPr>
          <w:noProof/>
        </w:rPr>
        <w:t>forstår og kan reflektere over hvordan de best kan løse en gitt utfordring</w:t>
      </w:r>
    </w:p>
    <w:p w:rsidR="00261FAA" w:rsidRDefault="00740825">
      <w:pPr>
        <w:numPr>
          <w:ilvl w:val="0"/>
          <w:numId w:val="14"/>
        </w:numPr>
        <w:spacing w:after="0"/>
        <w:rPr>
          <w:noProof/>
        </w:rPr>
      </w:pPr>
      <w:r>
        <w:rPr>
          <w:noProof/>
        </w:rPr>
        <w:t>kan løse problemet ved hjelp av regneoperasjoner</w:t>
      </w:r>
    </w:p>
    <w:p w:rsidR="00261FAA" w:rsidRDefault="00740825">
      <w:pPr>
        <w:numPr>
          <w:ilvl w:val="0"/>
          <w:numId w:val="14"/>
        </w:numPr>
        <w:spacing w:after="0"/>
        <w:rPr>
          <w:noProof/>
        </w:rPr>
      </w:pPr>
      <w:r>
        <w:rPr>
          <w:noProof/>
        </w:rPr>
        <w:t>kan vurdere om svarene de får er rimelige</w:t>
      </w:r>
    </w:p>
    <w:p w:rsidR="00261FAA" w:rsidRDefault="00740825">
      <w:pPr>
        <w:numPr>
          <w:ilvl w:val="0"/>
          <w:numId w:val="14"/>
        </w:numPr>
        <w:spacing w:after="280" w:afterAutospacing="1"/>
        <w:rPr>
          <w:noProof/>
        </w:rPr>
      </w:pPr>
      <w:r>
        <w:rPr>
          <w:noProof/>
        </w:rPr>
        <w:t>kan vise effektive strategier for enkel tallregning</w:t>
      </w:r>
    </w:p>
    <w:p w:rsidR="00261FAA" w:rsidRDefault="00740825">
      <w:pPr>
        <w:spacing w:after="280" w:afterAutospacing="1"/>
        <w:rPr>
          <w:noProof/>
        </w:rPr>
      </w:pPr>
      <w:r>
        <w:rPr>
          <w:b/>
          <w:noProof/>
        </w:rPr>
        <w:t>Om engelsk</w:t>
      </w:r>
    </w:p>
    <w:p w:rsidR="00261FAA" w:rsidRDefault="00740825">
      <w:pPr>
        <w:spacing w:after="280" w:afterAutospacing="1"/>
        <w:rPr>
          <w:noProof/>
        </w:rPr>
      </w:pPr>
      <w:r>
        <w:rPr>
          <w:noProof/>
        </w:rPr>
        <w:lastRenderedPageBreak/>
        <w:t>Engelsk er ikke en del av de grunnleggende ferdighetene som er integrert i kompetansemål i læreplanene i alle fag i LK06. Prøvene tar utgangspunkt i kompetansemål i ett fag – engelsk. Oppgavene for ungdomstrinnet er knyttet til disse ferdighetene:</w:t>
      </w:r>
    </w:p>
    <w:p w:rsidR="00261FAA" w:rsidRDefault="00740825">
      <w:pPr>
        <w:numPr>
          <w:ilvl w:val="0"/>
          <w:numId w:val="15"/>
        </w:numPr>
        <w:spacing w:after="0"/>
        <w:rPr>
          <w:noProof/>
        </w:rPr>
      </w:pPr>
      <w:r>
        <w:rPr>
          <w:noProof/>
        </w:rPr>
        <w:t>finne informasjon</w:t>
      </w:r>
    </w:p>
    <w:p w:rsidR="00261FAA" w:rsidRDefault="00740825">
      <w:pPr>
        <w:numPr>
          <w:ilvl w:val="0"/>
          <w:numId w:val="15"/>
        </w:numPr>
        <w:spacing w:after="0"/>
        <w:rPr>
          <w:noProof/>
        </w:rPr>
      </w:pPr>
      <w:r>
        <w:rPr>
          <w:noProof/>
        </w:rPr>
        <w:t>forstå og reflektere over innholdet i tekster av ulik lengde og forskjellige sjangere</w:t>
      </w:r>
    </w:p>
    <w:p w:rsidR="00261FAA" w:rsidRDefault="00740825">
      <w:pPr>
        <w:numPr>
          <w:ilvl w:val="0"/>
          <w:numId w:val="15"/>
        </w:numPr>
        <w:spacing w:after="0"/>
        <w:rPr>
          <w:noProof/>
        </w:rPr>
      </w:pPr>
      <w:r>
        <w:rPr>
          <w:noProof/>
        </w:rPr>
        <w:t>beherske et ordforråd som dekker dagligdagse situasjoner</w:t>
      </w:r>
    </w:p>
    <w:p w:rsidR="00261FAA" w:rsidRDefault="00740825">
      <w:pPr>
        <w:numPr>
          <w:ilvl w:val="0"/>
          <w:numId w:val="15"/>
        </w:numPr>
        <w:spacing w:after="0"/>
        <w:rPr>
          <w:noProof/>
        </w:rPr>
      </w:pPr>
      <w:r>
        <w:rPr>
          <w:noProof/>
        </w:rPr>
        <w:t>forstå betydningen av ord og uttrykk ut fra sammenhengen de er brukt i</w:t>
      </w:r>
    </w:p>
    <w:p w:rsidR="00261FAA" w:rsidRDefault="00740825">
      <w:pPr>
        <w:numPr>
          <w:ilvl w:val="0"/>
          <w:numId w:val="15"/>
        </w:numPr>
        <w:spacing w:after="280" w:afterAutospacing="1"/>
        <w:rPr>
          <w:noProof/>
        </w:rPr>
      </w:pPr>
      <w:r>
        <w:rPr>
          <w:noProof/>
        </w:rPr>
        <w:t>forstå bruken av grunnleggende regler og mønstre for grammatikk og setningstyper</w:t>
      </w:r>
    </w:p>
    <w:p w:rsidR="00261FAA" w:rsidRDefault="00740825">
      <w:pPr>
        <w:spacing w:after="280" w:afterAutospacing="1"/>
        <w:rPr>
          <w:noProof/>
        </w:rPr>
      </w:pPr>
      <w:r>
        <w:rPr>
          <w:noProof/>
        </w:rPr>
        <w:t>Diagrammet viser gjennomsnittet av elevenes skalapoeng og usikkerheten knyttet til dette gjennomsnittet. Søylene viser intervallet på skalaen der hovedvekten (60 prosent) av elevene er. Dette er et mål på spredningen i elevenes resultater. På 8. trinn plasseres elevene på 5 mestringsnivåer, hvor mestringsnivå 1 er lavest. Presentasjonen viser en oversikt over prosentvis fordeling av elever på mestringsnivåer.</w:t>
      </w:r>
    </w:p>
    <w:p w:rsidR="00261FAA" w:rsidRDefault="00261FAA">
      <w:pPr>
        <w:spacing w:after="280" w:afterAutospacing="1"/>
        <w:rPr>
          <w:noProof/>
        </w:rPr>
      </w:pPr>
    </w:p>
    <w:p w:rsidR="00261FAA" w:rsidRPr="00630EDF" w:rsidRDefault="00261FAA" w:rsidP="00261FAA">
      <w:pPr>
        <w:spacing w:line="240" w:lineRule="auto"/>
        <w:rPr>
          <w:b/>
          <w:sz w:val="8"/>
          <w:szCs w:val="8"/>
        </w:rPr>
      </w:pPr>
    </w:p>
    <w:tbl>
      <w:tblPr>
        <w:tblStyle w:val="Tabellrutenett"/>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778"/>
      </w:tblGrid>
      <w:tr w:rsidR="00176038" w:rsidTr="00261FAA">
        <w:tc>
          <w:tcPr>
            <w:tcW w:w="9778" w:type="dxa"/>
          </w:tcPr>
          <w:p w:rsidR="00261FAA" w:rsidRPr="00C90B72" w:rsidRDefault="00740825" w:rsidP="00261FAA">
            <w:pPr>
              <w:rPr>
                <w:sz w:val="24"/>
                <w:szCs w:val="24"/>
              </w:rPr>
            </w:pPr>
            <w:r w:rsidRPr="00C90B72">
              <w:rPr>
                <w:noProof/>
                <w:sz w:val="24"/>
                <w:szCs w:val="24"/>
              </w:rPr>
              <w:t>Lokale mål</w:t>
            </w:r>
          </w:p>
          <w:p w:rsidR="00261FAA" w:rsidRDefault="00740825" w:rsidP="00261FAA">
            <w:r>
              <w:t xml:space="preserve"> </w:t>
            </w:r>
          </w:p>
          <w:p w:rsidR="00261FAA" w:rsidRDefault="00261FAA" w:rsidP="00261FAA">
            <w:pPr>
              <w:rPr>
                <w:b/>
                <w:lang w:val="en-US"/>
              </w:rPr>
            </w:pPr>
          </w:p>
        </w:tc>
      </w:tr>
    </w:tbl>
    <w:p w:rsidR="00261FAA" w:rsidRPr="001B5A47" w:rsidRDefault="00261FAA" w:rsidP="00261FAA">
      <w:pPr>
        <w:spacing w:line="240" w:lineRule="auto"/>
      </w:pPr>
    </w:p>
    <w:p w:rsidR="00261FAA" w:rsidRPr="00420063" w:rsidRDefault="00740825" w:rsidP="00261FAA">
      <w:pPr>
        <w:keepNext/>
        <w:keepLines/>
        <w:spacing w:line="240" w:lineRule="auto"/>
        <w:rPr>
          <w:sz w:val="4"/>
          <w:szCs w:val="4"/>
        </w:rPr>
      </w:pPr>
      <w:r w:rsidRPr="00B57C46">
        <w:rPr>
          <w:rStyle w:val="BeskrivelseOverskriftChar"/>
          <w:noProof/>
          <w:szCs w:val="20"/>
        </w:rPr>
        <w:t>Brønnøy kommune skoleeier | Sammenlignet geografisk</w:t>
      </w:r>
    </w:p>
    <w:p w:rsidR="00261FAA" w:rsidRPr="00443A36" w:rsidRDefault="00630EDF" w:rsidP="00261FAA">
      <w:pPr>
        <w:spacing w:line="240" w:lineRule="auto"/>
      </w:pPr>
      <w:r>
        <w:rPr>
          <w:noProof/>
          <w:lang w:eastAsia="nb-NO"/>
        </w:rPr>
        <w:drawing>
          <wp:inline distT="0" distB="0" distL="0" distR="0">
            <wp:extent cx="6124575" cy="3924300"/>
            <wp:effectExtent l="0" t="0" r="9525" b="0"/>
            <wp:docPr id="17" name="Bil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4575" cy="3924300"/>
                    </a:xfrm>
                    <a:prstGeom prst="rect">
                      <a:avLst/>
                    </a:prstGeom>
                    <a:noFill/>
                    <a:ln>
                      <a:noFill/>
                    </a:ln>
                  </pic:spPr>
                </pic:pic>
              </a:graphicData>
            </a:graphic>
          </wp:inline>
        </w:drawing>
      </w:r>
      <w:r w:rsidR="00740825" w:rsidRPr="00443A36">
        <w:rPr>
          <w:color w:val="D3D3D3"/>
        </w:rPr>
        <w:t>Illustrasjonen er hentet fra Skoleporten</w:t>
      </w:r>
    </w:p>
    <w:p w:rsidR="00261FAA" w:rsidRPr="00420063" w:rsidRDefault="00740825" w:rsidP="00261FAA">
      <w:pPr>
        <w:keepNext/>
        <w:keepLines/>
        <w:spacing w:line="240" w:lineRule="auto"/>
        <w:rPr>
          <w:sz w:val="4"/>
          <w:szCs w:val="4"/>
        </w:rPr>
      </w:pPr>
      <w:r w:rsidRPr="00B57C46">
        <w:rPr>
          <w:rStyle w:val="BeskrivelseOverskriftChar"/>
          <w:noProof/>
          <w:szCs w:val="20"/>
        </w:rPr>
        <w:lastRenderedPageBreak/>
        <w:t>Brønnøy kommune skoleeier | Sammenlignet geografisk - Lesing</w:t>
      </w:r>
    </w:p>
    <w:p w:rsidR="00261FAA" w:rsidRPr="00443A36" w:rsidRDefault="00630EDF" w:rsidP="00261FAA">
      <w:pPr>
        <w:spacing w:line="240" w:lineRule="auto"/>
      </w:pPr>
      <w:r>
        <w:rPr>
          <w:noProof/>
          <w:lang w:eastAsia="nb-NO"/>
        </w:rPr>
        <w:drawing>
          <wp:inline distT="0" distB="0" distL="0" distR="0">
            <wp:extent cx="6124575" cy="5019675"/>
            <wp:effectExtent l="0" t="0" r="9525" b="9525"/>
            <wp:docPr id="18" name="Bild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4575" cy="5019675"/>
                    </a:xfrm>
                    <a:prstGeom prst="rect">
                      <a:avLst/>
                    </a:prstGeom>
                    <a:noFill/>
                    <a:ln>
                      <a:noFill/>
                    </a:ln>
                  </pic:spPr>
                </pic:pic>
              </a:graphicData>
            </a:graphic>
          </wp:inline>
        </w:drawing>
      </w:r>
      <w:r w:rsidR="00740825" w:rsidRPr="00443A36">
        <w:rPr>
          <w:color w:val="D3D3D3"/>
        </w:rPr>
        <w:t>Illustrasjonen er hentet fra Skoleporten</w:t>
      </w:r>
    </w:p>
    <w:p w:rsidR="00261FAA" w:rsidRPr="00420063" w:rsidRDefault="00740825" w:rsidP="00261FAA">
      <w:pPr>
        <w:keepNext/>
        <w:keepLines/>
        <w:spacing w:line="240" w:lineRule="auto"/>
        <w:rPr>
          <w:sz w:val="4"/>
          <w:szCs w:val="4"/>
        </w:rPr>
      </w:pPr>
      <w:r w:rsidRPr="00B57C46">
        <w:rPr>
          <w:rStyle w:val="BeskrivelseOverskriftChar"/>
          <w:noProof/>
          <w:szCs w:val="20"/>
        </w:rPr>
        <w:lastRenderedPageBreak/>
        <w:t>Brønnøy kommune skoleeier | Sammenlignet geografisk - Regning</w:t>
      </w:r>
    </w:p>
    <w:p w:rsidR="00261FAA" w:rsidRPr="00443A36" w:rsidRDefault="00630EDF" w:rsidP="00261FAA">
      <w:pPr>
        <w:spacing w:line="240" w:lineRule="auto"/>
      </w:pPr>
      <w:r>
        <w:rPr>
          <w:noProof/>
          <w:lang w:eastAsia="nb-NO"/>
        </w:rPr>
        <w:drawing>
          <wp:inline distT="0" distB="0" distL="0" distR="0">
            <wp:extent cx="6124575" cy="5019675"/>
            <wp:effectExtent l="0" t="0" r="9525" b="9525"/>
            <wp:docPr id="19" name="Bil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4575" cy="5019675"/>
                    </a:xfrm>
                    <a:prstGeom prst="rect">
                      <a:avLst/>
                    </a:prstGeom>
                    <a:noFill/>
                    <a:ln>
                      <a:noFill/>
                    </a:ln>
                  </pic:spPr>
                </pic:pic>
              </a:graphicData>
            </a:graphic>
          </wp:inline>
        </w:drawing>
      </w:r>
      <w:r w:rsidR="00740825" w:rsidRPr="00443A36">
        <w:rPr>
          <w:color w:val="D3D3D3"/>
        </w:rPr>
        <w:t>Illustrasjonen er hentet fra Skoleporten</w:t>
      </w:r>
    </w:p>
    <w:p w:rsidR="00261FAA" w:rsidRPr="00420063" w:rsidRDefault="00740825" w:rsidP="00261FAA">
      <w:pPr>
        <w:keepNext/>
        <w:keepLines/>
        <w:spacing w:line="240" w:lineRule="auto"/>
        <w:rPr>
          <w:sz w:val="4"/>
          <w:szCs w:val="4"/>
        </w:rPr>
      </w:pPr>
      <w:r w:rsidRPr="00B57C46">
        <w:rPr>
          <w:rStyle w:val="BeskrivelseOverskriftChar"/>
          <w:noProof/>
          <w:szCs w:val="20"/>
        </w:rPr>
        <w:lastRenderedPageBreak/>
        <w:t>Brønnøy kommune skoleeier | Sammenlignet geografisk - Engelsk</w:t>
      </w:r>
    </w:p>
    <w:p w:rsidR="00261FAA" w:rsidRPr="00443A36" w:rsidRDefault="00630EDF" w:rsidP="00261FAA">
      <w:pPr>
        <w:spacing w:line="240" w:lineRule="auto"/>
      </w:pPr>
      <w:r>
        <w:rPr>
          <w:noProof/>
          <w:lang w:eastAsia="nb-NO"/>
        </w:rPr>
        <w:drawing>
          <wp:inline distT="0" distB="0" distL="0" distR="0">
            <wp:extent cx="6124575" cy="5019675"/>
            <wp:effectExtent l="0" t="0" r="9525" b="9525"/>
            <wp:docPr id="20" name="Bild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4575" cy="5019675"/>
                    </a:xfrm>
                    <a:prstGeom prst="rect">
                      <a:avLst/>
                    </a:prstGeom>
                    <a:noFill/>
                    <a:ln>
                      <a:noFill/>
                    </a:ln>
                  </pic:spPr>
                </pic:pic>
              </a:graphicData>
            </a:graphic>
          </wp:inline>
        </w:drawing>
      </w:r>
      <w:r w:rsidR="00740825" w:rsidRPr="00443A36">
        <w:rPr>
          <w:color w:val="D3D3D3"/>
        </w:rPr>
        <w:t>Illustrasjonen er hentet fra Skoleporten</w:t>
      </w:r>
    </w:p>
    <w:p w:rsidR="00261FAA" w:rsidRPr="00420063" w:rsidRDefault="00740825" w:rsidP="00261FAA">
      <w:pPr>
        <w:keepNext/>
        <w:keepLines/>
        <w:spacing w:line="240" w:lineRule="auto"/>
        <w:rPr>
          <w:sz w:val="4"/>
          <w:szCs w:val="4"/>
        </w:rPr>
      </w:pPr>
      <w:r w:rsidRPr="00B57C46">
        <w:rPr>
          <w:rStyle w:val="BeskrivelseOverskriftChar"/>
          <w:noProof/>
          <w:szCs w:val="20"/>
        </w:rPr>
        <w:lastRenderedPageBreak/>
        <w:t>Brønnøy kommune skoleeier | Fordelt på periode</w:t>
      </w:r>
    </w:p>
    <w:p w:rsidR="00261FAA" w:rsidRPr="00443A36" w:rsidRDefault="00630EDF" w:rsidP="00261FAA">
      <w:pPr>
        <w:spacing w:line="240" w:lineRule="auto"/>
      </w:pPr>
      <w:r>
        <w:rPr>
          <w:noProof/>
          <w:lang w:eastAsia="nb-NO"/>
        </w:rPr>
        <w:drawing>
          <wp:inline distT="0" distB="0" distL="0" distR="0">
            <wp:extent cx="6124575" cy="3924300"/>
            <wp:effectExtent l="0" t="0" r="9525" b="0"/>
            <wp:docPr id="21" name="Bild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24575" cy="3924300"/>
                    </a:xfrm>
                    <a:prstGeom prst="rect">
                      <a:avLst/>
                    </a:prstGeom>
                    <a:noFill/>
                    <a:ln>
                      <a:noFill/>
                    </a:ln>
                  </pic:spPr>
                </pic:pic>
              </a:graphicData>
            </a:graphic>
          </wp:inline>
        </w:drawing>
      </w:r>
      <w:r w:rsidR="00740825" w:rsidRPr="00443A36">
        <w:rPr>
          <w:color w:val="D3D3D3"/>
        </w:rPr>
        <w:t>Illustrasjonen er hentet fra Skoleporten</w:t>
      </w:r>
    </w:p>
    <w:p w:rsidR="00261FAA" w:rsidRPr="00420063" w:rsidRDefault="00740825" w:rsidP="00261FAA">
      <w:pPr>
        <w:keepNext/>
        <w:keepLines/>
        <w:spacing w:line="240" w:lineRule="auto"/>
        <w:rPr>
          <w:sz w:val="4"/>
          <w:szCs w:val="4"/>
        </w:rPr>
      </w:pPr>
      <w:r w:rsidRPr="00B57C46">
        <w:rPr>
          <w:rStyle w:val="BeskrivelseOverskriftChar"/>
          <w:noProof/>
          <w:szCs w:val="20"/>
        </w:rPr>
        <w:lastRenderedPageBreak/>
        <w:t>Brønnøy kommune skoleeier | Fordelt på periode</w:t>
      </w:r>
    </w:p>
    <w:p w:rsidR="00261FAA" w:rsidRPr="00443A36" w:rsidRDefault="00630EDF" w:rsidP="00261FAA">
      <w:pPr>
        <w:spacing w:line="240" w:lineRule="auto"/>
      </w:pPr>
      <w:r>
        <w:rPr>
          <w:noProof/>
          <w:lang w:eastAsia="nb-NO"/>
        </w:rPr>
        <w:drawing>
          <wp:inline distT="0" distB="0" distL="0" distR="0">
            <wp:extent cx="6124575" cy="3924300"/>
            <wp:effectExtent l="0" t="0" r="9525" b="0"/>
            <wp:docPr id="22" name="Bild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24575" cy="3924300"/>
                    </a:xfrm>
                    <a:prstGeom prst="rect">
                      <a:avLst/>
                    </a:prstGeom>
                    <a:noFill/>
                    <a:ln>
                      <a:noFill/>
                    </a:ln>
                  </pic:spPr>
                </pic:pic>
              </a:graphicData>
            </a:graphic>
          </wp:inline>
        </w:drawing>
      </w:r>
      <w:r w:rsidR="00740825" w:rsidRPr="00443A36">
        <w:rPr>
          <w:color w:val="D3D3D3"/>
        </w:rPr>
        <w:t>Illustrasjonen er hentet fra Skoleporten</w:t>
      </w:r>
    </w:p>
    <w:p w:rsidR="00261FAA" w:rsidRPr="00420063" w:rsidRDefault="00740825" w:rsidP="00261FAA">
      <w:pPr>
        <w:keepNext/>
        <w:keepLines/>
        <w:spacing w:line="240" w:lineRule="auto"/>
        <w:rPr>
          <w:sz w:val="4"/>
          <w:szCs w:val="4"/>
        </w:rPr>
      </w:pPr>
      <w:r w:rsidRPr="00B57C46">
        <w:rPr>
          <w:rStyle w:val="BeskrivelseOverskriftChar"/>
          <w:noProof/>
          <w:szCs w:val="20"/>
        </w:rPr>
        <w:lastRenderedPageBreak/>
        <w:t>Brønnøy kommune skoleeier | Sammenlignet geografisk</w:t>
      </w:r>
    </w:p>
    <w:p w:rsidR="00261FAA" w:rsidRPr="00443A36" w:rsidRDefault="00630EDF" w:rsidP="00261FAA">
      <w:pPr>
        <w:spacing w:line="240" w:lineRule="auto"/>
      </w:pPr>
      <w:r>
        <w:rPr>
          <w:noProof/>
          <w:lang w:eastAsia="nb-NO"/>
        </w:rPr>
        <w:drawing>
          <wp:inline distT="0" distB="0" distL="0" distR="0">
            <wp:extent cx="6124575" cy="3924300"/>
            <wp:effectExtent l="0" t="0" r="9525" b="0"/>
            <wp:docPr id="23" name="Bild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24575" cy="3924300"/>
                    </a:xfrm>
                    <a:prstGeom prst="rect">
                      <a:avLst/>
                    </a:prstGeom>
                    <a:noFill/>
                    <a:ln>
                      <a:noFill/>
                    </a:ln>
                  </pic:spPr>
                </pic:pic>
              </a:graphicData>
            </a:graphic>
          </wp:inline>
        </w:drawing>
      </w:r>
      <w:r w:rsidR="00740825" w:rsidRPr="00443A36">
        <w:rPr>
          <w:color w:val="D3D3D3"/>
        </w:rPr>
        <w:t>Illustrasjonen er hentet fra Skoleporten</w:t>
      </w:r>
    </w:p>
    <w:p w:rsidR="00261FAA" w:rsidRPr="00420063" w:rsidRDefault="00740825" w:rsidP="00261FAA">
      <w:pPr>
        <w:keepNext/>
        <w:keepLines/>
        <w:spacing w:line="240" w:lineRule="auto"/>
        <w:rPr>
          <w:sz w:val="4"/>
          <w:szCs w:val="4"/>
        </w:rPr>
      </w:pPr>
      <w:r w:rsidRPr="00B57C46">
        <w:rPr>
          <w:rStyle w:val="BeskrivelseOverskriftChar"/>
          <w:noProof/>
          <w:szCs w:val="20"/>
        </w:rPr>
        <w:lastRenderedPageBreak/>
        <w:t>Brønnøy kommune skoleeier | Fordelt på kjonn</w:t>
      </w:r>
    </w:p>
    <w:p w:rsidR="00261FAA" w:rsidRPr="00443A36" w:rsidRDefault="00630EDF" w:rsidP="00261FAA">
      <w:pPr>
        <w:spacing w:line="240" w:lineRule="auto"/>
      </w:pPr>
      <w:r>
        <w:rPr>
          <w:noProof/>
          <w:lang w:eastAsia="nb-NO"/>
        </w:rPr>
        <w:drawing>
          <wp:inline distT="0" distB="0" distL="0" distR="0">
            <wp:extent cx="6124575" cy="3924300"/>
            <wp:effectExtent l="0" t="0" r="9525" b="0"/>
            <wp:docPr id="24" name="Bild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24575" cy="3924300"/>
                    </a:xfrm>
                    <a:prstGeom prst="rect">
                      <a:avLst/>
                    </a:prstGeom>
                    <a:noFill/>
                    <a:ln>
                      <a:noFill/>
                    </a:ln>
                  </pic:spPr>
                </pic:pic>
              </a:graphicData>
            </a:graphic>
          </wp:inline>
        </w:drawing>
      </w:r>
      <w:r w:rsidR="00740825" w:rsidRPr="00443A36">
        <w:rPr>
          <w:color w:val="D3D3D3"/>
        </w:rPr>
        <w:t>Illustrasjonen er hentet fra Skoleporten</w:t>
      </w:r>
    </w:p>
    <w:p w:rsidR="00261FAA" w:rsidRDefault="00207F7A" w:rsidP="00261FAA">
      <w:pPr>
        <w:spacing w:line="240" w:lineRule="auto"/>
        <w:rPr>
          <w:color w:val="000000"/>
          <w:sz w:val="30"/>
        </w:rPr>
      </w:pPr>
      <w:r>
        <w:rPr>
          <w:color w:val="000000"/>
          <w:sz w:val="30"/>
        </w:rPr>
        <w:pict>
          <v:shape id="_x0000_i1030" type="#_x0000_t75" style="width:481.95pt;height:1pt" o:hrpct="0" o:hr="t">
            <v:imagedata r:id="rId9" o:title="Default Line"/>
          </v:shape>
        </w:pict>
      </w:r>
    </w:p>
    <w:p w:rsidR="00261FAA" w:rsidRPr="002B661A" w:rsidRDefault="00261FAA" w:rsidP="00261FAA">
      <w:pPr>
        <w:spacing w:line="240" w:lineRule="auto"/>
        <w:rPr>
          <w:color w:val="000000"/>
          <w:sz w:val="4"/>
          <w:szCs w:val="4"/>
        </w:rPr>
      </w:pPr>
    </w:p>
    <w:p w:rsidR="00261FAA" w:rsidRPr="00941E46" w:rsidRDefault="00740825" w:rsidP="00261FAA">
      <w:pPr>
        <w:spacing w:line="240" w:lineRule="auto"/>
        <w:rPr>
          <w:sz w:val="24"/>
          <w:szCs w:val="24"/>
        </w:rPr>
      </w:pPr>
      <w:r w:rsidRPr="00941E46">
        <w:rPr>
          <w:noProof/>
          <w:sz w:val="24"/>
          <w:szCs w:val="24"/>
        </w:rPr>
        <w:t>Skoleeiers egenvurdering</w:t>
      </w:r>
    </w:p>
    <w:p w:rsidR="00261FAA" w:rsidRDefault="00740825">
      <w:pPr>
        <w:spacing w:after="280" w:afterAutospacing="1"/>
      </w:pPr>
      <w:r>
        <w:rPr>
          <w:noProof/>
        </w:rPr>
        <w:t>8.kl:</w:t>
      </w:r>
    </w:p>
    <w:p w:rsidR="00261FAA" w:rsidRDefault="00740825">
      <w:pPr>
        <w:spacing w:after="280" w:afterAutospacing="1"/>
        <w:rPr>
          <w:noProof/>
        </w:rPr>
      </w:pPr>
      <w:r>
        <w:rPr>
          <w:noProof/>
        </w:rPr>
        <w:t>Brønnøy skårer lavere enn landsgjennomsnittet på alle tre områdene, og har en nedgang fra året før. Årsaken er at andelen elever på nivå 1 og 2 har økt.</w:t>
      </w:r>
    </w:p>
    <w:p w:rsidR="00261FAA" w:rsidRDefault="00740825">
      <w:pPr>
        <w:spacing w:after="280" w:afterAutospacing="1"/>
        <w:rPr>
          <w:noProof/>
        </w:rPr>
      </w:pPr>
      <w:r>
        <w:rPr>
          <w:noProof/>
        </w:rPr>
        <w:t>Forklaringer fra skolene tyder på at mange elever sliter i forhold til refleksjon og tolking i lesing, begrepsforståelsen i lesing og regning og  de praktiske ferdighetene i regning.</w:t>
      </w:r>
    </w:p>
    <w:p w:rsidR="00261FAA" w:rsidRDefault="00740825">
      <w:pPr>
        <w:spacing w:after="280" w:afterAutospacing="1"/>
        <w:rPr>
          <w:noProof/>
        </w:rPr>
      </w:pPr>
      <w:r>
        <w:rPr>
          <w:noProof/>
        </w:rPr>
        <w:t>9.kl:</w:t>
      </w:r>
    </w:p>
    <w:p w:rsidR="00261FAA" w:rsidRDefault="00740825">
      <w:pPr>
        <w:spacing w:after="280" w:afterAutospacing="1"/>
        <w:rPr>
          <w:noProof/>
        </w:rPr>
      </w:pPr>
      <w:r>
        <w:rPr>
          <w:noProof/>
        </w:rPr>
        <w:t>Likt med landsgjennomsnittet i lesing, litt under i regning (53 - 54). Skårer høyere enn i fjor.</w:t>
      </w:r>
    </w:p>
    <w:p w:rsidR="00261FAA" w:rsidRDefault="00740825">
      <w:pPr>
        <w:spacing w:after="280" w:afterAutospacing="1"/>
        <w:rPr>
          <w:noProof/>
        </w:rPr>
      </w:pPr>
      <w:r>
        <w:rPr>
          <w:noProof/>
        </w:rPr>
        <w:t>Guttene skårer høyere enn jentene i regning, og motsatt i lesing. Det samme gjelder for 8.klasse.</w:t>
      </w:r>
    </w:p>
    <w:p w:rsidR="00261FAA" w:rsidRDefault="00261FAA">
      <w:pPr>
        <w:spacing w:after="280" w:afterAutospacing="1"/>
        <w:rPr>
          <w:noProof/>
        </w:rPr>
      </w:pPr>
    </w:p>
    <w:p w:rsidR="00261FAA" w:rsidRPr="00C90B72" w:rsidRDefault="00740825" w:rsidP="00261FAA">
      <w:pPr>
        <w:pStyle w:val="Overskrift3"/>
        <w:spacing w:line="240" w:lineRule="auto"/>
        <w:ind w:left="0" w:firstLine="0"/>
        <w:rPr>
          <w:sz w:val="28"/>
          <w:szCs w:val="28"/>
          <w:lang w:val="en-US"/>
        </w:rPr>
      </w:pPr>
      <w:bookmarkStart w:id="14" w:name="_Toc450808617"/>
      <w:r w:rsidRPr="00C90B72">
        <w:rPr>
          <w:noProof/>
          <w:sz w:val="28"/>
          <w:szCs w:val="28"/>
        </w:rPr>
        <w:t>Karakterer - matematikk, norsk og engelsk</w:t>
      </w:r>
      <w:bookmarkEnd w:id="14"/>
    </w:p>
    <w:p w:rsidR="00261FAA" w:rsidRDefault="00740825" w:rsidP="00261FAA">
      <w:pPr>
        <w:spacing w:line="240" w:lineRule="auto"/>
      </w:pPr>
      <w:r>
        <w:rPr>
          <w:noProof/>
        </w:rPr>
        <w:lastRenderedPageBreak/>
        <w:t>Standpunktkarakterer og karakterer fra eksamen i grunnskolen og i videregående opplæring utgjør sluttvurderingen. Denne vurderingen gir informasjon om kompetansen eleven har oppnådd i faget. Vurderingen skal ta utgangspunkt i målene i læreplanverket. Graderingen beskriver at karakteren:</w:t>
      </w:r>
    </w:p>
    <w:p w:rsidR="00261FAA" w:rsidRDefault="00740825">
      <w:pPr>
        <w:numPr>
          <w:ilvl w:val="0"/>
          <w:numId w:val="16"/>
        </w:numPr>
        <w:spacing w:after="0"/>
        <w:rPr>
          <w:noProof/>
        </w:rPr>
      </w:pPr>
      <w:r>
        <w:rPr>
          <w:noProof/>
        </w:rPr>
        <w:t>1 uttrykker at eleven har svært lav kompetanse i faget</w:t>
      </w:r>
    </w:p>
    <w:p w:rsidR="00261FAA" w:rsidRDefault="00740825">
      <w:pPr>
        <w:numPr>
          <w:ilvl w:val="0"/>
          <w:numId w:val="16"/>
        </w:numPr>
        <w:spacing w:after="0"/>
        <w:rPr>
          <w:noProof/>
        </w:rPr>
      </w:pPr>
      <w:r>
        <w:rPr>
          <w:noProof/>
        </w:rPr>
        <w:t>2 uttrykker at eleven har lav kompetanse i faget</w:t>
      </w:r>
    </w:p>
    <w:p w:rsidR="00261FAA" w:rsidRDefault="00740825">
      <w:pPr>
        <w:numPr>
          <w:ilvl w:val="0"/>
          <w:numId w:val="16"/>
        </w:numPr>
        <w:spacing w:after="0"/>
        <w:rPr>
          <w:noProof/>
        </w:rPr>
      </w:pPr>
      <w:r>
        <w:rPr>
          <w:noProof/>
        </w:rPr>
        <w:t>3 uttrykker at eleven har nokså god kompetanse i faget</w:t>
      </w:r>
    </w:p>
    <w:p w:rsidR="00261FAA" w:rsidRDefault="00740825">
      <w:pPr>
        <w:numPr>
          <w:ilvl w:val="0"/>
          <w:numId w:val="16"/>
        </w:numPr>
        <w:spacing w:after="0"/>
        <w:rPr>
          <w:noProof/>
        </w:rPr>
      </w:pPr>
      <w:r>
        <w:rPr>
          <w:noProof/>
        </w:rPr>
        <w:t>4 uttrykker at eleven har god kompetanse i faget</w:t>
      </w:r>
    </w:p>
    <w:p w:rsidR="00261FAA" w:rsidRDefault="00740825">
      <w:pPr>
        <w:numPr>
          <w:ilvl w:val="0"/>
          <w:numId w:val="16"/>
        </w:numPr>
        <w:spacing w:after="0"/>
        <w:rPr>
          <w:noProof/>
        </w:rPr>
      </w:pPr>
      <w:r>
        <w:rPr>
          <w:noProof/>
        </w:rPr>
        <w:t>5 uttrykker at eleven har meget god kompetanse i faget</w:t>
      </w:r>
    </w:p>
    <w:p w:rsidR="00261FAA" w:rsidRDefault="00740825">
      <w:pPr>
        <w:numPr>
          <w:ilvl w:val="0"/>
          <w:numId w:val="16"/>
        </w:numPr>
        <w:spacing w:after="280" w:afterAutospacing="1"/>
        <w:rPr>
          <w:noProof/>
        </w:rPr>
      </w:pPr>
      <w:r>
        <w:rPr>
          <w:noProof/>
        </w:rPr>
        <w:t>6 uttrykker at eleven har svært god kompetanse i faget</w:t>
      </w:r>
    </w:p>
    <w:p w:rsidR="00261FAA" w:rsidRDefault="00740825">
      <w:pPr>
        <w:spacing w:after="280" w:afterAutospacing="1"/>
        <w:rPr>
          <w:noProof/>
        </w:rPr>
      </w:pPr>
      <w:r>
        <w:rPr>
          <w:noProof/>
        </w:rPr>
        <w:t>Karakterskalaen er 1-6. Beste karakter er 6. Karakterene vises som gjennomsnitt.</w:t>
      </w:r>
    </w:p>
    <w:p w:rsidR="00261FAA" w:rsidRPr="00D6179D" w:rsidRDefault="00261FAA" w:rsidP="00261FAA">
      <w:pPr>
        <w:spacing w:line="240" w:lineRule="auto"/>
        <w:rPr>
          <w:b/>
          <w:sz w:val="8"/>
          <w:szCs w:val="8"/>
          <w:lang w:val="en-US"/>
        </w:rPr>
      </w:pPr>
    </w:p>
    <w:tbl>
      <w:tblPr>
        <w:tblStyle w:val="Tabellrutenett"/>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778"/>
      </w:tblGrid>
      <w:tr w:rsidR="00176038" w:rsidTr="00261FAA">
        <w:tc>
          <w:tcPr>
            <w:tcW w:w="9778" w:type="dxa"/>
          </w:tcPr>
          <w:p w:rsidR="00261FAA" w:rsidRPr="00C90B72" w:rsidRDefault="00740825" w:rsidP="00261FAA">
            <w:pPr>
              <w:rPr>
                <w:sz w:val="24"/>
                <w:szCs w:val="24"/>
              </w:rPr>
            </w:pPr>
            <w:r w:rsidRPr="00C90B72">
              <w:rPr>
                <w:noProof/>
                <w:sz w:val="24"/>
                <w:szCs w:val="24"/>
              </w:rPr>
              <w:t>Lokale mål</w:t>
            </w:r>
          </w:p>
          <w:p w:rsidR="00261FAA" w:rsidRDefault="00740825" w:rsidP="00261FAA">
            <w:r>
              <w:t xml:space="preserve"> </w:t>
            </w:r>
          </w:p>
          <w:p w:rsidR="00261FAA" w:rsidRDefault="00261FAA" w:rsidP="00261FAA">
            <w:pPr>
              <w:rPr>
                <w:b/>
                <w:lang w:val="en-US"/>
              </w:rPr>
            </w:pPr>
          </w:p>
        </w:tc>
      </w:tr>
    </w:tbl>
    <w:p w:rsidR="00261FAA" w:rsidRPr="001B5A47" w:rsidRDefault="00261FAA" w:rsidP="00261FAA">
      <w:pPr>
        <w:spacing w:line="240" w:lineRule="auto"/>
      </w:pPr>
    </w:p>
    <w:p w:rsidR="00261FAA" w:rsidRPr="00420063" w:rsidRDefault="00740825" w:rsidP="00261FAA">
      <w:pPr>
        <w:keepNext/>
        <w:keepLines/>
        <w:spacing w:line="240" w:lineRule="auto"/>
        <w:rPr>
          <w:sz w:val="4"/>
          <w:szCs w:val="4"/>
        </w:rPr>
      </w:pPr>
      <w:r w:rsidRPr="00B57C46">
        <w:rPr>
          <w:rStyle w:val="BeskrivelseOverskriftChar"/>
          <w:noProof/>
          <w:szCs w:val="20"/>
        </w:rPr>
        <w:lastRenderedPageBreak/>
        <w:t>Brønnøy kommune skoleeier | Sammenlignet geografisk | Fordelt på periode</w:t>
      </w:r>
    </w:p>
    <w:p w:rsidR="00261FAA" w:rsidRPr="00443A36" w:rsidRDefault="00630EDF" w:rsidP="00261FAA">
      <w:pPr>
        <w:spacing w:line="240" w:lineRule="auto"/>
      </w:pPr>
      <w:r>
        <w:rPr>
          <w:noProof/>
          <w:lang w:eastAsia="nb-NO"/>
        </w:rPr>
        <w:drawing>
          <wp:inline distT="0" distB="0" distL="0" distR="0">
            <wp:extent cx="2533650" cy="7639050"/>
            <wp:effectExtent l="0" t="0" r="0" b="0"/>
            <wp:docPr id="26" name="Bild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533650" cy="7639050"/>
                    </a:xfrm>
                    <a:prstGeom prst="rect">
                      <a:avLst/>
                    </a:prstGeom>
                    <a:noFill/>
                    <a:ln>
                      <a:noFill/>
                    </a:ln>
                  </pic:spPr>
                </pic:pic>
              </a:graphicData>
            </a:graphic>
          </wp:inline>
        </w:drawing>
      </w:r>
      <w:r w:rsidR="00740825" w:rsidRPr="00443A36">
        <w:rPr>
          <w:color w:val="D3D3D3"/>
        </w:rPr>
        <w:t>Illustrasjonen er hentet fra Skoleporten</w:t>
      </w:r>
    </w:p>
    <w:p w:rsidR="00261FAA" w:rsidRPr="00420063" w:rsidRDefault="00740825" w:rsidP="00261FAA">
      <w:pPr>
        <w:keepNext/>
        <w:keepLines/>
        <w:spacing w:line="240" w:lineRule="auto"/>
        <w:rPr>
          <w:sz w:val="4"/>
          <w:szCs w:val="4"/>
        </w:rPr>
      </w:pPr>
      <w:r w:rsidRPr="00B57C46">
        <w:rPr>
          <w:rStyle w:val="BeskrivelseOverskriftChar"/>
          <w:noProof/>
          <w:szCs w:val="20"/>
        </w:rPr>
        <w:lastRenderedPageBreak/>
        <w:t>Brønnøy kommune skoleeier | Fordelt på periode</w:t>
      </w:r>
    </w:p>
    <w:p w:rsidR="00261FAA" w:rsidRPr="00443A36" w:rsidRDefault="00630EDF" w:rsidP="00261FAA">
      <w:pPr>
        <w:spacing w:line="240" w:lineRule="auto"/>
      </w:pPr>
      <w:r>
        <w:rPr>
          <w:noProof/>
          <w:lang w:eastAsia="nb-NO"/>
        </w:rPr>
        <w:drawing>
          <wp:inline distT="0" distB="0" distL="0" distR="0">
            <wp:extent cx="6124575" cy="6629400"/>
            <wp:effectExtent l="0" t="0" r="9525" b="0"/>
            <wp:docPr id="27" name="Bild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24575" cy="6629400"/>
                    </a:xfrm>
                    <a:prstGeom prst="rect">
                      <a:avLst/>
                    </a:prstGeom>
                    <a:noFill/>
                    <a:ln>
                      <a:noFill/>
                    </a:ln>
                  </pic:spPr>
                </pic:pic>
              </a:graphicData>
            </a:graphic>
          </wp:inline>
        </w:drawing>
      </w:r>
      <w:r w:rsidR="00740825" w:rsidRPr="00443A36">
        <w:rPr>
          <w:color w:val="D3D3D3"/>
        </w:rPr>
        <w:t>Illustrasjonen er hentet fra Skoleporten</w:t>
      </w:r>
    </w:p>
    <w:p w:rsidR="00261FAA" w:rsidRPr="00420063" w:rsidRDefault="00740825" w:rsidP="00261FAA">
      <w:pPr>
        <w:keepNext/>
        <w:keepLines/>
        <w:spacing w:line="240" w:lineRule="auto"/>
        <w:rPr>
          <w:sz w:val="4"/>
          <w:szCs w:val="4"/>
        </w:rPr>
      </w:pPr>
      <w:r w:rsidRPr="00B57C46">
        <w:rPr>
          <w:rStyle w:val="BeskrivelseOverskriftChar"/>
          <w:noProof/>
          <w:szCs w:val="20"/>
        </w:rPr>
        <w:lastRenderedPageBreak/>
        <w:t>Brønnøy kommune skoleeier | Fordelt på kjonn</w:t>
      </w:r>
    </w:p>
    <w:p w:rsidR="00261FAA" w:rsidRPr="00443A36" w:rsidRDefault="00630EDF" w:rsidP="00261FAA">
      <w:pPr>
        <w:spacing w:line="240" w:lineRule="auto"/>
      </w:pPr>
      <w:r>
        <w:rPr>
          <w:noProof/>
          <w:lang w:eastAsia="nb-NO"/>
        </w:rPr>
        <w:drawing>
          <wp:inline distT="0" distB="0" distL="0" distR="0">
            <wp:extent cx="6124575" cy="4953000"/>
            <wp:effectExtent l="0" t="0" r="9525" b="0"/>
            <wp:docPr id="28" name="Bild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24575" cy="4953000"/>
                    </a:xfrm>
                    <a:prstGeom prst="rect">
                      <a:avLst/>
                    </a:prstGeom>
                    <a:noFill/>
                    <a:ln>
                      <a:noFill/>
                    </a:ln>
                  </pic:spPr>
                </pic:pic>
              </a:graphicData>
            </a:graphic>
          </wp:inline>
        </w:drawing>
      </w:r>
      <w:r w:rsidR="00740825" w:rsidRPr="00443A36">
        <w:rPr>
          <w:color w:val="D3D3D3"/>
        </w:rPr>
        <w:t>Illustrasjonen er hentet fra Skoleporten</w:t>
      </w:r>
    </w:p>
    <w:p w:rsidR="00261FAA" w:rsidRDefault="00207F7A" w:rsidP="00261FAA">
      <w:pPr>
        <w:spacing w:line="240" w:lineRule="auto"/>
        <w:rPr>
          <w:color w:val="000000"/>
          <w:sz w:val="30"/>
        </w:rPr>
      </w:pPr>
      <w:r>
        <w:rPr>
          <w:color w:val="000000"/>
          <w:sz w:val="30"/>
        </w:rPr>
        <w:pict>
          <v:shape id="_x0000_i1031" type="#_x0000_t75" style="width:481.95pt;height:1pt" o:hrpct="0" o:hr="t">
            <v:imagedata r:id="rId9" o:title="Default Line"/>
          </v:shape>
        </w:pict>
      </w:r>
    </w:p>
    <w:p w:rsidR="00261FAA" w:rsidRPr="002B661A" w:rsidRDefault="00261FAA" w:rsidP="00261FAA">
      <w:pPr>
        <w:spacing w:line="240" w:lineRule="auto"/>
        <w:rPr>
          <w:color w:val="000000"/>
          <w:sz w:val="4"/>
          <w:szCs w:val="4"/>
        </w:rPr>
      </w:pPr>
    </w:p>
    <w:p w:rsidR="00261FAA" w:rsidRPr="00941E46" w:rsidRDefault="00740825" w:rsidP="00261FAA">
      <w:pPr>
        <w:spacing w:line="240" w:lineRule="auto"/>
        <w:rPr>
          <w:sz w:val="24"/>
          <w:szCs w:val="24"/>
        </w:rPr>
      </w:pPr>
      <w:r w:rsidRPr="00941E46">
        <w:rPr>
          <w:noProof/>
          <w:sz w:val="24"/>
          <w:szCs w:val="24"/>
        </w:rPr>
        <w:t>Skoleeiers egenvurdering</w:t>
      </w:r>
    </w:p>
    <w:p w:rsidR="00261FAA" w:rsidRDefault="00740825">
      <w:pPr>
        <w:spacing w:after="280" w:afterAutospacing="1"/>
      </w:pPr>
      <w:r>
        <w:rPr>
          <w:noProof/>
        </w:rPr>
        <w:t>I skriftlig eksamen skårer Brønnøy stort sett nasjonalt gjennomsnitt i engelsk og norsk, og dette er ganske stabilt siste fire år. I skriftlig eksamen matematikk, skårer Brønnøy langt under nasjonalt nivå, og tendensen har vært nedadgående siste fire år.</w:t>
      </w:r>
    </w:p>
    <w:p w:rsidR="00261FAA" w:rsidRDefault="00740825">
      <w:pPr>
        <w:spacing w:after="280" w:afterAutospacing="1"/>
        <w:rPr>
          <w:noProof/>
        </w:rPr>
      </w:pPr>
      <w:r>
        <w:rPr>
          <w:noProof/>
        </w:rPr>
        <w:t>Skolene melder at elevene skårer lavt på digitale ferdigheter i matematikk. Jentene skårer betydelig bedre enn guttene i norsk, matematikk og engelsk, både i standpunkt og til eksamen. </w:t>
      </w:r>
    </w:p>
    <w:p w:rsidR="00261FAA" w:rsidRDefault="00261FAA">
      <w:pPr>
        <w:spacing w:after="280" w:afterAutospacing="1"/>
        <w:rPr>
          <w:noProof/>
        </w:rPr>
      </w:pPr>
    </w:p>
    <w:p w:rsidR="00261FAA" w:rsidRPr="00C90B72" w:rsidRDefault="00740825" w:rsidP="00261FAA">
      <w:pPr>
        <w:pStyle w:val="Overskrift3"/>
        <w:spacing w:line="240" w:lineRule="auto"/>
        <w:ind w:left="0" w:firstLine="0"/>
        <w:rPr>
          <w:sz w:val="28"/>
          <w:szCs w:val="28"/>
          <w:lang w:val="en-US"/>
        </w:rPr>
      </w:pPr>
      <w:bookmarkStart w:id="15" w:name="_Toc450808618"/>
      <w:r w:rsidRPr="00C90B72">
        <w:rPr>
          <w:noProof/>
          <w:sz w:val="28"/>
          <w:szCs w:val="28"/>
        </w:rPr>
        <w:t>Grunnskolepoeng</w:t>
      </w:r>
      <w:bookmarkEnd w:id="15"/>
    </w:p>
    <w:p w:rsidR="00261FAA" w:rsidRDefault="00740825">
      <w:pPr>
        <w:spacing w:after="280" w:afterAutospacing="1"/>
      </w:pPr>
      <w:r>
        <w:rPr>
          <w:noProof/>
        </w:rPr>
        <w:lastRenderedPageBreak/>
        <w:t>Grunnskolepoeng er et mål for det samlede læringsutbyttet for elever som sluttvurderes med karakterer. Karakterene brukes som kriterium for opptak til videregående skole. Grunnskolepoeng er beregnet som summen av elevenes avsluttende karakterer, delt på antall karakterer og ganget med 10.</w:t>
      </w:r>
    </w:p>
    <w:p w:rsidR="00261FAA" w:rsidRDefault="00740825">
      <w:pPr>
        <w:spacing w:after="280" w:afterAutospacing="1"/>
        <w:rPr>
          <w:noProof/>
        </w:rPr>
      </w:pPr>
      <w:r>
        <w:rPr>
          <w:noProof/>
        </w:rPr>
        <w:t>Hvis det mangler karakterer i mer enn halvparten av fagene, skal det ikke regnes ut poeng for eleven.</w:t>
      </w:r>
    </w:p>
    <w:p w:rsidR="00261FAA" w:rsidRDefault="00740825">
      <w:pPr>
        <w:spacing w:after="280" w:afterAutospacing="1"/>
        <w:rPr>
          <w:noProof/>
        </w:rPr>
      </w:pPr>
      <w:r>
        <w:rPr>
          <w:noProof/>
        </w:rPr>
        <w:t>Grunnskolepoeng presenteres som karaktergjennomsnitt med én desimal.</w:t>
      </w:r>
    </w:p>
    <w:p w:rsidR="00261FAA" w:rsidRPr="00630EDF" w:rsidRDefault="00261FAA" w:rsidP="00261FAA">
      <w:pPr>
        <w:spacing w:line="240" w:lineRule="auto"/>
        <w:rPr>
          <w:b/>
          <w:sz w:val="8"/>
          <w:szCs w:val="8"/>
        </w:rPr>
      </w:pPr>
    </w:p>
    <w:tbl>
      <w:tblPr>
        <w:tblStyle w:val="Tabellrutenett"/>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778"/>
      </w:tblGrid>
      <w:tr w:rsidR="00176038" w:rsidTr="00261FAA">
        <w:tc>
          <w:tcPr>
            <w:tcW w:w="9778" w:type="dxa"/>
          </w:tcPr>
          <w:p w:rsidR="00261FAA" w:rsidRPr="00C90B72" w:rsidRDefault="00740825" w:rsidP="00261FAA">
            <w:pPr>
              <w:rPr>
                <w:sz w:val="24"/>
                <w:szCs w:val="24"/>
              </w:rPr>
            </w:pPr>
            <w:r w:rsidRPr="00C90B72">
              <w:rPr>
                <w:noProof/>
                <w:sz w:val="24"/>
                <w:szCs w:val="24"/>
              </w:rPr>
              <w:t>Lokale mål</w:t>
            </w:r>
          </w:p>
          <w:p w:rsidR="00261FAA" w:rsidRDefault="00740825" w:rsidP="00261FAA">
            <w:r>
              <w:t xml:space="preserve"> </w:t>
            </w:r>
          </w:p>
          <w:p w:rsidR="00261FAA" w:rsidRDefault="00261FAA" w:rsidP="00261FAA">
            <w:pPr>
              <w:rPr>
                <w:b/>
                <w:lang w:val="en-US"/>
              </w:rPr>
            </w:pPr>
          </w:p>
        </w:tc>
      </w:tr>
    </w:tbl>
    <w:p w:rsidR="00261FAA" w:rsidRPr="001B5A47" w:rsidRDefault="00261FAA" w:rsidP="00261FAA">
      <w:pPr>
        <w:spacing w:line="240" w:lineRule="auto"/>
      </w:pPr>
    </w:p>
    <w:p w:rsidR="00261FAA" w:rsidRPr="00420063" w:rsidRDefault="00740825" w:rsidP="00261FAA">
      <w:pPr>
        <w:keepNext/>
        <w:keepLines/>
        <w:spacing w:line="240" w:lineRule="auto"/>
        <w:rPr>
          <w:sz w:val="4"/>
          <w:szCs w:val="4"/>
        </w:rPr>
      </w:pPr>
      <w:r w:rsidRPr="00B57C46">
        <w:rPr>
          <w:rStyle w:val="BeskrivelseOverskriftChar"/>
          <w:noProof/>
          <w:szCs w:val="20"/>
        </w:rPr>
        <w:t>Brønnøy kommune skoleeier | Sammenlignet geografisk | Fordelt på periode</w:t>
      </w:r>
    </w:p>
    <w:p w:rsidR="00261FAA" w:rsidRPr="00443A36" w:rsidRDefault="00630EDF" w:rsidP="00261FAA">
      <w:pPr>
        <w:spacing w:line="240" w:lineRule="auto"/>
      </w:pPr>
      <w:r>
        <w:rPr>
          <w:noProof/>
          <w:lang w:eastAsia="nb-NO"/>
        </w:rPr>
        <w:drawing>
          <wp:inline distT="0" distB="0" distL="0" distR="0">
            <wp:extent cx="6124575" cy="4810125"/>
            <wp:effectExtent l="0" t="0" r="9525" b="9525"/>
            <wp:docPr id="30" name="Bild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124575" cy="4810125"/>
                    </a:xfrm>
                    <a:prstGeom prst="rect">
                      <a:avLst/>
                    </a:prstGeom>
                    <a:noFill/>
                    <a:ln>
                      <a:noFill/>
                    </a:ln>
                  </pic:spPr>
                </pic:pic>
              </a:graphicData>
            </a:graphic>
          </wp:inline>
        </w:drawing>
      </w:r>
      <w:r w:rsidR="00740825" w:rsidRPr="00443A36">
        <w:rPr>
          <w:color w:val="D3D3D3"/>
        </w:rPr>
        <w:t>Illustrasjonen er hentet fra Skoleporten</w:t>
      </w:r>
    </w:p>
    <w:p w:rsidR="00261FAA" w:rsidRPr="00420063" w:rsidRDefault="00740825" w:rsidP="00261FAA">
      <w:pPr>
        <w:keepNext/>
        <w:keepLines/>
        <w:spacing w:line="240" w:lineRule="auto"/>
        <w:rPr>
          <w:sz w:val="4"/>
          <w:szCs w:val="4"/>
        </w:rPr>
      </w:pPr>
      <w:r w:rsidRPr="00B57C46">
        <w:rPr>
          <w:rStyle w:val="BeskrivelseOverskriftChar"/>
          <w:noProof/>
          <w:szCs w:val="20"/>
        </w:rPr>
        <w:lastRenderedPageBreak/>
        <w:t>Brønnøy kommune skoleeier | Sammenlignet geografisk | Fordelt på kjonn</w:t>
      </w:r>
    </w:p>
    <w:p w:rsidR="00261FAA" w:rsidRPr="00443A36" w:rsidRDefault="00630EDF" w:rsidP="00261FAA">
      <w:pPr>
        <w:spacing w:line="240" w:lineRule="auto"/>
      </w:pPr>
      <w:r>
        <w:rPr>
          <w:noProof/>
          <w:lang w:eastAsia="nb-NO"/>
        </w:rPr>
        <w:drawing>
          <wp:inline distT="0" distB="0" distL="0" distR="0">
            <wp:extent cx="6124575" cy="3686175"/>
            <wp:effectExtent l="0" t="0" r="9525" b="9525"/>
            <wp:docPr id="31" name="Bild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124575" cy="3686175"/>
                    </a:xfrm>
                    <a:prstGeom prst="rect">
                      <a:avLst/>
                    </a:prstGeom>
                    <a:noFill/>
                    <a:ln>
                      <a:noFill/>
                    </a:ln>
                  </pic:spPr>
                </pic:pic>
              </a:graphicData>
            </a:graphic>
          </wp:inline>
        </w:drawing>
      </w:r>
      <w:r w:rsidR="00740825" w:rsidRPr="00443A36">
        <w:rPr>
          <w:color w:val="D3D3D3"/>
        </w:rPr>
        <w:t>Illustrasjonen er hentet fra Skoleporten</w:t>
      </w:r>
    </w:p>
    <w:p w:rsidR="00261FAA" w:rsidRDefault="00207F7A" w:rsidP="00261FAA">
      <w:pPr>
        <w:spacing w:line="240" w:lineRule="auto"/>
        <w:rPr>
          <w:color w:val="000000"/>
          <w:sz w:val="30"/>
        </w:rPr>
      </w:pPr>
      <w:r>
        <w:rPr>
          <w:color w:val="000000"/>
          <w:sz w:val="30"/>
        </w:rPr>
        <w:pict>
          <v:shape id="_x0000_i1032" type="#_x0000_t75" style="width:481.95pt;height:1pt" o:hrpct="0" o:hr="t">
            <v:imagedata r:id="rId9" o:title="Default Line"/>
          </v:shape>
        </w:pict>
      </w:r>
    </w:p>
    <w:p w:rsidR="00261FAA" w:rsidRPr="002B661A" w:rsidRDefault="00261FAA" w:rsidP="00261FAA">
      <w:pPr>
        <w:spacing w:line="240" w:lineRule="auto"/>
        <w:rPr>
          <w:color w:val="000000"/>
          <w:sz w:val="4"/>
          <w:szCs w:val="4"/>
        </w:rPr>
      </w:pPr>
    </w:p>
    <w:p w:rsidR="00261FAA" w:rsidRPr="00941E46" w:rsidRDefault="00740825" w:rsidP="00261FAA">
      <w:pPr>
        <w:spacing w:line="240" w:lineRule="auto"/>
        <w:rPr>
          <w:sz w:val="24"/>
          <w:szCs w:val="24"/>
        </w:rPr>
      </w:pPr>
      <w:r w:rsidRPr="00941E46">
        <w:rPr>
          <w:noProof/>
          <w:sz w:val="24"/>
          <w:szCs w:val="24"/>
        </w:rPr>
        <w:t>Skoleeiers egenvurdering</w:t>
      </w:r>
    </w:p>
    <w:p w:rsidR="00261FAA" w:rsidRDefault="00740825">
      <w:pPr>
        <w:spacing w:after="280" w:afterAutospacing="1"/>
      </w:pPr>
      <w:r>
        <w:rPr>
          <w:noProof/>
        </w:rPr>
        <w:t>Brønnøy ligger litt under nasjonalt gjennomsnitt. Markant forskjell på guttene og jentene (8,2 poeng). Jentene over landsgjennomsnittet for jenter og guttene betydelig under landsgjennomsnittet for gutter.</w:t>
      </w:r>
    </w:p>
    <w:p w:rsidR="00261FAA" w:rsidRDefault="00740825" w:rsidP="00261FAA">
      <w:pPr>
        <w:pStyle w:val="Overskrift2"/>
        <w:spacing w:line="240" w:lineRule="auto"/>
      </w:pPr>
      <w:bookmarkStart w:id="16" w:name="_Toc450808619"/>
      <w:r w:rsidRPr="001B1A2F">
        <w:rPr>
          <w:noProof/>
          <w:sz w:val="34"/>
          <w:szCs w:val="34"/>
        </w:rPr>
        <w:t>Gjennomføring</w:t>
      </w:r>
      <w:bookmarkEnd w:id="16"/>
    </w:p>
    <w:p w:rsidR="00261FAA" w:rsidRPr="00EA17A3" w:rsidRDefault="00740825" w:rsidP="00261FAA">
      <w:pPr>
        <w:spacing w:line="240" w:lineRule="auto"/>
      </w:pPr>
      <w:r>
        <w:rPr>
          <w:noProof/>
        </w:rPr>
        <w:t>Alle elever og lærlinger som er i stand til det, skal gjennomføre videregående opplæring. Kompetansebeviset skal sikre dem videre studier eller deltakelse i arbeidslivet. Utdanningsdirektoratet anbefaler skoleeiere å ta med denne indikatoren: Overgang fra GS til VGO</w:t>
      </w:r>
    </w:p>
    <w:p w:rsidR="00261FAA" w:rsidRPr="00C90B72" w:rsidRDefault="00740825" w:rsidP="00261FAA">
      <w:pPr>
        <w:pStyle w:val="Overskrift3"/>
        <w:spacing w:line="240" w:lineRule="auto"/>
        <w:ind w:left="0" w:firstLine="0"/>
        <w:rPr>
          <w:sz w:val="28"/>
          <w:szCs w:val="28"/>
          <w:lang w:val="en-US"/>
        </w:rPr>
      </w:pPr>
      <w:bookmarkStart w:id="17" w:name="_Toc450808620"/>
      <w:r w:rsidRPr="00C90B72">
        <w:rPr>
          <w:noProof/>
          <w:sz w:val="28"/>
          <w:szCs w:val="28"/>
        </w:rPr>
        <w:t>Overgangen fra grunnskole til VGO</w:t>
      </w:r>
      <w:bookmarkEnd w:id="17"/>
    </w:p>
    <w:p w:rsidR="00261FAA" w:rsidRDefault="00740825" w:rsidP="00261FAA">
      <w:pPr>
        <w:spacing w:line="240" w:lineRule="auto"/>
      </w:pPr>
      <w:r>
        <w:rPr>
          <w:noProof/>
        </w:rPr>
        <w:t>Prosentdelen av elevkullet som er registrert i videregående opplæring høsten etter uteksaminering fra grunnskolen.</w:t>
      </w:r>
    </w:p>
    <w:p w:rsidR="00261FAA" w:rsidRPr="00630EDF" w:rsidRDefault="00261FAA" w:rsidP="00261FAA">
      <w:pPr>
        <w:spacing w:line="240" w:lineRule="auto"/>
        <w:rPr>
          <w:b/>
          <w:sz w:val="8"/>
          <w:szCs w:val="8"/>
        </w:rPr>
      </w:pPr>
    </w:p>
    <w:tbl>
      <w:tblPr>
        <w:tblStyle w:val="Tabellrutenett"/>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778"/>
      </w:tblGrid>
      <w:tr w:rsidR="00176038" w:rsidTr="00261FAA">
        <w:tc>
          <w:tcPr>
            <w:tcW w:w="9778" w:type="dxa"/>
          </w:tcPr>
          <w:p w:rsidR="00261FAA" w:rsidRPr="00C90B72" w:rsidRDefault="00740825" w:rsidP="00261FAA">
            <w:pPr>
              <w:rPr>
                <w:sz w:val="24"/>
                <w:szCs w:val="24"/>
              </w:rPr>
            </w:pPr>
            <w:r w:rsidRPr="00C90B72">
              <w:rPr>
                <w:noProof/>
                <w:sz w:val="24"/>
                <w:szCs w:val="24"/>
              </w:rPr>
              <w:t>Lokale mål</w:t>
            </w:r>
          </w:p>
          <w:p w:rsidR="00261FAA" w:rsidRDefault="00740825" w:rsidP="00261FAA">
            <w:r>
              <w:t xml:space="preserve"> </w:t>
            </w:r>
          </w:p>
          <w:p w:rsidR="00261FAA" w:rsidRDefault="00261FAA" w:rsidP="00261FAA">
            <w:pPr>
              <w:rPr>
                <w:b/>
                <w:lang w:val="en-US"/>
              </w:rPr>
            </w:pPr>
          </w:p>
        </w:tc>
      </w:tr>
    </w:tbl>
    <w:p w:rsidR="00261FAA" w:rsidRPr="001B5A47" w:rsidRDefault="00261FAA" w:rsidP="00261FAA">
      <w:pPr>
        <w:spacing w:line="240" w:lineRule="auto"/>
      </w:pPr>
    </w:p>
    <w:p w:rsidR="00261FAA" w:rsidRPr="00420063" w:rsidRDefault="00740825" w:rsidP="00261FAA">
      <w:pPr>
        <w:keepNext/>
        <w:keepLines/>
        <w:spacing w:line="240" w:lineRule="auto"/>
        <w:rPr>
          <w:sz w:val="4"/>
          <w:szCs w:val="4"/>
        </w:rPr>
      </w:pPr>
      <w:r w:rsidRPr="00B57C46">
        <w:rPr>
          <w:rStyle w:val="BeskrivelseOverskriftChar"/>
          <w:noProof/>
          <w:szCs w:val="20"/>
        </w:rPr>
        <w:lastRenderedPageBreak/>
        <w:t>Brønnøy kommune skoleeier | Sammenlignet geografisk | Fordelt på periode</w:t>
      </w:r>
    </w:p>
    <w:tbl>
      <w:tblPr>
        <w:tblW w:w="5000" w:type="pct"/>
        <w:tblCellMar>
          <w:left w:w="0" w:type="dxa"/>
          <w:right w:w="0" w:type="dxa"/>
        </w:tblCellMar>
        <w:tblLook w:val="04A0" w:firstRow="1" w:lastRow="0" w:firstColumn="1" w:lastColumn="0" w:noHBand="0" w:noVBand="1"/>
      </w:tblPr>
      <w:tblGrid>
        <w:gridCol w:w="6758"/>
        <w:gridCol w:w="592"/>
        <w:gridCol w:w="592"/>
        <w:gridCol w:w="592"/>
        <w:gridCol w:w="592"/>
        <w:gridCol w:w="592"/>
      </w:tblGrid>
      <w:tr w:rsidR="00176038">
        <w:tc>
          <w:tcPr>
            <w:tcW w:w="0" w:type="auto"/>
            <w:tcBorders>
              <w:bottom w:val="single" w:sz="8" w:space="0" w:color="D3D3D3"/>
              <w:right w:val="single" w:sz="8" w:space="0" w:color="D3D3D3"/>
            </w:tcBorders>
            <w:shd w:val="solid" w:color="C8C8C8" w:fill="auto"/>
            <w:tcMar>
              <w:top w:w="40" w:type="dxa"/>
              <w:left w:w="40" w:type="dxa"/>
              <w:bottom w:w="40" w:type="dxa"/>
              <w:right w:w="40" w:type="dxa"/>
            </w:tcMar>
          </w:tcPr>
          <w:p w:rsidR="00261FAA" w:rsidRPr="00443A36" w:rsidRDefault="00740825">
            <w:pPr>
              <w:spacing w:after="0"/>
            </w:pPr>
            <w:r w:rsidRPr="00443A36">
              <w:rPr>
                <w:b/>
              </w:rPr>
              <w:t xml:space="preserve">Indikator og nøkkeltall </w:t>
            </w:r>
          </w:p>
        </w:tc>
        <w:tc>
          <w:tcPr>
            <w:tcW w:w="0" w:type="auto"/>
            <w:tcBorders>
              <w:bottom w:val="single" w:sz="8" w:space="0" w:color="D3D3D3"/>
              <w:right w:val="single" w:sz="8" w:space="0" w:color="D3D3D3"/>
            </w:tcBorders>
            <w:shd w:val="solid" w:color="C8C8C8" w:fill="auto"/>
            <w:tcMar>
              <w:top w:w="40" w:type="dxa"/>
              <w:left w:w="40" w:type="dxa"/>
              <w:bottom w:w="40" w:type="dxa"/>
              <w:right w:w="40" w:type="dxa"/>
            </w:tcMar>
          </w:tcPr>
          <w:p w:rsidR="00261FAA" w:rsidRPr="00443A36" w:rsidRDefault="00740825">
            <w:pPr>
              <w:spacing w:after="0"/>
              <w:jc w:val="right"/>
            </w:pPr>
            <w:r w:rsidRPr="00443A36">
              <w:rPr>
                <w:b/>
              </w:rPr>
              <w:t>2010</w:t>
            </w:r>
          </w:p>
        </w:tc>
        <w:tc>
          <w:tcPr>
            <w:tcW w:w="0" w:type="auto"/>
            <w:tcBorders>
              <w:bottom w:val="single" w:sz="8" w:space="0" w:color="D3D3D3"/>
              <w:right w:val="single" w:sz="8" w:space="0" w:color="D3D3D3"/>
            </w:tcBorders>
            <w:shd w:val="solid" w:color="C8C8C8" w:fill="auto"/>
            <w:tcMar>
              <w:top w:w="40" w:type="dxa"/>
              <w:left w:w="40" w:type="dxa"/>
              <w:bottom w:w="40" w:type="dxa"/>
              <w:right w:w="40" w:type="dxa"/>
            </w:tcMar>
          </w:tcPr>
          <w:p w:rsidR="00261FAA" w:rsidRPr="00443A36" w:rsidRDefault="00740825">
            <w:pPr>
              <w:spacing w:after="0"/>
              <w:jc w:val="right"/>
            </w:pPr>
            <w:r w:rsidRPr="00443A36">
              <w:rPr>
                <w:b/>
              </w:rPr>
              <w:t>2011</w:t>
            </w:r>
          </w:p>
        </w:tc>
        <w:tc>
          <w:tcPr>
            <w:tcW w:w="0" w:type="auto"/>
            <w:tcBorders>
              <w:bottom w:val="single" w:sz="8" w:space="0" w:color="D3D3D3"/>
              <w:right w:val="single" w:sz="8" w:space="0" w:color="D3D3D3"/>
            </w:tcBorders>
            <w:shd w:val="solid" w:color="C8C8C8" w:fill="auto"/>
            <w:tcMar>
              <w:top w:w="40" w:type="dxa"/>
              <w:left w:w="40" w:type="dxa"/>
              <w:bottom w:w="40" w:type="dxa"/>
              <w:right w:w="40" w:type="dxa"/>
            </w:tcMar>
          </w:tcPr>
          <w:p w:rsidR="00261FAA" w:rsidRPr="00443A36" w:rsidRDefault="00740825">
            <w:pPr>
              <w:spacing w:after="0"/>
              <w:jc w:val="right"/>
            </w:pPr>
            <w:r w:rsidRPr="00443A36">
              <w:rPr>
                <w:b/>
              </w:rPr>
              <w:t>2012</w:t>
            </w:r>
          </w:p>
        </w:tc>
        <w:tc>
          <w:tcPr>
            <w:tcW w:w="0" w:type="auto"/>
            <w:tcBorders>
              <w:bottom w:val="single" w:sz="8" w:space="0" w:color="D3D3D3"/>
              <w:right w:val="single" w:sz="8" w:space="0" w:color="D3D3D3"/>
            </w:tcBorders>
            <w:shd w:val="solid" w:color="C8C8C8" w:fill="auto"/>
            <w:tcMar>
              <w:top w:w="40" w:type="dxa"/>
              <w:left w:w="40" w:type="dxa"/>
              <w:bottom w:w="40" w:type="dxa"/>
              <w:right w:w="40" w:type="dxa"/>
            </w:tcMar>
          </w:tcPr>
          <w:p w:rsidR="00261FAA" w:rsidRPr="00443A36" w:rsidRDefault="00740825">
            <w:pPr>
              <w:spacing w:after="0"/>
              <w:jc w:val="right"/>
            </w:pPr>
            <w:r w:rsidRPr="00443A36">
              <w:rPr>
                <w:b/>
              </w:rPr>
              <w:t>2013</w:t>
            </w:r>
          </w:p>
        </w:tc>
        <w:tc>
          <w:tcPr>
            <w:tcW w:w="0" w:type="auto"/>
            <w:tcBorders>
              <w:bottom w:val="single" w:sz="8" w:space="0" w:color="D3D3D3"/>
            </w:tcBorders>
            <w:shd w:val="solid" w:color="C8C8C8" w:fill="auto"/>
            <w:tcMar>
              <w:top w:w="40" w:type="dxa"/>
              <w:left w:w="40" w:type="dxa"/>
              <w:bottom w:w="40" w:type="dxa"/>
              <w:right w:w="40" w:type="dxa"/>
            </w:tcMar>
          </w:tcPr>
          <w:p w:rsidR="00261FAA" w:rsidRPr="00443A36" w:rsidRDefault="00740825">
            <w:pPr>
              <w:spacing w:after="0"/>
              <w:jc w:val="right"/>
            </w:pPr>
            <w:r w:rsidRPr="00443A36">
              <w:rPr>
                <w:b/>
              </w:rPr>
              <w:t>2014</w:t>
            </w:r>
          </w:p>
        </w:tc>
      </w:tr>
      <w:tr w:rsidR="00176038">
        <w:tc>
          <w:tcPr>
            <w:tcW w:w="0" w:type="auto"/>
            <w:tcBorders>
              <w:top w:val="single" w:sz="8" w:space="0" w:color="D3D3D3"/>
              <w:left w:val="nil"/>
              <w:right w:val="single" w:sz="8" w:space="0" w:color="D3D3D3"/>
            </w:tcBorders>
            <w:shd w:val="clear" w:color="auto" w:fill="auto"/>
            <w:tcMar>
              <w:top w:w="40" w:type="dxa"/>
              <w:left w:w="40" w:type="dxa"/>
              <w:bottom w:w="40" w:type="dxa"/>
              <w:right w:w="40" w:type="dxa"/>
            </w:tcMar>
            <w:vAlign w:val="center"/>
          </w:tcPr>
          <w:p w:rsidR="00261FAA" w:rsidRPr="00443A36" w:rsidRDefault="00740825">
            <w:pPr>
              <w:spacing w:after="0"/>
            </w:pPr>
            <w:r w:rsidRPr="00443A36">
              <w:t>Brønnøy kommune skoleeier - Elever (16 år) som er registrert i videregående opplæring samme år som avsluttet grunnskole</w:t>
            </w:r>
          </w:p>
        </w:tc>
        <w:tc>
          <w:tcPr>
            <w:tcW w:w="0" w:type="auto"/>
            <w:tcBorders>
              <w:top w:val="single" w:sz="8" w:space="0" w:color="D3D3D3"/>
              <w:left w:val="nil"/>
              <w:right w:val="single" w:sz="8" w:space="0" w:color="D3D3D3"/>
            </w:tcBorders>
            <w:shd w:val="clear" w:color="auto" w:fill="auto"/>
            <w:tcMar>
              <w:top w:w="40" w:type="dxa"/>
              <w:left w:w="40" w:type="dxa"/>
              <w:bottom w:w="40" w:type="dxa"/>
              <w:right w:w="40" w:type="dxa"/>
            </w:tcMar>
            <w:vAlign w:val="center"/>
          </w:tcPr>
          <w:p w:rsidR="00261FAA" w:rsidRPr="00443A36" w:rsidRDefault="00740825">
            <w:pPr>
              <w:spacing w:after="0"/>
              <w:jc w:val="right"/>
            </w:pPr>
            <w:r w:rsidRPr="00443A36">
              <w:t>98,2</w:t>
            </w:r>
          </w:p>
        </w:tc>
        <w:tc>
          <w:tcPr>
            <w:tcW w:w="0" w:type="auto"/>
            <w:tcBorders>
              <w:top w:val="single" w:sz="8" w:space="0" w:color="D3D3D3"/>
              <w:left w:val="nil"/>
              <w:right w:val="single" w:sz="8" w:space="0" w:color="D3D3D3"/>
            </w:tcBorders>
            <w:shd w:val="clear" w:color="auto" w:fill="auto"/>
            <w:tcMar>
              <w:top w:w="40" w:type="dxa"/>
              <w:left w:w="40" w:type="dxa"/>
              <w:bottom w:w="40" w:type="dxa"/>
              <w:right w:w="40" w:type="dxa"/>
            </w:tcMar>
            <w:vAlign w:val="center"/>
          </w:tcPr>
          <w:p w:rsidR="00261FAA" w:rsidRPr="00443A36" w:rsidRDefault="00740825">
            <w:pPr>
              <w:spacing w:after="0"/>
              <w:jc w:val="right"/>
            </w:pPr>
            <w:r w:rsidRPr="00443A36">
              <w:t>96,9</w:t>
            </w:r>
          </w:p>
        </w:tc>
        <w:tc>
          <w:tcPr>
            <w:tcW w:w="0" w:type="auto"/>
            <w:tcBorders>
              <w:top w:val="single" w:sz="8" w:space="0" w:color="D3D3D3"/>
              <w:left w:val="nil"/>
              <w:right w:val="single" w:sz="8" w:space="0" w:color="D3D3D3"/>
            </w:tcBorders>
            <w:shd w:val="clear" w:color="auto" w:fill="auto"/>
            <w:tcMar>
              <w:top w:w="40" w:type="dxa"/>
              <w:left w:w="40" w:type="dxa"/>
              <w:bottom w:w="40" w:type="dxa"/>
              <w:right w:w="40" w:type="dxa"/>
            </w:tcMar>
            <w:vAlign w:val="center"/>
          </w:tcPr>
          <w:p w:rsidR="00261FAA" w:rsidRPr="00443A36" w:rsidRDefault="00740825">
            <w:pPr>
              <w:spacing w:after="0"/>
              <w:jc w:val="right"/>
            </w:pPr>
            <w:r w:rsidRPr="00443A36">
              <w:t>98,4</w:t>
            </w:r>
          </w:p>
        </w:tc>
        <w:tc>
          <w:tcPr>
            <w:tcW w:w="0" w:type="auto"/>
            <w:tcBorders>
              <w:top w:val="single" w:sz="8" w:space="0" w:color="D3D3D3"/>
              <w:left w:val="nil"/>
              <w:right w:val="single" w:sz="8" w:space="0" w:color="D3D3D3"/>
            </w:tcBorders>
            <w:shd w:val="clear" w:color="auto" w:fill="auto"/>
            <w:tcMar>
              <w:top w:w="40" w:type="dxa"/>
              <w:left w:w="40" w:type="dxa"/>
              <w:bottom w:w="40" w:type="dxa"/>
              <w:right w:w="40" w:type="dxa"/>
            </w:tcMar>
            <w:vAlign w:val="center"/>
          </w:tcPr>
          <w:p w:rsidR="00261FAA" w:rsidRPr="00443A36" w:rsidRDefault="00740825">
            <w:pPr>
              <w:spacing w:after="0"/>
              <w:jc w:val="right"/>
            </w:pPr>
            <w:r w:rsidRPr="00443A36">
              <w:t>97,2</w:t>
            </w:r>
          </w:p>
        </w:tc>
        <w:tc>
          <w:tcPr>
            <w:tcW w:w="0" w:type="auto"/>
            <w:tcBorders>
              <w:top w:val="single" w:sz="8" w:space="0" w:color="D3D3D3"/>
              <w:left w:val="nil"/>
            </w:tcBorders>
            <w:shd w:val="clear" w:color="auto" w:fill="auto"/>
            <w:tcMar>
              <w:top w:w="40" w:type="dxa"/>
              <w:bottom w:w="40" w:type="dxa"/>
              <w:right w:w="40" w:type="dxa"/>
            </w:tcMar>
            <w:vAlign w:val="center"/>
          </w:tcPr>
          <w:p w:rsidR="00261FAA" w:rsidRPr="00443A36" w:rsidRDefault="00740825">
            <w:pPr>
              <w:spacing w:after="0"/>
              <w:jc w:val="right"/>
            </w:pPr>
            <w:r w:rsidRPr="00443A36">
              <w:t>98,1</w:t>
            </w:r>
          </w:p>
        </w:tc>
      </w:tr>
      <w:tr w:rsidR="00176038">
        <w:tc>
          <w:tcPr>
            <w:tcW w:w="0" w:type="auto"/>
            <w:tcBorders>
              <w:top w:val="single" w:sz="8" w:space="0" w:color="D3D3D3"/>
              <w:left w:val="nil"/>
              <w:right w:val="single" w:sz="8" w:space="0" w:color="D3D3D3"/>
            </w:tcBorders>
            <w:shd w:val="clear" w:color="auto" w:fill="auto"/>
            <w:tcMar>
              <w:top w:w="40" w:type="dxa"/>
              <w:left w:w="40" w:type="dxa"/>
              <w:bottom w:w="40" w:type="dxa"/>
              <w:right w:w="40" w:type="dxa"/>
            </w:tcMar>
            <w:vAlign w:val="center"/>
          </w:tcPr>
          <w:p w:rsidR="00261FAA" w:rsidRPr="00443A36" w:rsidRDefault="00740825">
            <w:pPr>
              <w:spacing w:after="0"/>
            </w:pPr>
            <w:r w:rsidRPr="00443A36">
              <w:t>Kommunegruppe 11 - Elever (16 år) som er registrert i videregående opplæring samme år som avsluttet grunnskole</w:t>
            </w:r>
          </w:p>
        </w:tc>
        <w:tc>
          <w:tcPr>
            <w:tcW w:w="0" w:type="auto"/>
            <w:tcBorders>
              <w:top w:val="single" w:sz="8" w:space="0" w:color="D3D3D3"/>
              <w:left w:val="nil"/>
              <w:right w:val="single" w:sz="8" w:space="0" w:color="D3D3D3"/>
            </w:tcBorders>
            <w:shd w:val="clear" w:color="auto" w:fill="auto"/>
            <w:tcMar>
              <w:top w:w="40" w:type="dxa"/>
              <w:left w:w="40" w:type="dxa"/>
              <w:bottom w:w="40" w:type="dxa"/>
              <w:right w:w="40" w:type="dxa"/>
            </w:tcMar>
            <w:vAlign w:val="center"/>
          </w:tcPr>
          <w:p w:rsidR="00261FAA" w:rsidRPr="00443A36" w:rsidRDefault="00740825">
            <w:pPr>
              <w:spacing w:after="0"/>
              <w:jc w:val="right"/>
            </w:pPr>
            <w:r w:rsidRPr="00443A36">
              <w:t>98,1</w:t>
            </w:r>
          </w:p>
        </w:tc>
        <w:tc>
          <w:tcPr>
            <w:tcW w:w="0" w:type="auto"/>
            <w:tcBorders>
              <w:top w:val="single" w:sz="8" w:space="0" w:color="D3D3D3"/>
              <w:left w:val="nil"/>
              <w:right w:val="single" w:sz="8" w:space="0" w:color="D3D3D3"/>
            </w:tcBorders>
            <w:shd w:val="clear" w:color="auto" w:fill="auto"/>
            <w:tcMar>
              <w:top w:w="40" w:type="dxa"/>
              <w:left w:w="40" w:type="dxa"/>
              <w:bottom w:w="40" w:type="dxa"/>
              <w:right w:w="40" w:type="dxa"/>
            </w:tcMar>
            <w:vAlign w:val="center"/>
          </w:tcPr>
          <w:p w:rsidR="00261FAA" w:rsidRPr="00443A36" w:rsidRDefault="00740825">
            <w:pPr>
              <w:spacing w:after="0"/>
              <w:jc w:val="right"/>
            </w:pPr>
            <w:r w:rsidRPr="00443A36">
              <w:t>97,4</w:t>
            </w:r>
          </w:p>
        </w:tc>
        <w:tc>
          <w:tcPr>
            <w:tcW w:w="0" w:type="auto"/>
            <w:tcBorders>
              <w:top w:val="single" w:sz="8" w:space="0" w:color="D3D3D3"/>
              <w:left w:val="nil"/>
              <w:right w:val="single" w:sz="8" w:space="0" w:color="D3D3D3"/>
            </w:tcBorders>
            <w:shd w:val="clear" w:color="auto" w:fill="auto"/>
            <w:tcMar>
              <w:top w:w="40" w:type="dxa"/>
              <w:left w:w="40" w:type="dxa"/>
              <w:bottom w:w="40" w:type="dxa"/>
              <w:right w:w="40" w:type="dxa"/>
            </w:tcMar>
            <w:vAlign w:val="center"/>
          </w:tcPr>
          <w:p w:rsidR="00261FAA" w:rsidRPr="00443A36" w:rsidRDefault="00740825">
            <w:pPr>
              <w:spacing w:after="0"/>
              <w:jc w:val="right"/>
            </w:pPr>
            <w:r w:rsidRPr="00443A36">
              <w:t>98,1</w:t>
            </w:r>
          </w:p>
        </w:tc>
        <w:tc>
          <w:tcPr>
            <w:tcW w:w="0" w:type="auto"/>
            <w:tcBorders>
              <w:top w:val="single" w:sz="8" w:space="0" w:color="D3D3D3"/>
              <w:left w:val="nil"/>
              <w:right w:val="single" w:sz="8" w:space="0" w:color="D3D3D3"/>
            </w:tcBorders>
            <w:shd w:val="clear" w:color="auto" w:fill="auto"/>
            <w:tcMar>
              <w:top w:w="40" w:type="dxa"/>
              <w:left w:w="40" w:type="dxa"/>
              <w:bottom w:w="40" w:type="dxa"/>
              <w:right w:w="40" w:type="dxa"/>
            </w:tcMar>
            <w:vAlign w:val="center"/>
          </w:tcPr>
          <w:p w:rsidR="00261FAA" w:rsidRPr="00443A36" w:rsidRDefault="00740825">
            <w:pPr>
              <w:spacing w:after="0"/>
              <w:jc w:val="right"/>
            </w:pPr>
            <w:r w:rsidRPr="00443A36">
              <w:t>98,1</w:t>
            </w:r>
          </w:p>
        </w:tc>
        <w:tc>
          <w:tcPr>
            <w:tcW w:w="0" w:type="auto"/>
            <w:tcBorders>
              <w:top w:val="single" w:sz="8" w:space="0" w:color="D3D3D3"/>
              <w:left w:val="nil"/>
            </w:tcBorders>
            <w:shd w:val="clear" w:color="auto" w:fill="auto"/>
            <w:tcMar>
              <w:top w:w="40" w:type="dxa"/>
              <w:bottom w:w="40" w:type="dxa"/>
              <w:right w:w="40" w:type="dxa"/>
            </w:tcMar>
            <w:vAlign w:val="center"/>
          </w:tcPr>
          <w:p w:rsidR="00261FAA" w:rsidRPr="00443A36" w:rsidRDefault="00740825">
            <w:pPr>
              <w:spacing w:after="0"/>
              <w:jc w:val="right"/>
            </w:pPr>
            <w:r w:rsidRPr="00443A36">
              <w:t>98,3</w:t>
            </w:r>
          </w:p>
        </w:tc>
      </w:tr>
      <w:tr w:rsidR="00176038">
        <w:tc>
          <w:tcPr>
            <w:tcW w:w="0" w:type="auto"/>
            <w:tcBorders>
              <w:top w:val="single" w:sz="8" w:space="0" w:color="D3D3D3"/>
              <w:left w:val="nil"/>
              <w:right w:val="single" w:sz="8" w:space="0" w:color="D3D3D3"/>
            </w:tcBorders>
            <w:shd w:val="clear" w:color="auto" w:fill="auto"/>
            <w:tcMar>
              <w:top w:w="40" w:type="dxa"/>
              <w:left w:w="40" w:type="dxa"/>
              <w:bottom w:w="40" w:type="dxa"/>
              <w:right w:w="40" w:type="dxa"/>
            </w:tcMar>
            <w:vAlign w:val="center"/>
          </w:tcPr>
          <w:p w:rsidR="00261FAA" w:rsidRPr="00443A36" w:rsidRDefault="00740825">
            <w:pPr>
              <w:spacing w:after="0"/>
            </w:pPr>
            <w:r w:rsidRPr="00443A36">
              <w:t>Nordland fylke - Elever (16 år) som er registrert i videregående opplæring samme år som avsluttet grunnskole</w:t>
            </w:r>
          </w:p>
        </w:tc>
        <w:tc>
          <w:tcPr>
            <w:tcW w:w="0" w:type="auto"/>
            <w:tcBorders>
              <w:top w:val="single" w:sz="8" w:space="0" w:color="D3D3D3"/>
              <w:left w:val="nil"/>
              <w:right w:val="single" w:sz="8" w:space="0" w:color="D3D3D3"/>
            </w:tcBorders>
            <w:shd w:val="clear" w:color="auto" w:fill="auto"/>
            <w:tcMar>
              <w:top w:w="40" w:type="dxa"/>
              <w:left w:w="40" w:type="dxa"/>
              <w:bottom w:w="40" w:type="dxa"/>
              <w:right w:w="40" w:type="dxa"/>
            </w:tcMar>
            <w:vAlign w:val="center"/>
          </w:tcPr>
          <w:p w:rsidR="00261FAA" w:rsidRPr="00443A36" w:rsidRDefault="00630EDF">
            <w:pPr>
              <w:spacing w:after="0"/>
              <w:jc w:val="right"/>
            </w:pPr>
            <w:r>
              <w:rPr>
                <w:noProof/>
                <w:lang w:eastAsia="nb-NO"/>
              </w:rPr>
              <w:drawing>
                <wp:inline distT="0" distB="0" distL="0" distR="0">
                  <wp:extent cx="152400" cy="152400"/>
                  <wp:effectExtent l="0" t="0" r="0" b="0"/>
                  <wp:docPr id="33" name="Bild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single" w:sz="8" w:space="0" w:color="D3D3D3"/>
              <w:left w:val="nil"/>
              <w:right w:val="single" w:sz="8" w:space="0" w:color="D3D3D3"/>
            </w:tcBorders>
            <w:shd w:val="clear" w:color="auto" w:fill="auto"/>
            <w:tcMar>
              <w:top w:w="40" w:type="dxa"/>
              <w:left w:w="40" w:type="dxa"/>
              <w:bottom w:w="40" w:type="dxa"/>
              <w:right w:w="40" w:type="dxa"/>
            </w:tcMar>
            <w:vAlign w:val="center"/>
          </w:tcPr>
          <w:p w:rsidR="00261FAA" w:rsidRPr="00443A36" w:rsidRDefault="00630EDF">
            <w:pPr>
              <w:spacing w:after="0"/>
              <w:jc w:val="right"/>
            </w:pPr>
            <w:r>
              <w:rPr>
                <w:noProof/>
                <w:lang w:eastAsia="nb-NO"/>
              </w:rPr>
              <w:drawing>
                <wp:inline distT="0" distB="0" distL="0" distR="0">
                  <wp:extent cx="152400" cy="152400"/>
                  <wp:effectExtent l="0" t="0" r="0" b="0"/>
                  <wp:docPr id="34" name="Bild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single" w:sz="8" w:space="0" w:color="D3D3D3"/>
              <w:left w:val="nil"/>
              <w:right w:val="single" w:sz="8" w:space="0" w:color="D3D3D3"/>
            </w:tcBorders>
            <w:shd w:val="clear" w:color="auto" w:fill="auto"/>
            <w:tcMar>
              <w:top w:w="40" w:type="dxa"/>
              <w:left w:w="40" w:type="dxa"/>
              <w:bottom w:w="40" w:type="dxa"/>
              <w:right w:w="40" w:type="dxa"/>
            </w:tcMar>
            <w:vAlign w:val="center"/>
          </w:tcPr>
          <w:p w:rsidR="00261FAA" w:rsidRPr="00443A36" w:rsidRDefault="00630EDF">
            <w:pPr>
              <w:spacing w:after="0"/>
              <w:jc w:val="right"/>
            </w:pPr>
            <w:r>
              <w:rPr>
                <w:noProof/>
                <w:lang w:eastAsia="nb-NO"/>
              </w:rPr>
              <w:drawing>
                <wp:inline distT="0" distB="0" distL="0" distR="0">
                  <wp:extent cx="152400" cy="152400"/>
                  <wp:effectExtent l="0" t="0" r="0" b="0"/>
                  <wp:docPr id="35" name="Bild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single" w:sz="8" w:space="0" w:color="D3D3D3"/>
              <w:left w:val="nil"/>
              <w:right w:val="single" w:sz="8" w:space="0" w:color="D3D3D3"/>
            </w:tcBorders>
            <w:shd w:val="clear" w:color="auto" w:fill="auto"/>
            <w:tcMar>
              <w:top w:w="40" w:type="dxa"/>
              <w:left w:w="40" w:type="dxa"/>
              <w:bottom w:w="40" w:type="dxa"/>
              <w:right w:w="40" w:type="dxa"/>
            </w:tcMar>
            <w:vAlign w:val="center"/>
          </w:tcPr>
          <w:p w:rsidR="00261FAA" w:rsidRPr="00443A36" w:rsidRDefault="00630EDF">
            <w:pPr>
              <w:spacing w:after="0"/>
              <w:jc w:val="right"/>
            </w:pPr>
            <w:r>
              <w:rPr>
                <w:noProof/>
                <w:lang w:eastAsia="nb-NO"/>
              </w:rPr>
              <w:drawing>
                <wp:inline distT="0" distB="0" distL="0" distR="0">
                  <wp:extent cx="152400" cy="152400"/>
                  <wp:effectExtent l="0" t="0" r="0" b="0"/>
                  <wp:docPr id="36" name="Bild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single" w:sz="8" w:space="0" w:color="D3D3D3"/>
              <w:left w:val="nil"/>
            </w:tcBorders>
            <w:shd w:val="clear" w:color="auto" w:fill="auto"/>
            <w:tcMar>
              <w:top w:w="40" w:type="dxa"/>
              <w:bottom w:w="40" w:type="dxa"/>
              <w:right w:w="40" w:type="dxa"/>
            </w:tcMar>
            <w:vAlign w:val="center"/>
          </w:tcPr>
          <w:p w:rsidR="00261FAA" w:rsidRPr="00443A36" w:rsidRDefault="00630EDF">
            <w:pPr>
              <w:spacing w:after="0"/>
              <w:jc w:val="right"/>
            </w:pPr>
            <w:r>
              <w:rPr>
                <w:noProof/>
                <w:lang w:eastAsia="nb-NO"/>
              </w:rPr>
              <w:drawing>
                <wp:inline distT="0" distB="0" distL="0" distR="0">
                  <wp:extent cx="152400" cy="152400"/>
                  <wp:effectExtent l="0" t="0" r="0" b="0"/>
                  <wp:docPr id="37" name="Bild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r w:rsidR="00176038">
        <w:tc>
          <w:tcPr>
            <w:tcW w:w="0" w:type="auto"/>
            <w:tcBorders>
              <w:top w:val="single" w:sz="8" w:space="0" w:color="D3D3D3"/>
              <w:left w:val="nil"/>
              <w:right w:val="single" w:sz="8" w:space="0" w:color="D3D3D3"/>
            </w:tcBorders>
            <w:shd w:val="clear" w:color="auto" w:fill="auto"/>
            <w:tcMar>
              <w:top w:w="40" w:type="dxa"/>
              <w:left w:w="40" w:type="dxa"/>
              <w:bottom w:w="40" w:type="dxa"/>
              <w:right w:w="40" w:type="dxa"/>
            </w:tcMar>
            <w:vAlign w:val="center"/>
          </w:tcPr>
          <w:p w:rsidR="00261FAA" w:rsidRPr="00443A36" w:rsidRDefault="00740825">
            <w:pPr>
              <w:spacing w:after="0"/>
            </w:pPr>
            <w:r w:rsidRPr="00443A36">
              <w:t>Nasjonalt - Elever (16 år) som er registrert i videregående opplæring samme år som avsluttet grunnskole</w:t>
            </w:r>
          </w:p>
        </w:tc>
        <w:tc>
          <w:tcPr>
            <w:tcW w:w="0" w:type="auto"/>
            <w:tcBorders>
              <w:top w:val="single" w:sz="8" w:space="0" w:color="D3D3D3"/>
              <w:left w:val="nil"/>
              <w:right w:val="single" w:sz="8" w:space="0" w:color="D3D3D3"/>
            </w:tcBorders>
            <w:shd w:val="clear" w:color="auto" w:fill="auto"/>
            <w:tcMar>
              <w:top w:w="40" w:type="dxa"/>
              <w:left w:w="40" w:type="dxa"/>
              <w:bottom w:w="40" w:type="dxa"/>
              <w:right w:w="40" w:type="dxa"/>
            </w:tcMar>
            <w:vAlign w:val="center"/>
          </w:tcPr>
          <w:p w:rsidR="00261FAA" w:rsidRPr="00443A36" w:rsidRDefault="00740825">
            <w:pPr>
              <w:spacing w:after="0"/>
              <w:jc w:val="right"/>
            </w:pPr>
            <w:r w:rsidRPr="00443A36">
              <w:t>97,7</w:t>
            </w:r>
          </w:p>
        </w:tc>
        <w:tc>
          <w:tcPr>
            <w:tcW w:w="0" w:type="auto"/>
            <w:tcBorders>
              <w:top w:val="single" w:sz="8" w:space="0" w:color="D3D3D3"/>
              <w:left w:val="nil"/>
              <w:right w:val="single" w:sz="8" w:space="0" w:color="D3D3D3"/>
            </w:tcBorders>
            <w:shd w:val="clear" w:color="auto" w:fill="auto"/>
            <w:tcMar>
              <w:top w:w="40" w:type="dxa"/>
              <w:left w:w="40" w:type="dxa"/>
              <w:bottom w:w="40" w:type="dxa"/>
              <w:right w:w="40" w:type="dxa"/>
            </w:tcMar>
            <w:vAlign w:val="center"/>
          </w:tcPr>
          <w:p w:rsidR="00261FAA" w:rsidRPr="00443A36" w:rsidRDefault="00740825">
            <w:pPr>
              <w:spacing w:after="0"/>
              <w:jc w:val="right"/>
            </w:pPr>
            <w:r w:rsidRPr="00443A36">
              <w:t>97,7</w:t>
            </w:r>
          </w:p>
        </w:tc>
        <w:tc>
          <w:tcPr>
            <w:tcW w:w="0" w:type="auto"/>
            <w:tcBorders>
              <w:top w:val="single" w:sz="8" w:space="0" w:color="D3D3D3"/>
              <w:left w:val="nil"/>
              <w:right w:val="single" w:sz="8" w:space="0" w:color="D3D3D3"/>
            </w:tcBorders>
            <w:shd w:val="clear" w:color="auto" w:fill="auto"/>
            <w:tcMar>
              <w:top w:w="40" w:type="dxa"/>
              <w:left w:w="40" w:type="dxa"/>
              <w:bottom w:w="40" w:type="dxa"/>
              <w:right w:w="40" w:type="dxa"/>
            </w:tcMar>
            <w:vAlign w:val="center"/>
          </w:tcPr>
          <w:p w:rsidR="00261FAA" w:rsidRPr="00443A36" w:rsidRDefault="00740825">
            <w:pPr>
              <w:spacing w:after="0"/>
              <w:jc w:val="right"/>
            </w:pPr>
            <w:r w:rsidRPr="00443A36">
              <w:t>97,8</w:t>
            </w:r>
          </w:p>
        </w:tc>
        <w:tc>
          <w:tcPr>
            <w:tcW w:w="0" w:type="auto"/>
            <w:tcBorders>
              <w:top w:val="single" w:sz="8" w:space="0" w:color="D3D3D3"/>
              <w:left w:val="nil"/>
              <w:right w:val="single" w:sz="8" w:space="0" w:color="D3D3D3"/>
            </w:tcBorders>
            <w:shd w:val="clear" w:color="auto" w:fill="auto"/>
            <w:tcMar>
              <w:top w:w="40" w:type="dxa"/>
              <w:left w:w="40" w:type="dxa"/>
              <w:bottom w:w="40" w:type="dxa"/>
              <w:right w:w="40" w:type="dxa"/>
            </w:tcMar>
            <w:vAlign w:val="center"/>
          </w:tcPr>
          <w:p w:rsidR="00261FAA" w:rsidRPr="00443A36" w:rsidRDefault="00740825">
            <w:pPr>
              <w:spacing w:after="0"/>
              <w:jc w:val="right"/>
            </w:pPr>
            <w:r w:rsidRPr="00443A36">
              <w:t>97,9</w:t>
            </w:r>
          </w:p>
        </w:tc>
        <w:tc>
          <w:tcPr>
            <w:tcW w:w="0" w:type="auto"/>
            <w:tcBorders>
              <w:top w:val="single" w:sz="8" w:space="0" w:color="D3D3D3"/>
              <w:left w:val="nil"/>
            </w:tcBorders>
            <w:shd w:val="clear" w:color="auto" w:fill="auto"/>
            <w:tcMar>
              <w:top w:w="40" w:type="dxa"/>
              <w:bottom w:w="40" w:type="dxa"/>
              <w:right w:w="40" w:type="dxa"/>
            </w:tcMar>
            <w:vAlign w:val="center"/>
          </w:tcPr>
          <w:p w:rsidR="00261FAA" w:rsidRPr="00443A36" w:rsidRDefault="00740825">
            <w:pPr>
              <w:spacing w:after="0"/>
              <w:jc w:val="right"/>
            </w:pPr>
            <w:r w:rsidRPr="00443A36">
              <w:t>98,0</w:t>
            </w:r>
          </w:p>
        </w:tc>
      </w:tr>
    </w:tbl>
    <w:p w:rsidR="00261FAA" w:rsidRPr="00443A36" w:rsidRDefault="00740825">
      <w:pPr>
        <w:spacing w:after="280" w:afterAutospacing="1"/>
        <w:jc w:val="right"/>
      </w:pPr>
      <w:r w:rsidRPr="00443A36">
        <w:t>Brønnøy kommune skoleeier, Grunnskole, Overgangen fra grunnskole til VGO, Offentlig, Alle trinn, Begge kjønn</w:t>
      </w:r>
    </w:p>
    <w:p w:rsidR="00261FAA" w:rsidRDefault="00207F7A" w:rsidP="00261FAA">
      <w:pPr>
        <w:spacing w:line="240" w:lineRule="auto"/>
        <w:rPr>
          <w:color w:val="000000"/>
          <w:sz w:val="30"/>
        </w:rPr>
      </w:pPr>
      <w:r>
        <w:rPr>
          <w:color w:val="000000"/>
          <w:sz w:val="30"/>
        </w:rPr>
        <w:pict>
          <v:shape id="_x0000_i1033" type="#_x0000_t75" style="width:481.95pt;height:1pt" o:hrpct="0" o:hr="t">
            <v:imagedata r:id="rId9" o:title="Default Line"/>
          </v:shape>
        </w:pict>
      </w:r>
    </w:p>
    <w:p w:rsidR="00261FAA" w:rsidRPr="002B661A" w:rsidRDefault="00261FAA" w:rsidP="00261FAA">
      <w:pPr>
        <w:spacing w:line="240" w:lineRule="auto"/>
        <w:rPr>
          <w:color w:val="000000"/>
          <w:sz w:val="4"/>
          <w:szCs w:val="4"/>
        </w:rPr>
      </w:pPr>
    </w:p>
    <w:p w:rsidR="00261FAA" w:rsidRPr="00941E46" w:rsidRDefault="00740825" w:rsidP="00261FAA">
      <w:pPr>
        <w:spacing w:line="240" w:lineRule="auto"/>
        <w:rPr>
          <w:sz w:val="24"/>
          <w:szCs w:val="24"/>
        </w:rPr>
      </w:pPr>
      <w:r w:rsidRPr="00941E46">
        <w:rPr>
          <w:noProof/>
          <w:sz w:val="24"/>
          <w:szCs w:val="24"/>
        </w:rPr>
        <w:t>Skoleeiers egenvurdering</w:t>
      </w:r>
    </w:p>
    <w:p w:rsidR="00261FAA" w:rsidRDefault="00740825">
      <w:pPr>
        <w:spacing w:after="280" w:afterAutospacing="1"/>
      </w:pPr>
      <w:r>
        <w:rPr>
          <w:noProof/>
        </w:rPr>
        <w:t>Andelen registrerte elever ligger på et stabilt og høyt nivå. Indikator sier kun noe om overgangen og lite om frafall som i stor grad kommer inn på senere tidspunkt.</w:t>
      </w:r>
    </w:p>
    <w:p w:rsidR="00261FAA" w:rsidRDefault="00740825" w:rsidP="00261FAA">
      <w:pPr>
        <w:spacing w:line="240" w:lineRule="auto"/>
        <w:rPr>
          <w:sz w:val="40"/>
        </w:rPr>
      </w:pPr>
      <w:r>
        <w:br w:type="page"/>
      </w:r>
    </w:p>
    <w:p w:rsidR="00261FAA" w:rsidRDefault="00740825" w:rsidP="00261FAA">
      <w:pPr>
        <w:pStyle w:val="Overskrift1"/>
        <w:spacing w:line="240" w:lineRule="auto"/>
      </w:pPr>
      <w:bookmarkStart w:id="18" w:name="_Toc450808621"/>
      <w:r>
        <w:rPr>
          <w:noProof/>
        </w:rPr>
        <w:lastRenderedPageBreak/>
        <w:t>System for oppfølging (internkontroll)</w:t>
      </w:r>
      <w:bookmarkEnd w:id="18"/>
    </w:p>
    <w:p w:rsidR="00261FAA" w:rsidRDefault="00740825">
      <w:pPr>
        <w:spacing w:after="280" w:afterAutospacing="1"/>
      </w:pPr>
      <w:r>
        <w:rPr>
          <w:noProof/>
        </w:rPr>
        <w:t>Opplæringsloven §13-10 pålegger kommunene oppfølgingsansvar som en del av systemet for internkontroll. Kravet omfatter mer enn det tilstandsrapporten dekker, men den er en naturlig del av det. Så selv om rapporten beskriver flere nødvendige tiltak, er det viktig at de systematisk blir en del av internkontrollsystemet.</w:t>
      </w:r>
      <w:r>
        <w:rPr>
          <w:noProof/>
        </w:rPr>
        <w:br/>
      </w:r>
      <w:r>
        <w:rPr>
          <w:noProof/>
        </w:rPr>
        <w:br/>
        <w:t>Kommunestyret vedtok 2012 en utviklingsplan for grunnskole i Brønnøy, for perioden 2012-2016. Her ble visjon, overordna mål og utviklingsområder definert. Utviklingsplanen omhandler i stor grad kommunen som en aktiv skoleeier, og har et sterkt fokus på forpliktelsene i §13-10 i Opplæringsloven.</w:t>
      </w:r>
      <w:r>
        <w:rPr>
          <w:noProof/>
        </w:rPr>
        <w:br/>
      </w:r>
      <w:r>
        <w:rPr>
          <w:noProof/>
        </w:rPr>
        <w:br/>
        <w:t>Sentralt i utviklingsplanen beskrives et årshjul av prosesser for å kvalitetvurdere innholdet i Tilstandsrapporten, fra klasserommet til kommunestyret.</w:t>
      </w:r>
      <w:r>
        <w:rPr>
          <w:noProof/>
        </w:rPr>
        <w:br/>
      </w:r>
      <w:r>
        <w:rPr>
          <w:noProof/>
        </w:rPr>
        <w:br/>
        <w:t>Utviklingsplan 2012-2016:</w:t>
      </w:r>
    </w:p>
    <w:tbl>
      <w:tblPr>
        <w:tblW w:w="0" w:type="auto"/>
        <w:tblCellMar>
          <w:left w:w="0" w:type="dxa"/>
          <w:right w:w="0" w:type="dxa"/>
        </w:tblCellMar>
        <w:tblLook w:val="04A0" w:firstRow="1" w:lastRow="0" w:firstColumn="1" w:lastColumn="0" w:noHBand="0" w:noVBand="1"/>
      </w:tblPr>
      <w:tblGrid>
        <w:gridCol w:w="2642"/>
        <w:gridCol w:w="1773"/>
        <w:gridCol w:w="1308"/>
        <w:gridCol w:w="962"/>
        <w:gridCol w:w="1631"/>
        <w:gridCol w:w="1322"/>
      </w:tblGrid>
      <w:tr w:rsidR="00176038">
        <w:tc>
          <w:tcPr>
            <w:tcW w:w="2535" w:type="dxa"/>
            <w:shd w:val="clear" w:color="auto" w:fill="auto"/>
            <w:vAlign w:val="center"/>
          </w:tcPr>
          <w:p w:rsidR="00261FAA" w:rsidRDefault="00740825">
            <w:pPr>
              <w:spacing w:after="280" w:afterAutospacing="1"/>
              <w:rPr>
                <w:noProof/>
              </w:rPr>
            </w:pPr>
            <w:r>
              <w:rPr>
                <w:b/>
                <w:noProof/>
              </w:rPr>
              <w:t>Resultatmål</w:t>
            </w:r>
          </w:p>
          <w:p w:rsidR="00261FAA" w:rsidRDefault="00740825">
            <w:pPr>
              <w:numPr>
                <w:ilvl w:val="0"/>
                <w:numId w:val="6"/>
              </w:numPr>
              <w:spacing w:after="0"/>
              <w:rPr>
                <w:noProof/>
              </w:rPr>
            </w:pPr>
            <w:r>
              <w:rPr>
                <w:noProof/>
              </w:rPr>
              <w:t>Kjennetegn på gode resultater</w:t>
            </w:r>
          </w:p>
        </w:tc>
        <w:tc>
          <w:tcPr>
            <w:tcW w:w="2700" w:type="dxa"/>
            <w:shd w:val="clear" w:color="auto" w:fill="auto"/>
            <w:vAlign w:val="center"/>
          </w:tcPr>
          <w:p w:rsidR="00261FAA" w:rsidRDefault="00740825">
            <w:pPr>
              <w:spacing w:after="0"/>
              <w:rPr>
                <w:noProof/>
              </w:rPr>
            </w:pPr>
            <w:r>
              <w:rPr>
                <w:b/>
                <w:noProof/>
              </w:rPr>
              <w:t>Tiltak</w:t>
            </w:r>
          </w:p>
        </w:tc>
        <w:tc>
          <w:tcPr>
            <w:tcW w:w="1980" w:type="dxa"/>
            <w:shd w:val="clear" w:color="auto" w:fill="auto"/>
            <w:vAlign w:val="center"/>
          </w:tcPr>
          <w:p w:rsidR="00261FAA" w:rsidRDefault="00740825">
            <w:pPr>
              <w:spacing w:after="0"/>
              <w:rPr>
                <w:noProof/>
              </w:rPr>
            </w:pPr>
            <w:r>
              <w:rPr>
                <w:b/>
                <w:noProof/>
              </w:rPr>
              <w:t>Arbeidsmåter</w:t>
            </w:r>
          </w:p>
        </w:tc>
        <w:tc>
          <w:tcPr>
            <w:tcW w:w="1980" w:type="dxa"/>
            <w:shd w:val="clear" w:color="auto" w:fill="auto"/>
            <w:vAlign w:val="center"/>
          </w:tcPr>
          <w:p w:rsidR="00261FAA" w:rsidRDefault="00740825">
            <w:pPr>
              <w:spacing w:after="0"/>
              <w:rPr>
                <w:noProof/>
              </w:rPr>
            </w:pPr>
            <w:r>
              <w:rPr>
                <w:b/>
                <w:noProof/>
              </w:rPr>
              <w:t>Ressurser</w:t>
            </w:r>
          </w:p>
        </w:tc>
        <w:tc>
          <w:tcPr>
            <w:tcW w:w="2265" w:type="dxa"/>
            <w:shd w:val="clear" w:color="auto" w:fill="auto"/>
            <w:vAlign w:val="center"/>
          </w:tcPr>
          <w:p w:rsidR="00261FAA" w:rsidRDefault="00740825">
            <w:pPr>
              <w:spacing w:after="0"/>
              <w:rPr>
                <w:noProof/>
              </w:rPr>
            </w:pPr>
            <w:r>
              <w:rPr>
                <w:b/>
                <w:noProof/>
              </w:rPr>
              <w:t>Når:</w:t>
            </w:r>
            <w:r>
              <w:rPr>
                <w:b/>
                <w:noProof/>
              </w:rPr>
              <w:br/>
              <w:t>Ansvar:</w:t>
            </w:r>
          </w:p>
        </w:tc>
        <w:tc>
          <w:tcPr>
            <w:tcW w:w="2070" w:type="dxa"/>
            <w:shd w:val="clear" w:color="auto" w:fill="auto"/>
            <w:vAlign w:val="center"/>
          </w:tcPr>
          <w:p w:rsidR="00261FAA" w:rsidRDefault="00740825">
            <w:pPr>
              <w:spacing w:after="0"/>
              <w:rPr>
                <w:noProof/>
              </w:rPr>
            </w:pPr>
            <w:r>
              <w:rPr>
                <w:b/>
                <w:noProof/>
              </w:rPr>
              <w:t>Måleindikator tiltak</w:t>
            </w:r>
          </w:p>
        </w:tc>
      </w:tr>
      <w:tr w:rsidR="00176038">
        <w:tc>
          <w:tcPr>
            <w:tcW w:w="2535" w:type="dxa"/>
            <w:vMerge w:val="restart"/>
            <w:shd w:val="clear" w:color="auto" w:fill="auto"/>
            <w:vAlign w:val="center"/>
          </w:tcPr>
          <w:p w:rsidR="00261FAA" w:rsidRDefault="00740825">
            <w:pPr>
              <w:spacing w:after="280" w:afterAutospacing="1"/>
              <w:rPr>
                <w:noProof/>
              </w:rPr>
            </w:pPr>
            <w:r>
              <w:rPr>
                <w:b/>
                <w:noProof/>
              </w:rPr>
              <w:t xml:space="preserve">1.0 </w:t>
            </w:r>
          </w:p>
          <w:p w:rsidR="00261FAA" w:rsidRDefault="00740825">
            <w:pPr>
              <w:numPr>
                <w:ilvl w:val="0"/>
                <w:numId w:val="7"/>
              </w:numPr>
              <w:spacing w:after="0"/>
              <w:rPr>
                <w:noProof/>
              </w:rPr>
            </w:pPr>
            <w:r>
              <w:rPr>
                <w:noProof/>
              </w:rPr>
              <w:t>Rådmannen har 2 årlige resultatsamtaler med områdesjefene med fokus på læringsresultat, læringsmiljø, utviklingsarbeid,  samt ressursbruk (tidlig innsats).</w:t>
            </w:r>
          </w:p>
          <w:p w:rsidR="00261FAA" w:rsidRDefault="00740825">
            <w:pPr>
              <w:numPr>
                <w:ilvl w:val="0"/>
                <w:numId w:val="7"/>
              </w:numPr>
              <w:spacing w:after="0"/>
              <w:rPr>
                <w:noProof/>
              </w:rPr>
            </w:pPr>
            <w:r>
              <w:rPr>
                <w:noProof/>
              </w:rPr>
              <w:t>Rådmannen har årshjul som sikrer god tilbakemeldingskultur på alle nivå</w:t>
            </w:r>
          </w:p>
          <w:p w:rsidR="00261FAA" w:rsidRDefault="00740825">
            <w:pPr>
              <w:numPr>
                <w:ilvl w:val="0"/>
                <w:numId w:val="7"/>
              </w:numPr>
              <w:spacing w:after="0"/>
              <w:rPr>
                <w:noProof/>
              </w:rPr>
            </w:pPr>
            <w:r>
              <w:rPr>
                <w:noProof/>
              </w:rPr>
              <w:t>Rådmannens time er innført i rektornettverket.</w:t>
            </w:r>
          </w:p>
          <w:p w:rsidR="00261FAA" w:rsidRDefault="00740825">
            <w:pPr>
              <w:numPr>
                <w:ilvl w:val="0"/>
                <w:numId w:val="7"/>
              </w:numPr>
              <w:spacing w:after="0"/>
              <w:rPr>
                <w:noProof/>
              </w:rPr>
            </w:pPr>
            <w:r>
              <w:rPr>
                <w:noProof/>
              </w:rPr>
              <w:t>Tilstandsrapporten drøftes og vedtas i K-styret årlig.</w:t>
            </w:r>
          </w:p>
        </w:tc>
        <w:tc>
          <w:tcPr>
            <w:tcW w:w="2700" w:type="dxa"/>
            <w:shd w:val="clear" w:color="auto" w:fill="auto"/>
            <w:vAlign w:val="center"/>
          </w:tcPr>
          <w:p w:rsidR="00261FAA" w:rsidRDefault="00740825">
            <w:pPr>
              <w:spacing w:after="0"/>
              <w:rPr>
                <w:noProof/>
              </w:rPr>
            </w:pPr>
            <w:r>
              <w:rPr>
                <w:noProof/>
              </w:rPr>
              <w:t>1.1</w:t>
            </w:r>
            <w:r>
              <w:rPr>
                <w:noProof/>
              </w:rPr>
              <w:br/>
              <w:t>Årshjul tilstandsrapp</w:t>
            </w:r>
          </w:p>
        </w:tc>
        <w:tc>
          <w:tcPr>
            <w:tcW w:w="1980" w:type="dxa"/>
            <w:shd w:val="clear" w:color="auto" w:fill="auto"/>
            <w:vAlign w:val="center"/>
          </w:tcPr>
          <w:p w:rsidR="00261FAA" w:rsidRDefault="00740825">
            <w:pPr>
              <w:spacing w:after="0"/>
              <w:rPr>
                <w:noProof/>
              </w:rPr>
            </w:pPr>
            <w:r>
              <w:rPr>
                <w:noProof/>
              </w:rPr>
              <w:t>Se under</w:t>
            </w:r>
          </w:p>
        </w:tc>
        <w:tc>
          <w:tcPr>
            <w:tcW w:w="1980" w:type="dxa"/>
            <w:shd w:val="clear" w:color="auto" w:fill="auto"/>
            <w:vAlign w:val="center"/>
          </w:tcPr>
          <w:p w:rsidR="00261FAA" w:rsidRDefault="00740825">
            <w:pPr>
              <w:spacing w:after="0"/>
              <w:rPr>
                <w:noProof/>
              </w:rPr>
            </w:pPr>
            <w:r>
              <w:rPr>
                <w:noProof/>
              </w:rPr>
              <w:t>Se under</w:t>
            </w:r>
          </w:p>
        </w:tc>
        <w:tc>
          <w:tcPr>
            <w:tcW w:w="2265" w:type="dxa"/>
            <w:shd w:val="clear" w:color="auto" w:fill="auto"/>
            <w:vAlign w:val="center"/>
          </w:tcPr>
          <w:p w:rsidR="00261FAA" w:rsidRDefault="00740825">
            <w:pPr>
              <w:spacing w:after="0"/>
              <w:rPr>
                <w:noProof/>
              </w:rPr>
            </w:pPr>
            <w:r>
              <w:rPr>
                <w:noProof/>
              </w:rPr>
              <w:t>Se under</w:t>
            </w:r>
            <w:r>
              <w:rPr>
                <w:noProof/>
              </w:rPr>
              <w:br/>
              <w:t>Rådmann</w:t>
            </w:r>
            <w:r>
              <w:rPr>
                <w:noProof/>
              </w:rPr>
              <w:br/>
              <w:t>Rektor</w:t>
            </w:r>
          </w:p>
        </w:tc>
        <w:tc>
          <w:tcPr>
            <w:tcW w:w="2070" w:type="dxa"/>
            <w:shd w:val="clear" w:color="auto" w:fill="auto"/>
            <w:vAlign w:val="center"/>
          </w:tcPr>
          <w:p w:rsidR="00261FAA" w:rsidRDefault="00740825">
            <w:pPr>
              <w:spacing w:after="0"/>
              <w:rPr>
                <w:noProof/>
              </w:rPr>
            </w:pPr>
            <w:r>
              <w:rPr>
                <w:noProof/>
              </w:rPr>
              <w:t>-læringsres. over landsgj</w:t>
            </w:r>
            <w:r>
              <w:rPr>
                <w:noProof/>
              </w:rPr>
              <w:br/>
              <w:t>-læringsmiljø: landsgj</w:t>
            </w:r>
            <w:r>
              <w:rPr>
                <w:noProof/>
              </w:rPr>
              <w:br/>
              <w:t>(skoleporten)</w:t>
            </w:r>
            <w:r>
              <w:rPr>
                <w:noProof/>
              </w:rPr>
              <w:br/>
              <w:t> </w:t>
            </w:r>
          </w:p>
        </w:tc>
      </w:tr>
      <w:tr w:rsidR="00176038">
        <w:tc>
          <w:tcPr>
            <w:tcW w:w="0" w:type="auto"/>
            <w:vMerge/>
            <w:shd w:val="clear" w:color="auto" w:fill="auto"/>
            <w:vAlign w:val="center"/>
          </w:tcPr>
          <w:p w:rsidR="00261FAA" w:rsidRDefault="00261FAA">
            <w:pPr>
              <w:spacing w:after="0"/>
              <w:rPr>
                <w:noProof/>
              </w:rPr>
            </w:pPr>
          </w:p>
        </w:tc>
        <w:tc>
          <w:tcPr>
            <w:tcW w:w="2700" w:type="dxa"/>
            <w:shd w:val="clear" w:color="auto" w:fill="auto"/>
            <w:vAlign w:val="center"/>
          </w:tcPr>
          <w:p w:rsidR="00261FAA" w:rsidRDefault="00740825">
            <w:pPr>
              <w:spacing w:after="0"/>
              <w:rPr>
                <w:noProof/>
              </w:rPr>
            </w:pPr>
            <w:r>
              <w:rPr>
                <w:noProof/>
              </w:rPr>
              <w:t>1.2</w:t>
            </w:r>
            <w:r>
              <w:rPr>
                <w:noProof/>
              </w:rPr>
              <w:br/>
              <w:t>Årlig skoleeierkonferanse</w:t>
            </w:r>
          </w:p>
        </w:tc>
        <w:tc>
          <w:tcPr>
            <w:tcW w:w="1980" w:type="dxa"/>
            <w:shd w:val="clear" w:color="auto" w:fill="auto"/>
            <w:vAlign w:val="center"/>
          </w:tcPr>
          <w:p w:rsidR="00261FAA" w:rsidRDefault="00740825">
            <w:pPr>
              <w:spacing w:after="0"/>
              <w:rPr>
                <w:noProof/>
              </w:rPr>
            </w:pPr>
            <w:r>
              <w:rPr>
                <w:noProof/>
              </w:rPr>
              <w:t>Gjennomgang av res.</w:t>
            </w:r>
            <w:r>
              <w:rPr>
                <w:noProof/>
              </w:rPr>
              <w:br/>
              <w:t>Drøfte res opp mot skoleeiers mål</w:t>
            </w:r>
            <w:r>
              <w:rPr>
                <w:noProof/>
              </w:rPr>
              <w:br/>
              <w:t> </w:t>
            </w:r>
          </w:p>
        </w:tc>
        <w:tc>
          <w:tcPr>
            <w:tcW w:w="1980" w:type="dxa"/>
            <w:shd w:val="clear" w:color="auto" w:fill="auto"/>
            <w:vAlign w:val="center"/>
          </w:tcPr>
          <w:p w:rsidR="00261FAA" w:rsidRDefault="00740825">
            <w:pPr>
              <w:spacing w:after="0"/>
              <w:rPr>
                <w:noProof/>
              </w:rPr>
            </w:pPr>
            <w:r>
              <w:rPr>
                <w:noProof/>
              </w:rPr>
              <w:t>En  dag pr år</w:t>
            </w:r>
          </w:p>
        </w:tc>
        <w:tc>
          <w:tcPr>
            <w:tcW w:w="2265" w:type="dxa"/>
            <w:shd w:val="clear" w:color="auto" w:fill="auto"/>
            <w:vAlign w:val="center"/>
          </w:tcPr>
          <w:p w:rsidR="00261FAA" w:rsidRDefault="00740825">
            <w:pPr>
              <w:spacing w:after="0"/>
              <w:rPr>
                <w:noProof/>
              </w:rPr>
            </w:pPr>
            <w:r>
              <w:rPr>
                <w:noProof/>
              </w:rPr>
              <w:t>Mars</w:t>
            </w:r>
            <w:r>
              <w:rPr>
                <w:noProof/>
              </w:rPr>
              <w:br/>
              <w:t>Rådmann</w:t>
            </w:r>
            <w:r>
              <w:rPr>
                <w:noProof/>
              </w:rPr>
              <w:br/>
              <w:t>Rektor</w:t>
            </w:r>
          </w:p>
        </w:tc>
        <w:tc>
          <w:tcPr>
            <w:tcW w:w="2070" w:type="dxa"/>
            <w:shd w:val="clear" w:color="auto" w:fill="auto"/>
            <w:vAlign w:val="center"/>
          </w:tcPr>
          <w:p w:rsidR="00261FAA" w:rsidRDefault="00740825">
            <w:pPr>
              <w:spacing w:after="0"/>
              <w:rPr>
                <w:noProof/>
              </w:rPr>
            </w:pPr>
            <w:r>
              <w:rPr>
                <w:noProof/>
              </w:rPr>
              <w:t> </w:t>
            </w:r>
          </w:p>
        </w:tc>
      </w:tr>
      <w:tr w:rsidR="00176038">
        <w:tc>
          <w:tcPr>
            <w:tcW w:w="0" w:type="auto"/>
            <w:vMerge/>
            <w:shd w:val="clear" w:color="auto" w:fill="auto"/>
            <w:vAlign w:val="center"/>
          </w:tcPr>
          <w:p w:rsidR="00261FAA" w:rsidRDefault="00261FAA">
            <w:pPr>
              <w:spacing w:after="0"/>
              <w:rPr>
                <w:noProof/>
              </w:rPr>
            </w:pPr>
          </w:p>
        </w:tc>
        <w:tc>
          <w:tcPr>
            <w:tcW w:w="2700" w:type="dxa"/>
            <w:shd w:val="clear" w:color="auto" w:fill="auto"/>
            <w:vAlign w:val="center"/>
          </w:tcPr>
          <w:p w:rsidR="00261FAA" w:rsidRDefault="00740825">
            <w:pPr>
              <w:spacing w:after="0"/>
              <w:rPr>
                <w:noProof/>
              </w:rPr>
            </w:pPr>
            <w:r>
              <w:rPr>
                <w:noProof/>
              </w:rPr>
              <w:t>1.3</w:t>
            </w:r>
            <w:r>
              <w:rPr>
                <w:noProof/>
              </w:rPr>
              <w:br/>
              <w:t>Rådmannens time i skoleledernettverket</w:t>
            </w:r>
            <w:r>
              <w:rPr>
                <w:noProof/>
              </w:rPr>
              <w:br/>
              <w:t> </w:t>
            </w:r>
          </w:p>
        </w:tc>
        <w:tc>
          <w:tcPr>
            <w:tcW w:w="1980" w:type="dxa"/>
            <w:shd w:val="clear" w:color="auto" w:fill="auto"/>
            <w:vAlign w:val="center"/>
          </w:tcPr>
          <w:p w:rsidR="00261FAA" w:rsidRDefault="00740825">
            <w:pPr>
              <w:spacing w:after="0"/>
              <w:rPr>
                <w:noProof/>
              </w:rPr>
            </w:pPr>
            <w:r>
              <w:rPr>
                <w:noProof/>
              </w:rPr>
              <w:t>Tydelig profesjonell styringsdialog</w:t>
            </w:r>
          </w:p>
        </w:tc>
        <w:tc>
          <w:tcPr>
            <w:tcW w:w="1980" w:type="dxa"/>
            <w:shd w:val="clear" w:color="auto" w:fill="auto"/>
            <w:vAlign w:val="center"/>
          </w:tcPr>
          <w:p w:rsidR="00261FAA" w:rsidRDefault="00740825">
            <w:pPr>
              <w:spacing w:after="0"/>
              <w:rPr>
                <w:noProof/>
              </w:rPr>
            </w:pPr>
            <w:r>
              <w:rPr>
                <w:noProof/>
              </w:rPr>
              <w:t>En gang i mnd</w:t>
            </w:r>
          </w:p>
        </w:tc>
        <w:tc>
          <w:tcPr>
            <w:tcW w:w="2265" w:type="dxa"/>
            <w:shd w:val="clear" w:color="auto" w:fill="auto"/>
            <w:vAlign w:val="center"/>
          </w:tcPr>
          <w:p w:rsidR="00261FAA" w:rsidRDefault="00740825">
            <w:pPr>
              <w:spacing w:after="0"/>
              <w:rPr>
                <w:noProof/>
              </w:rPr>
            </w:pPr>
            <w:r>
              <w:rPr>
                <w:noProof/>
              </w:rPr>
              <w:t>Skoleledernettverk</w:t>
            </w:r>
            <w:r>
              <w:rPr>
                <w:noProof/>
              </w:rPr>
              <w:br/>
              <w:t>Rådmann</w:t>
            </w:r>
          </w:p>
        </w:tc>
        <w:tc>
          <w:tcPr>
            <w:tcW w:w="2070" w:type="dxa"/>
            <w:shd w:val="clear" w:color="auto" w:fill="auto"/>
            <w:vAlign w:val="center"/>
          </w:tcPr>
          <w:p w:rsidR="00261FAA" w:rsidRDefault="00740825">
            <w:pPr>
              <w:spacing w:after="0"/>
              <w:rPr>
                <w:noProof/>
              </w:rPr>
            </w:pPr>
            <w:r>
              <w:rPr>
                <w:noProof/>
              </w:rPr>
              <w:t> </w:t>
            </w:r>
          </w:p>
        </w:tc>
      </w:tr>
      <w:tr w:rsidR="00176038">
        <w:tc>
          <w:tcPr>
            <w:tcW w:w="0" w:type="auto"/>
            <w:vMerge/>
            <w:shd w:val="clear" w:color="auto" w:fill="auto"/>
            <w:vAlign w:val="center"/>
          </w:tcPr>
          <w:p w:rsidR="00261FAA" w:rsidRDefault="00261FAA">
            <w:pPr>
              <w:spacing w:after="0"/>
              <w:rPr>
                <w:noProof/>
              </w:rPr>
            </w:pPr>
          </w:p>
        </w:tc>
        <w:tc>
          <w:tcPr>
            <w:tcW w:w="2700" w:type="dxa"/>
            <w:shd w:val="clear" w:color="auto" w:fill="auto"/>
            <w:vAlign w:val="center"/>
          </w:tcPr>
          <w:p w:rsidR="00261FAA" w:rsidRDefault="00740825">
            <w:pPr>
              <w:spacing w:after="0"/>
              <w:rPr>
                <w:noProof/>
              </w:rPr>
            </w:pPr>
            <w:r>
              <w:rPr>
                <w:noProof/>
              </w:rPr>
              <w:t> </w:t>
            </w:r>
          </w:p>
        </w:tc>
        <w:tc>
          <w:tcPr>
            <w:tcW w:w="1980" w:type="dxa"/>
            <w:shd w:val="clear" w:color="auto" w:fill="auto"/>
            <w:vAlign w:val="center"/>
          </w:tcPr>
          <w:p w:rsidR="00261FAA" w:rsidRDefault="00740825">
            <w:pPr>
              <w:spacing w:after="0"/>
              <w:rPr>
                <w:noProof/>
              </w:rPr>
            </w:pPr>
            <w:r>
              <w:rPr>
                <w:noProof/>
              </w:rPr>
              <w:t> </w:t>
            </w:r>
          </w:p>
        </w:tc>
        <w:tc>
          <w:tcPr>
            <w:tcW w:w="1980" w:type="dxa"/>
            <w:shd w:val="clear" w:color="auto" w:fill="auto"/>
            <w:vAlign w:val="center"/>
          </w:tcPr>
          <w:p w:rsidR="00261FAA" w:rsidRDefault="00740825">
            <w:pPr>
              <w:spacing w:after="0"/>
              <w:rPr>
                <w:noProof/>
              </w:rPr>
            </w:pPr>
            <w:r>
              <w:rPr>
                <w:noProof/>
              </w:rPr>
              <w:t> </w:t>
            </w:r>
          </w:p>
        </w:tc>
        <w:tc>
          <w:tcPr>
            <w:tcW w:w="2265" w:type="dxa"/>
            <w:shd w:val="clear" w:color="auto" w:fill="auto"/>
            <w:vAlign w:val="center"/>
          </w:tcPr>
          <w:p w:rsidR="00261FAA" w:rsidRDefault="00740825">
            <w:pPr>
              <w:spacing w:after="0"/>
              <w:rPr>
                <w:noProof/>
              </w:rPr>
            </w:pPr>
            <w:r>
              <w:rPr>
                <w:noProof/>
              </w:rPr>
              <w:t> </w:t>
            </w:r>
          </w:p>
        </w:tc>
        <w:tc>
          <w:tcPr>
            <w:tcW w:w="2070" w:type="dxa"/>
            <w:shd w:val="clear" w:color="auto" w:fill="auto"/>
            <w:vAlign w:val="center"/>
          </w:tcPr>
          <w:p w:rsidR="00261FAA" w:rsidRDefault="00740825">
            <w:pPr>
              <w:spacing w:after="0"/>
              <w:rPr>
                <w:noProof/>
              </w:rPr>
            </w:pPr>
            <w:r>
              <w:rPr>
                <w:noProof/>
              </w:rPr>
              <w:t> </w:t>
            </w:r>
          </w:p>
        </w:tc>
      </w:tr>
      <w:tr w:rsidR="00176038">
        <w:tc>
          <w:tcPr>
            <w:tcW w:w="0" w:type="auto"/>
            <w:vMerge/>
            <w:shd w:val="clear" w:color="auto" w:fill="auto"/>
            <w:vAlign w:val="center"/>
          </w:tcPr>
          <w:p w:rsidR="00261FAA" w:rsidRDefault="00261FAA">
            <w:pPr>
              <w:spacing w:after="0"/>
              <w:rPr>
                <w:noProof/>
              </w:rPr>
            </w:pPr>
          </w:p>
        </w:tc>
        <w:tc>
          <w:tcPr>
            <w:tcW w:w="2700" w:type="dxa"/>
            <w:shd w:val="clear" w:color="auto" w:fill="auto"/>
            <w:vAlign w:val="center"/>
          </w:tcPr>
          <w:p w:rsidR="00261FAA" w:rsidRDefault="00740825">
            <w:pPr>
              <w:spacing w:after="0"/>
              <w:rPr>
                <w:noProof/>
              </w:rPr>
            </w:pPr>
            <w:r>
              <w:rPr>
                <w:noProof/>
              </w:rPr>
              <w:t>1.4</w:t>
            </w:r>
            <w:r>
              <w:rPr>
                <w:noProof/>
              </w:rPr>
              <w:br/>
              <w:t>Plan for tilpassa oppl. på Sør-H. –tidlig innsats for et godt læringsmiljø</w:t>
            </w:r>
          </w:p>
        </w:tc>
        <w:tc>
          <w:tcPr>
            <w:tcW w:w="1980" w:type="dxa"/>
            <w:shd w:val="clear" w:color="auto" w:fill="auto"/>
            <w:vAlign w:val="center"/>
          </w:tcPr>
          <w:p w:rsidR="00261FAA" w:rsidRDefault="00740825">
            <w:pPr>
              <w:spacing w:after="0"/>
              <w:rPr>
                <w:noProof/>
              </w:rPr>
            </w:pPr>
            <w:r>
              <w:rPr>
                <w:noProof/>
              </w:rPr>
              <w:t> </w:t>
            </w:r>
          </w:p>
        </w:tc>
        <w:tc>
          <w:tcPr>
            <w:tcW w:w="1980" w:type="dxa"/>
            <w:shd w:val="clear" w:color="auto" w:fill="auto"/>
            <w:vAlign w:val="center"/>
          </w:tcPr>
          <w:p w:rsidR="00261FAA" w:rsidRDefault="00740825">
            <w:pPr>
              <w:spacing w:after="0"/>
              <w:rPr>
                <w:noProof/>
              </w:rPr>
            </w:pPr>
            <w:r>
              <w:rPr>
                <w:noProof/>
              </w:rPr>
              <w:t> </w:t>
            </w:r>
          </w:p>
        </w:tc>
        <w:tc>
          <w:tcPr>
            <w:tcW w:w="2265" w:type="dxa"/>
            <w:shd w:val="clear" w:color="auto" w:fill="auto"/>
            <w:vAlign w:val="center"/>
          </w:tcPr>
          <w:p w:rsidR="00261FAA" w:rsidRDefault="00740825">
            <w:pPr>
              <w:spacing w:after="0"/>
              <w:rPr>
                <w:noProof/>
              </w:rPr>
            </w:pPr>
            <w:r>
              <w:rPr>
                <w:noProof/>
              </w:rPr>
              <w:t> </w:t>
            </w:r>
          </w:p>
        </w:tc>
        <w:tc>
          <w:tcPr>
            <w:tcW w:w="2070" w:type="dxa"/>
            <w:shd w:val="clear" w:color="auto" w:fill="auto"/>
            <w:vAlign w:val="center"/>
          </w:tcPr>
          <w:p w:rsidR="00261FAA" w:rsidRDefault="00740825">
            <w:pPr>
              <w:spacing w:after="0"/>
              <w:rPr>
                <w:noProof/>
              </w:rPr>
            </w:pPr>
            <w:r>
              <w:rPr>
                <w:noProof/>
              </w:rPr>
              <w:t>-minst like mye ekstraress. i barnesk som ungd.sk (gsi)</w:t>
            </w:r>
          </w:p>
        </w:tc>
      </w:tr>
      <w:tr w:rsidR="00176038">
        <w:tc>
          <w:tcPr>
            <w:tcW w:w="0" w:type="auto"/>
            <w:vMerge/>
            <w:shd w:val="clear" w:color="auto" w:fill="auto"/>
            <w:vAlign w:val="center"/>
          </w:tcPr>
          <w:p w:rsidR="00261FAA" w:rsidRDefault="00261FAA">
            <w:pPr>
              <w:spacing w:after="0"/>
              <w:rPr>
                <w:noProof/>
              </w:rPr>
            </w:pPr>
          </w:p>
        </w:tc>
        <w:tc>
          <w:tcPr>
            <w:tcW w:w="2700" w:type="dxa"/>
            <w:shd w:val="clear" w:color="auto" w:fill="auto"/>
            <w:vAlign w:val="center"/>
          </w:tcPr>
          <w:p w:rsidR="00261FAA" w:rsidRDefault="00740825">
            <w:pPr>
              <w:spacing w:after="0"/>
              <w:rPr>
                <w:noProof/>
              </w:rPr>
            </w:pPr>
            <w:r>
              <w:rPr>
                <w:noProof/>
              </w:rPr>
              <w:t> </w:t>
            </w:r>
            <w:r>
              <w:rPr>
                <w:noProof/>
              </w:rPr>
              <w:br/>
              <w:t> </w:t>
            </w:r>
          </w:p>
        </w:tc>
        <w:tc>
          <w:tcPr>
            <w:tcW w:w="1980" w:type="dxa"/>
            <w:shd w:val="clear" w:color="auto" w:fill="auto"/>
            <w:vAlign w:val="center"/>
          </w:tcPr>
          <w:p w:rsidR="00261FAA" w:rsidRDefault="00740825">
            <w:pPr>
              <w:spacing w:after="0"/>
              <w:rPr>
                <w:noProof/>
              </w:rPr>
            </w:pPr>
            <w:r>
              <w:rPr>
                <w:noProof/>
              </w:rPr>
              <w:t> </w:t>
            </w:r>
          </w:p>
        </w:tc>
        <w:tc>
          <w:tcPr>
            <w:tcW w:w="1980" w:type="dxa"/>
            <w:shd w:val="clear" w:color="auto" w:fill="auto"/>
            <w:vAlign w:val="center"/>
          </w:tcPr>
          <w:p w:rsidR="00261FAA" w:rsidRDefault="00740825">
            <w:pPr>
              <w:spacing w:after="0"/>
              <w:rPr>
                <w:noProof/>
              </w:rPr>
            </w:pPr>
            <w:r>
              <w:rPr>
                <w:noProof/>
              </w:rPr>
              <w:t> </w:t>
            </w:r>
          </w:p>
        </w:tc>
        <w:tc>
          <w:tcPr>
            <w:tcW w:w="2265" w:type="dxa"/>
            <w:shd w:val="clear" w:color="auto" w:fill="auto"/>
            <w:vAlign w:val="center"/>
          </w:tcPr>
          <w:p w:rsidR="00261FAA" w:rsidRDefault="00740825">
            <w:pPr>
              <w:spacing w:after="0"/>
              <w:rPr>
                <w:noProof/>
              </w:rPr>
            </w:pPr>
            <w:r>
              <w:rPr>
                <w:noProof/>
              </w:rPr>
              <w:t> </w:t>
            </w:r>
          </w:p>
        </w:tc>
        <w:tc>
          <w:tcPr>
            <w:tcW w:w="2070" w:type="dxa"/>
            <w:shd w:val="clear" w:color="auto" w:fill="auto"/>
            <w:vAlign w:val="center"/>
          </w:tcPr>
          <w:p w:rsidR="00261FAA" w:rsidRDefault="00740825">
            <w:pPr>
              <w:spacing w:after="0"/>
              <w:rPr>
                <w:noProof/>
              </w:rPr>
            </w:pPr>
            <w:r>
              <w:rPr>
                <w:noProof/>
              </w:rPr>
              <w:t> </w:t>
            </w:r>
          </w:p>
        </w:tc>
      </w:tr>
      <w:tr w:rsidR="00630EDF" w:rsidTr="00630EDF">
        <w:tc>
          <w:tcPr>
            <w:tcW w:w="13530" w:type="dxa"/>
            <w:gridSpan w:val="6"/>
            <w:shd w:val="clear" w:color="auto" w:fill="auto"/>
            <w:vAlign w:val="center"/>
          </w:tcPr>
          <w:p w:rsidR="00261FAA" w:rsidRDefault="00740825">
            <w:pPr>
              <w:spacing w:after="0"/>
              <w:rPr>
                <w:noProof/>
              </w:rPr>
            </w:pPr>
            <w:r>
              <w:rPr>
                <w:b/>
                <w:noProof/>
              </w:rPr>
              <w:t xml:space="preserve">Måleindikator resultatmål: </w:t>
            </w:r>
            <w:r>
              <w:rPr>
                <w:noProof/>
              </w:rPr>
              <w:t>Over landsgjennomsnittet 2011 på elevundersøkelsen, nasjonale prøver og eksamen</w:t>
            </w:r>
            <w:r>
              <w:rPr>
                <w:noProof/>
              </w:rPr>
              <w:br/>
              <w:t> </w:t>
            </w:r>
          </w:p>
        </w:tc>
      </w:tr>
    </w:tbl>
    <w:p w:rsidR="00261FAA" w:rsidRDefault="00740825">
      <w:pPr>
        <w:spacing w:after="280" w:afterAutospacing="1"/>
        <w:rPr>
          <w:noProof/>
        </w:rPr>
      </w:pPr>
      <w:r>
        <w:rPr>
          <w:b/>
          <w:noProof/>
        </w:rPr>
        <w:t>Årshjul Tilstandsrapporten:</w:t>
      </w:r>
      <w:r>
        <w:rPr>
          <w:noProof/>
        </w:rPr>
        <w:br/>
        <w:t>I år ble resultatsamtale mellom rektor og rådmann gjennomført for Nasjonale prøver og Elevundersøkelsen. </w:t>
      </w:r>
    </w:p>
    <w:p w:rsidR="00261FAA" w:rsidRDefault="00740825">
      <w:pPr>
        <w:spacing w:after="280" w:afterAutospacing="1"/>
        <w:rPr>
          <w:noProof/>
        </w:rPr>
      </w:pPr>
      <w:r>
        <w:rPr>
          <w:noProof/>
        </w:rPr>
        <w:lastRenderedPageBreak/>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0"/>
        <w:gridCol w:w="528"/>
        <w:gridCol w:w="2008"/>
        <w:gridCol w:w="1964"/>
        <w:gridCol w:w="1695"/>
        <w:gridCol w:w="2689"/>
      </w:tblGrid>
      <w:tr w:rsidR="00176038">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61FAA" w:rsidRDefault="00740825">
            <w:pPr>
              <w:spacing w:after="0"/>
              <w:rPr>
                <w:noProof/>
              </w:rPr>
            </w:pPr>
            <w:r>
              <w:rPr>
                <w:noProof/>
              </w:rPr>
              <w:t>Årstema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61FAA" w:rsidRDefault="00740825">
            <w:pPr>
              <w:spacing w:after="0"/>
              <w:rPr>
                <w:noProof/>
              </w:rPr>
            </w:pPr>
            <w:r>
              <w:rPr>
                <w:b/>
                <w:noProof/>
              </w:rPr>
              <w:t>Når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61FAA" w:rsidRDefault="00740825">
            <w:pPr>
              <w:spacing w:after="0"/>
              <w:rPr>
                <w:noProof/>
              </w:rPr>
            </w:pPr>
            <w:r>
              <w:rPr>
                <w:b/>
                <w:noProof/>
              </w:rPr>
              <w:t>Hva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61FAA" w:rsidRDefault="00740825">
            <w:pPr>
              <w:spacing w:after="0"/>
              <w:rPr>
                <w:noProof/>
              </w:rPr>
            </w:pPr>
            <w:r>
              <w:rPr>
                <w:b/>
                <w:noProof/>
              </w:rPr>
              <w:t>Hvem</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61FAA" w:rsidRDefault="00740825">
            <w:pPr>
              <w:spacing w:after="0"/>
              <w:rPr>
                <w:noProof/>
              </w:rPr>
            </w:pPr>
            <w:r>
              <w:rPr>
                <w:b/>
                <w:noProof/>
              </w:rPr>
              <w:t>Ansvar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61FAA" w:rsidRDefault="00740825">
            <w:pPr>
              <w:spacing w:after="0"/>
              <w:rPr>
                <w:noProof/>
              </w:rPr>
            </w:pPr>
            <w:r>
              <w:rPr>
                <w:b/>
                <w:noProof/>
              </w:rPr>
              <w:t>Arena</w:t>
            </w:r>
          </w:p>
        </w:tc>
      </w:tr>
      <w:tr w:rsidR="00176038">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261FAA" w:rsidRDefault="00740825">
            <w:pPr>
              <w:spacing w:after="0"/>
              <w:rPr>
                <w:noProof/>
              </w:rPr>
            </w:pPr>
            <w:r>
              <w:rPr>
                <w:noProof/>
              </w:rPr>
              <w:t> </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261FAA" w:rsidRDefault="00740825">
            <w:pPr>
              <w:spacing w:after="0"/>
              <w:rPr>
                <w:noProof/>
              </w:rPr>
            </w:pPr>
            <w:r>
              <w:rPr>
                <w:noProof/>
              </w:rPr>
              <w:t>Aug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61FAA" w:rsidRDefault="00740825">
            <w:pPr>
              <w:spacing w:after="0"/>
              <w:rPr>
                <w:noProof/>
              </w:rPr>
            </w:pPr>
            <w:r>
              <w:rPr>
                <w:noProof/>
              </w:rPr>
              <w:t>Eksamens res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61FAA" w:rsidRDefault="00740825">
            <w:pPr>
              <w:spacing w:after="0"/>
              <w:rPr>
                <w:noProof/>
              </w:rPr>
            </w:pPr>
            <w:r>
              <w:rPr>
                <w:noProof/>
              </w:rPr>
              <w:t>Lærer- lærer</w:t>
            </w:r>
            <w:r>
              <w:rPr>
                <w:noProof/>
              </w:rPr>
              <w:br/>
              <w:t>(for aktuelle klasse)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61FAA" w:rsidRDefault="00740825">
            <w:pPr>
              <w:spacing w:after="0"/>
              <w:rPr>
                <w:noProof/>
              </w:rPr>
            </w:pPr>
            <w:r>
              <w:rPr>
                <w:noProof/>
              </w:rPr>
              <w:t>Trinnleder/ Avd.leder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61FAA" w:rsidRDefault="00740825">
            <w:pPr>
              <w:spacing w:after="0"/>
              <w:rPr>
                <w:noProof/>
              </w:rPr>
            </w:pPr>
            <w:r>
              <w:rPr>
                <w:noProof/>
              </w:rPr>
              <w:t>Trinnmøte</w:t>
            </w:r>
          </w:p>
        </w:tc>
      </w:tr>
      <w:tr w:rsidR="00176038">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261FAA" w:rsidRDefault="00261FAA">
            <w:pPr>
              <w:spacing w:after="0"/>
              <w:rPr>
                <w:noProof/>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261FAA" w:rsidRDefault="00261FAA">
            <w:pPr>
              <w:spacing w:after="0"/>
              <w:rPr>
                <w:noProo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61FAA" w:rsidRDefault="00740825">
            <w:pPr>
              <w:spacing w:after="0"/>
              <w:rPr>
                <w:noProof/>
              </w:rPr>
            </w:pPr>
            <w:r>
              <w:rPr>
                <w:noProof/>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61FAA" w:rsidRDefault="00740825">
            <w:pPr>
              <w:spacing w:after="0"/>
              <w:rPr>
                <w:noProof/>
              </w:rPr>
            </w:pPr>
            <w:r>
              <w:rPr>
                <w:noProof/>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61FAA" w:rsidRDefault="00740825">
            <w:pPr>
              <w:spacing w:after="0"/>
              <w:rPr>
                <w:noProof/>
              </w:rPr>
            </w:pPr>
            <w:r>
              <w:rPr>
                <w:noProof/>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61FAA" w:rsidRDefault="00740825">
            <w:pPr>
              <w:spacing w:after="0"/>
              <w:rPr>
                <w:noProof/>
              </w:rPr>
            </w:pPr>
            <w:r>
              <w:rPr>
                <w:noProof/>
              </w:rPr>
              <w:t> </w:t>
            </w:r>
          </w:p>
        </w:tc>
      </w:tr>
      <w:tr w:rsidR="00176038">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261FAA" w:rsidRDefault="00261FAA">
            <w:pPr>
              <w:spacing w:after="0"/>
              <w:rPr>
                <w:noProof/>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261FAA" w:rsidRDefault="00261FAA">
            <w:pPr>
              <w:spacing w:after="0"/>
              <w:rPr>
                <w:noProo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61FAA" w:rsidRDefault="00740825">
            <w:pPr>
              <w:spacing w:after="0"/>
              <w:rPr>
                <w:noProof/>
              </w:rPr>
            </w:pPr>
            <w:r>
              <w:rPr>
                <w:noProof/>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61FAA" w:rsidRDefault="00740825">
            <w:pPr>
              <w:spacing w:after="0"/>
              <w:rPr>
                <w:noProof/>
              </w:rPr>
            </w:pPr>
            <w:r>
              <w:rPr>
                <w:noProof/>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61FAA" w:rsidRDefault="00740825">
            <w:pPr>
              <w:spacing w:after="0"/>
              <w:rPr>
                <w:noProof/>
              </w:rPr>
            </w:pPr>
            <w:r>
              <w:rPr>
                <w:noProof/>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61FAA" w:rsidRDefault="00740825">
            <w:pPr>
              <w:spacing w:after="0"/>
              <w:rPr>
                <w:noProof/>
              </w:rPr>
            </w:pPr>
            <w:r>
              <w:rPr>
                <w:noProof/>
              </w:rPr>
              <w:t> </w:t>
            </w:r>
          </w:p>
        </w:tc>
      </w:tr>
      <w:tr w:rsidR="00176038">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261FAA" w:rsidRDefault="00740825">
            <w:pPr>
              <w:spacing w:after="0"/>
              <w:rPr>
                <w:noProof/>
              </w:rPr>
            </w:pPr>
            <w:r>
              <w:rPr>
                <w:noProof/>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61FAA" w:rsidRDefault="00740825">
            <w:pPr>
              <w:spacing w:after="0"/>
              <w:rPr>
                <w:noProof/>
              </w:rPr>
            </w:pPr>
            <w:r>
              <w:rPr>
                <w:noProof/>
              </w:rPr>
              <w:t>Sept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61FAA" w:rsidRDefault="00740825">
            <w:pPr>
              <w:spacing w:after="0"/>
              <w:rPr>
                <w:noProof/>
              </w:rPr>
            </w:pPr>
            <w:r>
              <w:rPr>
                <w:noProof/>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61FAA" w:rsidRDefault="00740825">
            <w:pPr>
              <w:spacing w:after="0"/>
              <w:rPr>
                <w:noProof/>
              </w:rPr>
            </w:pPr>
            <w:r>
              <w:rPr>
                <w:noProof/>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61FAA" w:rsidRDefault="00740825">
            <w:pPr>
              <w:spacing w:after="0"/>
              <w:rPr>
                <w:noProof/>
              </w:rPr>
            </w:pPr>
            <w:r>
              <w:rPr>
                <w:noProof/>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61FAA" w:rsidRDefault="00740825">
            <w:pPr>
              <w:spacing w:after="0"/>
              <w:rPr>
                <w:noProof/>
              </w:rPr>
            </w:pPr>
            <w:r>
              <w:rPr>
                <w:noProof/>
              </w:rPr>
              <w:t> </w:t>
            </w:r>
          </w:p>
        </w:tc>
      </w:tr>
      <w:tr w:rsidR="00176038">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261FAA" w:rsidRDefault="00261FAA">
            <w:pPr>
              <w:spacing w:after="0"/>
              <w:rPr>
                <w:noProo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61FAA" w:rsidRDefault="00740825">
            <w:pPr>
              <w:spacing w:after="0"/>
              <w:rPr>
                <w:noProof/>
              </w:rPr>
            </w:pPr>
            <w:r>
              <w:rPr>
                <w:noProof/>
              </w:rPr>
              <w:t>Okt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61FAA" w:rsidRDefault="00740825">
            <w:pPr>
              <w:spacing w:after="0"/>
              <w:rPr>
                <w:noProof/>
              </w:rPr>
            </w:pPr>
            <w:r>
              <w:rPr>
                <w:noProof/>
              </w:rPr>
              <w:t>Ressursbruk</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61FAA" w:rsidRDefault="00740825">
            <w:pPr>
              <w:spacing w:after="0"/>
              <w:rPr>
                <w:noProof/>
              </w:rPr>
            </w:pPr>
            <w:r>
              <w:rPr>
                <w:noProof/>
              </w:rPr>
              <w:t>Rektor-rådmann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61FAA" w:rsidRDefault="00740825">
            <w:pPr>
              <w:spacing w:after="0"/>
              <w:rPr>
                <w:noProof/>
              </w:rPr>
            </w:pPr>
            <w:r>
              <w:rPr>
                <w:noProof/>
              </w:rPr>
              <w:t>Rådmann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61FAA" w:rsidRDefault="00740825">
            <w:pPr>
              <w:spacing w:after="0"/>
              <w:rPr>
                <w:noProof/>
              </w:rPr>
            </w:pPr>
            <w:r>
              <w:rPr>
                <w:noProof/>
              </w:rPr>
              <w:t> </w:t>
            </w:r>
          </w:p>
        </w:tc>
      </w:tr>
      <w:tr w:rsidR="00176038">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261FAA" w:rsidRDefault="00740825">
            <w:pPr>
              <w:spacing w:after="0"/>
              <w:rPr>
                <w:noProof/>
              </w:rPr>
            </w:pPr>
            <w:r>
              <w:rPr>
                <w:noProof/>
              </w:rPr>
              <w:t> </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261FAA" w:rsidRDefault="00740825">
            <w:pPr>
              <w:spacing w:after="0"/>
              <w:rPr>
                <w:noProof/>
              </w:rPr>
            </w:pPr>
            <w:r>
              <w:rPr>
                <w:noProof/>
              </w:rPr>
              <w:t>Okt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61FAA" w:rsidRDefault="00740825">
            <w:pPr>
              <w:spacing w:after="0"/>
              <w:rPr>
                <w:noProof/>
              </w:rPr>
            </w:pPr>
            <w:r>
              <w:rPr>
                <w:noProof/>
              </w:rPr>
              <w:t>Eksamens res</w:t>
            </w:r>
            <w:r>
              <w:rPr>
                <w:noProof/>
              </w:rPr>
              <w:b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61FAA" w:rsidRDefault="00740825">
            <w:pPr>
              <w:spacing w:after="0"/>
              <w:rPr>
                <w:noProof/>
              </w:rPr>
            </w:pPr>
            <w:r>
              <w:rPr>
                <w:noProof/>
              </w:rPr>
              <w:t>Rektor-rådmann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61FAA" w:rsidRDefault="00740825">
            <w:pPr>
              <w:spacing w:after="0"/>
              <w:rPr>
                <w:noProof/>
              </w:rPr>
            </w:pPr>
            <w:r>
              <w:rPr>
                <w:noProof/>
              </w:rPr>
              <w:t>Rådmann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61FAA" w:rsidRDefault="00740825">
            <w:pPr>
              <w:spacing w:after="0"/>
              <w:rPr>
                <w:noProof/>
              </w:rPr>
            </w:pPr>
            <w:r>
              <w:rPr>
                <w:noProof/>
              </w:rPr>
              <w:t>Resultatsamtale mellom skole-skoleeier</w:t>
            </w:r>
          </w:p>
        </w:tc>
      </w:tr>
      <w:tr w:rsidR="00176038">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261FAA" w:rsidRDefault="00261FAA">
            <w:pPr>
              <w:spacing w:after="0"/>
              <w:rPr>
                <w:noProof/>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261FAA" w:rsidRDefault="00261FAA">
            <w:pPr>
              <w:spacing w:after="0"/>
              <w:rPr>
                <w:noProo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61FAA" w:rsidRDefault="00740825">
            <w:pPr>
              <w:spacing w:after="0"/>
              <w:rPr>
                <w:noProof/>
              </w:rPr>
            </w:pPr>
            <w:r>
              <w:rPr>
                <w:noProof/>
              </w:rPr>
              <w:t> Gjennomføring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61FAA" w:rsidRDefault="00740825">
            <w:pPr>
              <w:spacing w:after="0"/>
              <w:rPr>
                <w:noProof/>
              </w:rPr>
            </w:pPr>
            <w:r>
              <w:rPr>
                <w:noProof/>
              </w:rPr>
              <w:t>Lærere –avd.leder/rektor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61FAA" w:rsidRDefault="00740825">
            <w:pPr>
              <w:spacing w:after="0"/>
              <w:rPr>
                <w:noProof/>
              </w:rPr>
            </w:pPr>
            <w:r>
              <w:rPr>
                <w:noProof/>
              </w:rPr>
              <w:t>Rektor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61FAA" w:rsidRDefault="00740825">
            <w:pPr>
              <w:spacing w:after="0"/>
              <w:rPr>
                <w:noProof/>
              </w:rPr>
            </w:pPr>
            <w:r>
              <w:rPr>
                <w:noProof/>
              </w:rPr>
              <w:t>Avd.møte</w:t>
            </w:r>
          </w:p>
        </w:tc>
      </w:tr>
      <w:tr w:rsidR="00176038">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261FAA" w:rsidRDefault="00740825">
            <w:pPr>
              <w:spacing w:after="0"/>
              <w:rPr>
                <w:noProof/>
              </w:rPr>
            </w:pPr>
            <w:r>
              <w:rPr>
                <w:noProof/>
              </w:rPr>
              <w:t> </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261FAA" w:rsidRDefault="00740825">
            <w:pPr>
              <w:spacing w:after="0"/>
              <w:rPr>
                <w:noProof/>
              </w:rPr>
            </w:pPr>
            <w:r>
              <w:rPr>
                <w:noProof/>
              </w:rPr>
              <w:t>Nov</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61FAA" w:rsidRDefault="00740825">
            <w:pPr>
              <w:spacing w:after="0"/>
              <w:rPr>
                <w:noProof/>
              </w:rPr>
            </w:pPr>
            <w:r>
              <w:rPr>
                <w:b/>
                <w:noProof/>
              </w:rPr>
              <w:t>Nasjonale prøver</w:t>
            </w:r>
            <w:r>
              <w:rPr>
                <w:noProof/>
              </w:rPr>
              <w:b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61FAA" w:rsidRDefault="00740825">
            <w:pPr>
              <w:spacing w:after="0"/>
              <w:rPr>
                <w:noProof/>
              </w:rPr>
            </w:pPr>
            <w:r>
              <w:rPr>
                <w:noProof/>
              </w:rPr>
              <w:t>lærer-elev</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61FAA" w:rsidRDefault="00740825">
            <w:pPr>
              <w:spacing w:after="0"/>
              <w:rPr>
                <w:noProof/>
              </w:rPr>
            </w:pPr>
            <w:r>
              <w:rPr>
                <w:noProof/>
              </w:rPr>
              <w:t>lærer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61FAA" w:rsidRDefault="00740825">
            <w:pPr>
              <w:spacing w:after="0"/>
              <w:rPr>
                <w:noProof/>
              </w:rPr>
            </w:pPr>
            <w:r>
              <w:rPr>
                <w:noProof/>
              </w:rPr>
              <w:t>Fagsamtalen</w:t>
            </w:r>
          </w:p>
        </w:tc>
      </w:tr>
      <w:tr w:rsidR="00176038">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261FAA" w:rsidRDefault="00261FAA">
            <w:pPr>
              <w:spacing w:after="0"/>
              <w:rPr>
                <w:noProof/>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261FAA" w:rsidRDefault="00261FAA">
            <w:pPr>
              <w:spacing w:after="0"/>
              <w:rPr>
                <w:noProo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61FAA" w:rsidRDefault="00740825">
            <w:pPr>
              <w:spacing w:after="0"/>
              <w:rPr>
                <w:noProof/>
              </w:rPr>
            </w:pPr>
            <w:r>
              <w:rPr>
                <w:noProof/>
              </w:rPr>
              <w:t>Eksamens res</w:t>
            </w:r>
            <w:r>
              <w:rPr>
                <w:noProof/>
              </w:rPr>
              <w:br/>
              <w:t>Ressursbruk</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61FAA" w:rsidRDefault="00740825">
            <w:pPr>
              <w:spacing w:after="0"/>
              <w:rPr>
                <w:noProof/>
              </w:rPr>
            </w:pPr>
            <w:r>
              <w:rPr>
                <w:noProof/>
              </w:rPr>
              <w:t>Rådmann-politikerne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61FAA" w:rsidRDefault="00740825">
            <w:pPr>
              <w:spacing w:after="0"/>
              <w:rPr>
                <w:noProof/>
              </w:rPr>
            </w:pPr>
            <w:r>
              <w:rPr>
                <w:noProof/>
              </w:rPr>
              <w:t>Rådmann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61FAA" w:rsidRDefault="00740825">
            <w:pPr>
              <w:spacing w:after="0"/>
              <w:rPr>
                <w:noProof/>
              </w:rPr>
            </w:pPr>
            <w:r>
              <w:rPr>
                <w:noProof/>
              </w:rPr>
              <w:t>DS1</w:t>
            </w:r>
            <w:r>
              <w:rPr>
                <w:noProof/>
              </w:rPr>
              <w:br/>
              <w:t>Kommunestyre</w:t>
            </w:r>
          </w:p>
        </w:tc>
      </w:tr>
      <w:tr w:rsidR="00176038">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261FAA" w:rsidRDefault="00740825">
            <w:pPr>
              <w:spacing w:after="0"/>
              <w:rPr>
                <w:noProof/>
              </w:rPr>
            </w:pPr>
            <w:r>
              <w:rPr>
                <w:noProof/>
              </w:rPr>
              <w:t> </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261FAA" w:rsidRDefault="00740825">
            <w:pPr>
              <w:spacing w:after="0"/>
              <w:rPr>
                <w:noProof/>
              </w:rPr>
            </w:pPr>
            <w:r>
              <w:rPr>
                <w:noProof/>
              </w:rPr>
              <w:t>Des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61FAA" w:rsidRDefault="00740825">
            <w:pPr>
              <w:spacing w:after="0"/>
              <w:rPr>
                <w:noProof/>
              </w:rPr>
            </w:pPr>
            <w:r>
              <w:rPr>
                <w:noProof/>
              </w:rPr>
              <w:t> </w:t>
            </w:r>
            <w:r>
              <w:rPr>
                <w:noProof/>
              </w:rPr>
              <w:br/>
            </w:r>
            <w:r>
              <w:rPr>
                <w:b/>
                <w:noProof/>
              </w:rPr>
              <w:t>Nasjonale prøver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61FAA" w:rsidRDefault="00740825">
            <w:pPr>
              <w:spacing w:after="0"/>
              <w:rPr>
                <w:noProof/>
              </w:rPr>
            </w:pPr>
            <w:r>
              <w:rPr>
                <w:noProof/>
              </w:rPr>
              <w:t>Lærer-lærer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61FAA" w:rsidRDefault="00740825">
            <w:pPr>
              <w:spacing w:after="0"/>
              <w:rPr>
                <w:noProof/>
              </w:rPr>
            </w:pPr>
            <w:r>
              <w:rPr>
                <w:noProof/>
              </w:rPr>
              <w:t>Trinnleder/ Avd.leder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61FAA" w:rsidRDefault="00740825">
            <w:pPr>
              <w:spacing w:after="0"/>
              <w:rPr>
                <w:noProof/>
              </w:rPr>
            </w:pPr>
            <w:r>
              <w:rPr>
                <w:noProof/>
              </w:rPr>
              <w:t>Trinnmøte</w:t>
            </w:r>
          </w:p>
        </w:tc>
      </w:tr>
      <w:tr w:rsidR="00176038">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261FAA" w:rsidRDefault="00261FAA">
            <w:pPr>
              <w:spacing w:after="0"/>
              <w:rPr>
                <w:noProof/>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261FAA" w:rsidRDefault="00261FAA">
            <w:pPr>
              <w:spacing w:after="0"/>
              <w:rPr>
                <w:noProo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61FAA" w:rsidRDefault="00740825">
            <w:pPr>
              <w:spacing w:after="0"/>
              <w:rPr>
                <w:noProof/>
              </w:rPr>
            </w:pPr>
            <w:r>
              <w:rPr>
                <w:b/>
                <w:noProof/>
              </w:rPr>
              <w:t>Elevundersøkelsen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61FAA" w:rsidRDefault="00740825">
            <w:pPr>
              <w:spacing w:after="0"/>
              <w:rPr>
                <w:noProof/>
              </w:rPr>
            </w:pPr>
            <w:r>
              <w:rPr>
                <w:noProof/>
              </w:rPr>
              <w:t>Lærer-lærer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61FAA" w:rsidRDefault="00740825">
            <w:pPr>
              <w:spacing w:after="0"/>
              <w:rPr>
                <w:noProof/>
              </w:rPr>
            </w:pPr>
            <w:r>
              <w:rPr>
                <w:noProof/>
              </w:rPr>
              <w:t>Trinnleder/ Avd.leder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61FAA" w:rsidRDefault="00740825">
            <w:pPr>
              <w:spacing w:after="0"/>
              <w:rPr>
                <w:noProof/>
              </w:rPr>
            </w:pPr>
            <w:r>
              <w:rPr>
                <w:noProof/>
              </w:rPr>
              <w:t>Trinnmøte</w:t>
            </w:r>
          </w:p>
        </w:tc>
      </w:tr>
      <w:tr w:rsidR="00176038">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261FAA" w:rsidRDefault="00740825">
            <w:pPr>
              <w:spacing w:after="0"/>
              <w:rPr>
                <w:noProof/>
              </w:rPr>
            </w:pPr>
            <w:r>
              <w:rPr>
                <w:noProof/>
              </w:rPr>
              <w:t> </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261FAA" w:rsidRDefault="00740825">
            <w:pPr>
              <w:spacing w:after="0"/>
              <w:rPr>
                <w:noProof/>
              </w:rPr>
            </w:pPr>
            <w:r>
              <w:rPr>
                <w:noProof/>
              </w:rPr>
              <w:t>Jan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61FAA" w:rsidRDefault="00740825">
            <w:pPr>
              <w:spacing w:after="0"/>
              <w:rPr>
                <w:noProof/>
              </w:rPr>
            </w:pPr>
            <w:r>
              <w:rPr>
                <w:b/>
                <w:noProof/>
              </w:rPr>
              <w:t>Nasjonale prøver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61FAA" w:rsidRDefault="00740825">
            <w:pPr>
              <w:spacing w:after="0"/>
              <w:rPr>
                <w:noProof/>
              </w:rPr>
            </w:pPr>
            <w:r>
              <w:rPr>
                <w:noProof/>
              </w:rPr>
              <w:t>Lærere –avd.leder/rektor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61FAA" w:rsidRDefault="00740825">
            <w:pPr>
              <w:spacing w:after="0"/>
              <w:rPr>
                <w:noProof/>
              </w:rPr>
            </w:pPr>
            <w:r>
              <w:rPr>
                <w:noProof/>
              </w:rPr>
              <w:t>Rektor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61FAA" w:rsidRDefault="00740825">
            <w:pPr>
              <w:spacing w:after="0"/>
              <w:rPr>
                <w:noProof/>
              </w:rPr>
            </w:pPr>
            <w:r>
              <w:rPr>
                <w:noProof/>
              </w:rPr>
              <w:t>Avd.møte</w:t>
            </w:r>
          </w:p>
        </w:tc>
      </w:tr>
      <w:tr w:rsidR="00176038">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261FAA" w:rsidRDefault="00261FAA">
            <w:pPr>
              <w:spacing w:after="0"/>
              <w:rPr>
                <w:noProof/>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261FAA" w:rsidRDefault="00261FAA">
            <w:pPr>
              <w:spacing w:after="0"/>
              <w:rPr>
                <w:noProo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61FAA" w:rsidRDefault="00740825">
            <w:pPr>
              <w:spacing w:after="0"/>
              <w:rPr>
                <w:noProof/>
              </w:rPr>
            </w:pPr>
            <w:r>
              <w:rPr>
                <w:b/>
                <w:noProof/>
              </w:rPr>
              <w:t>Elevundersøkelsen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61FAA" w:rsidRDefault="00740825">
            <w:pPr>
              <w:spacing w:after="0"/>
              <w:rPr>
                <w:noProof/>
              </w:rPr>
            </w:pPr>
            <w:r>
              <w:rPr>
                <w:noProof/>
              </w:rPr>
              <w:t>Lærere –avd.leder/rektor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61FAA" w:rsidRDefault="00740825">
            <w:pPr>
              <w:spacing w:after="0"/>
              <w:rPr>
                <w:noProof/>
              </w:rPr>
            </w:pPr>
            <w:r>
              <w:rPr>
                <w:noProof/>
              </w:rPr>
              <w:t>Rektor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61FAA" w:rsidRDefault="00740825">
            <w:pPr>
              <w:spacing w:after="0"/>
              <w:rPr>
                <w:noProof/>
              </w:rPr>
            </w:pPr>
            <w:r>
              <w:rPr>
                <w:noProof/>
              </w:rPr>
              <w:t>Avd.møte</w:t>
            </w:r>
          </w:p>
        </w:tc>
      </w:tr>
      <w:tr w:rsidR="00176038">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261FAA" w:rsidRDefault="00740825">
            <w:pPr>
              <w:spacing w:after="0"/>
              <w:rPr>
                <w:noProof/>
              </w:rPr>
            </w:pPr>
            <w:r>
              <w:rPr>
                <w:noProof/>
              </w:rPr>
              <w:t> </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261FAA" w:rsidRDefault="00740825">
            <w:pPr>
              <w:spacing w:after="0"/>
              <w:rPr>
                <w:noProof/>
              </w:rPr>
            </w:pPr>
            <w:r>
              <w:rPr>
                <w:noProof/>
              </w:rPr>
              <w:t>Febr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61FAA" w:rsidRDefault="00740825">
            <w:pPr>
              <w:spacing w:after="0"/>
              <w:rPr>
                <w:noProof/>
              </w:rPr>
            </w:pPr>
            <w:r>
              <w:rPr>
                <w:b/>
                <w:noProof/>
              </w:rPr>
              <w:t>Nasjonale prøver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61FAA" w:rsidRDefault="00740825">
            <w:pPr>
              <w:spacing w:after="0"/>
              <w:rPr>
                <w:noProof/>
              </w:rPr>
            </w:pPr>
            <w:r>
              <w:rPr>
                <w:noProof/>
              </w:rPr>
              <w:t>Rektor-rådmann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61FAA" w:rsidRDefault="00740825">
            <w:pPr>
              <w:spacing w:after="0"/>
              <w:rPr>
                <w:noProof/>
              </w:rPr>
            </w:pPr>
            <w:r>
              <w:rPr>
                <w:noProof/>
              </w:rPr>
              <w:t>Rådmann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61FAA" w:rsidRDefault="00740825">
            <w:pPr>
              <w:spacing w:after="0"/>
              <w:rPr>
                <w:noProof/>
              </w:rPr>
            </w:pPr>
            <w:r>
              <w:rPr>
                <w:noProof/>
              </w:rPr>
              <w:t>Resultatsamtale mellom skole-skoleeier</w:t>
            </w:r>
          </w:p>
        </w:tc>
      </w:tr>
      <w:tr w:rsidR="00176038">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261FAA" w:rsidRDefault="00261FAA">
            <w:pPr>
              <w:spacing w:after="0"/>
              <w:rPr>
                <w:noProof/>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261FAA" w:rsidRDefault="00261FAA">
            <w:pPr>
              <w:spacing w:after="0"/>
              <w:rPr>
                <w:noProof/>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261FAA" w:rsidRDefault="00740825">
            <w:pPr>
              <w:spacing w:after="0"/>
              <w:rPr>
                <w:noProof/>
              </w:rPr>
            </w:pPr>
            <w:r>
              <w:rPr>
                <w:b/>
                <w:noProof/>
              </w:rPr>
              <w:t>Elevundersøkelsen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61FAA" w:rsidRDefault="00740825">
            <w:pPr>
              <w:spacing w:after="0"/>
              <w:rPr>
                <w:noProof/>
              </w:rPr>
            </w:pPr>
            <w:r>
              <w:rPr>
                <w:noProof/>
              </w:rPr>
              <w:t>Skolemiljøutvalget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61FAA" w:rsidRDefault="00740825">
            <w:pPr>
              <w:spacing w:after="0"/>
              <w:rPr>
                <w:noProof/>
              </w:rPr>
            </w:pPr>
            <w:r>
              <w:rPr>
                <w:noProof/>
              </w:rPr>
              <w:t>Rektor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61FAA" w:rsidRDefault="00740825">
            <w:pPr>
              <w:spacing w:after="0"/>
              <w:rPr>
                <w:noProof/>
              </w:rPr>
            </w:pPr>
            <w:r>
              <w:rPr>
                <w:noProof/>
              </w:rPr>
              <w:t>SMU-møte</w:t>
            </w:r>
          </w:p>
        </w:tc>
      </w:tr>
      <w:tr w:rsidR="00176038">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261FAA" w:rsidRDefault="00261FAA">
            <w:pPr>
              <w:spacing w:after="0"/>
              <w:rPr>
                <w:noProof/>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261FAA" w:rsidRDefault="00261FAA">
            <w:pPr>
              <w:spacing w:after="0"/>
              <w:rPr>
                <w:noProof/>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261FAA" w:rsidRDefault="00261FAA">
            <w:pPr>
              <w:spacing w:after="0"/>
              <w:rPr>
                <w:noProo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61FAA" w:rsidRDefault="00740825">
            <w:pPr>
              <w:spacing w:after="0"/>
              <w:rPr>
                <w:noProof/>
              </w:rPr>
            </w:pPr>
            <w:r>
              <w:rPr>
                <w:noProof/>
              </w:rPr>
              <w:t>Rektor-rådmann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61FAA" w:rsidRDefault="00740825">
            <w:pPr>
              <w:spacing w:after="0"/>
              <w:rPr>
                <w:noProof/>
              </w:rPr>
            </w:pPr>
            <w:r>
              <w:rPr>
                <w:noProof/>
              </w:rPr>
              <w:t>Rådmann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61FAA" w:rsidRDefault="00740825">
            <w:pPr>
              <w:spacing w:after="0"/>
              <w:rPr>
                <w:noProof/>
              </w:rPr>
            </w:pPr>
            <w:r>
              <w:rPr>
                <w:noProof/>
              </w:rPr>
              <w:t>Resultatsamtale mellom skole-skoleeier</w:t>
            </w:r>
          </w:p>
        </w:tc>
      </w:tr>
      <w:tr w:rsidR="00176038">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61FAA" w:rsidRDefault="00740825">
            <w:pPr>
              <w:spacing w:after="0"/>
              <w:rPr>
                <w:noProof/>
              </w:rPr>
            </w:pPr>
            <w:r>
              <w:rPr>
                <w:noProof/>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61FAA" w:rsidRDefault="00740825">
            <w:pPr>
              <w:spacing w:after="0"/>
              <w:rPr>
                <w:noProof/>
              </w:rPr>
            </w:pPr>
            <w:r>
              <w:rPr>
                <w:noProof/>
              </w:rPr>
              <w:t>Mars-</w:t>
            </w:r>
            <w:r>
              <w:rPr>
                <w:noProof/>
              </w:rPr>
              <w:br/>
              <w:t>April</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61FAA" w:rsidRDefault="00740825">
            <w:pPr>
              <w:spacing w:after="0"/>
              <w:rPr>
                <w:noProof/>
              </w:rPr>
            </w:pPr>
            <w:r>
              <w:rPr>
                <w:b/>
                <w:noProof/>
              </w:rPr>
              <w:t xml:space="preserve">Forberedelse til </w:t>
            </w:r>
            <w:r>
              <w:rPr>
                <w:noProof/>
              </w:rPr>
              <w:br/>
            </w:r>
            <w:r>
              <w:rPr>
                <w:b/>
                <w:noProof/>
              </w:rPr>
              <w:t>Tilstandsrapporten:</w:t>
            </w:r>
            <w:r>
              <w:rPr>
                <w:noProof/>
              </w:rPr>
              <w:b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61FAA" w:rsidRDefault="00740825">
            <w:pPr>
              <w:spacing w:after="0"/>
              <w:rPr>
                <w:noProof/>
              </w:rPr>
            </w:pPr>
            <w:r>
              <w:rPr>
                <w:noProof/>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61FAA" w:rsidRDefault="00740825">
            <w:pPr>
              <w:spacing w:after="0"/>
              <w:rPr>
                <w:noProof/>
              </w:rPr>
            </w:pPr>
            <w:r>
              <w:rPr>
                <w:noProof/>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61FAA" w:rsidRDefault="00740825">
            <w:pPr>
              <w:spacing w:after="0"/>
              <w:rPr>
                <w:noProof/>
              </w:rPr>
            </w:pPr>
            <w:r>
              <w:rPr>
                <w:noProof/>
              </w:rPr>
              <w:t> </w:t>
            </w:r>
          </w:p>
        </w:tc>
      </w:tr>
      <w:tr w:rsidR="00176038">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61FAA" w:rsidRDefault="00740825">
            <w:pPr>
              <w:spacing w:after="0"/>
              <w:rPr>
                <w:noProof/>
              </w:rPr>
            </w:pPr>
            <w:r>
              <w:rPr>
                <w:noProof/>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61FAA" w:rsidRDefault="00740825">
            <w:pPr>
              <w:spacing w:after="0"/>
              <w:rPr>
                <w:noProof/>
              </w:rPr>
            </w:pPr>
            <w:r>
              <w:rPr>
                <w:noProof/>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61FAA" w:rsidRDefault="00740825">
            <w:pPr>
              <w:spacing w:after="0"/>
              <w:rPr>
                <w:noProof/>
              </w:rPr>
            </w:pPr>
            <w:r>
              <w:rPr>
                <w:b/>
                <w:noProof/>
              </w:rPr>
              <w:t>-Nasjonale prøver</w:t>
            </w:r>
            <w:r>
              <w:rPr>
                <w:noProof/>
              </w:rPr>
              <w:br/>
            </w:r>
            <w:r>
              <w:rPr>
                <w:b/>
                <w:noProof/>
              </w:rPr>
              <w:t>-</w:t>
            </w:r>
            <w:r>
              <w:rPr>
                <w:noProof/>
              </w:rPr>
              <w:t>Eksamens res</w:t>
            </w:r>
            <w:r>
              <w:rPr>
                <w:noProof/>
              </w:rPr>
              <w:br/>
            </w:r>
            <w:r>
              <w:rPr>
                <w:b/>
                <w:noProof/>
              </w:rPr>
              <w:t>-Elevundersøkelsen</w:t>
            </w:r>
            <w:r>
              <w:rPr>
                <w:noProof/>
              </w:rPr>
              <w:br/>
            </w:r>
            <w:r>
              <w:rPr>
                <w:b/>
                <w:noProof/>
              </w:rPr>
              <w:t>-</w:t>
            </w:r>
            <w:r>
              <w:rPr>
                <w:noProof/>
              </w:rPr>
              <w:t>Gjennomføring</w:t>
            </w:r>
            <w:r>
              <w:rPr>
                <w:noProof/>
              </w:rPr>
              <w:br/>
              <w:t>-Ressursbruk</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61FAA" w:rsidRDefault="00740825">
            <w:pPr>
              <w:spacing w:after="0"/>
              <w:rPr>
                <w:noProof/>
              </w:rPr>
            </w:pPr>
            <w:r>
              <w:rPr>
                <w:noProof/>
              </w:rPr>
              <w:t>Rådmann-kommunestyre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61FAA" w:rsidRDefault="00740825">
            <w:pPr>
              <w:spacing w:after="0"/>
              <w:rPr>
                <w:noProof/>
              </w:rPr>
            </w:pPr>
            <w:r>
              <w:rPr>
                <w:noProof/>
              </w:rPr>
              <w:t>Rådmann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61FAA" w:rsidRDefault="00740825">
            <w:pPr>
              <w:spacing w:after="0"/>
              <w:rPr>
                <w:noProof/>
              </w:rPr>
            </w:pPr>
            <w:r>
              <w:rPr>
                <w:noProof/>
              </w:rPr>
              <w:t>Skoleeierkonferansen</w:t>
            </w:r>
          </w:p>
        </w:tc>
      </w:tr>
      <w:tr w:rsidR="00176038">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261FAA" w:rsidRDefault="00740825">
            <w:pPr>
              <w:spacing w:after="0"/>
              <w:rPr>
                <w:noProof/>
              </w:rPr>
            </w:pPr>
            <w:r>
              <w:rPr>
                <w:noProof/>
              </w:rPr>
              <w:t> </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261FAA" w:rsidRDefault="00740825">
            <w:pPr>
              <w:spacing w:after="0"/>
              <w:rPr>
                <w:noProof/>
              </w:rPr>
            </w:pPr>
            <w:r>
              <w:rPr>
                <w:noProof/>
              </w:rPr>
              <w:t>Apr-</w:t>
            </w:r>
            <w:r>
              <w:rPr>
                <w:noProof/>
              </w:rPr>
              <w:br/>
              <w:t>juni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61FAA" w:rsidRDefault="00740825">
            <w:pPr>
              <w:spacing w:after="0"/>
              <w:rPr>
                <w:noProof/>
              </w:rPr>
            </w:pPr>
            <w:r>
              <w:rPr>
                <w:noProof/>
              </w:rPr>
              <w:t>Ressursbruk</w:t>
            </w:r>
            <w:r>
              <w:rPr>
                <w:noProof/>
              </w:rPr>
              <w:br/>
            </w:r>
            <w:r>
              <w:rPr>
                <w:b/>
                <w:noProof/>
              </w:rPr>
              <w:t>-</w:t>
            </w:r>
            <w:r>
              <w:rPr>
                <w:noProof/>
              </w:rPr>
              <w:t>tidlig innsats</w:t>
            </w:r>
            <w:r>
              <w:rPr>
                <w:noProof/>
              </w:rPr>
              <w:br/>
              <w:t>-fra spes til tilp.opp</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61FAA" w:rsidRDefault="00740825">
            <w:pPr>
              <w:spacing w:after="0"/>
              <w:rPr>
                <w:noProof/>
              </w:rPr>
            </w:pPr>
            <w:r>
              <w:rPr>
                <w:noProof/>
              </w:rPr>
              <w:t>Lærer-lærer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61FAA" w:rsidRDefault="00740825">
            <w:pPr>
              <w:spacing w:after="0"/>
              <w:rPr>
                <w:noProof/>
              </w:rPr>
            </w:pPr>
            <w:r>
              <w:rPr>
                <w:noProof/>
              </w:rPr>
              <w:t>Avd.leder/rektor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61FAA" w:rsidRDefault="00740825">
            <w:pPr>
              <w:spacing w:after="0"/>
              <w:rPr>
                <w:noProof/>
              </w:rPr>
            </w:pPr>
            <w:r>
              <w:rPr>
                <w:noProof/>
              </w:rPr>
              <w:t>Trinnmøte</w:t>
            </w:r>
          </w:p>
        </w:tc>
      </w:tr>
      <w:tr w:rsidR="00176038">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261FAA" w:rsidRDefault="00261FAA">
            <w:pPr>
              <w:spacing w:after="0"/>
              <w:rPr>
                <w:noProof/>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261FAA" w:rsidRDefault="00261FAA">
            <w:pPr>
              <w:spacing w:after="0"/>
              <w:rPr>
                <w:noProo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61FAA" w:rsidRDefault="00740825">
            <w:pPr>
              <w:spacing w:after="0"/>
              <w:rPr>
                <w:noProof/>
              </w:rPr>
            </w:pPr>
            <w:r>
              <w:rPr>
                <w:noProof/>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61FAA" w:rsidRDefault="00740825">
            <w:pPr>
              <w:spacing w:after="0"/>
              <w:rPr>
                <w:noProof/>
              </w:rPr>
            </w:pPr>
            <w:r>
              <w:rPr>
                <w:noProof/>
              </w:rPr>
              <w:t>Lærere –avd.leder/rektor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61FAA" w:rsidRDefault="00740825">
            <w:pPr>
              <w:spacing w:after="0"/>
              <w:rPr>
                <w:noProof/>
              </w:rPr>
            </w:pPr>
            <w:r>
              <w:rPr>
                <w:noProof/>
              </w:rPr>
              <w:t>Rektor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61FAA" w:rsidRDefault="00740825">
            <w:pPr>
              <w:spacing w:after="0"/>
              <w:rPr>
                <w:noProof/>
              </w:rPr>
            </w:pPr>
            <w:r>
              <w:rPr>
                <w:noProof/>
              </w:rPr>
              <w:t>Avd.møte</w:t>
            </w:r>
          </w:p>
        </w:tc>
      </w:tr>
      <w:tr w:rsidR="00176038">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61FAA" w:rsidRDefault="00740825">
            <w:pPr>
              <w:spacing w:after="0"/>
              <w:rPr>
                <w:noProof/>
              </w:rPr>
            </w:pPr>
            <w:r>
              <w:rPr>
                <w:noProof/>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61FAA" w:rsidRDefault="00740825">
            <w:pPr>
              <w:spacing w:after="0"/>
              <w:rPr>
                <w:noProof/>
              </w:rPr>
            </w:pPr>
            <w:r>
              <w:rPr>
                <w:noProof/>
              </w:rPr>
              <w:t>Juni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61FAA" w:rsidRDefault="00740825">
            <w:pPr>
              <w:spacing w:after="0"/>
              <w:rPr>
                <w:noProof/>
              </w:rPr>
            </w:pPr>
            <w:r>
              <w:rPr>
                <w:b/>
                <w:noProof/>
              </w:rPr>
              <w:t>Tilst.rapport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61FAA" w:rsidRDefault="00740825">
            <w:pPr>
              <w:spacing w:after="0"/>
              <w:rPr>
                <w:noProof/>
              </w:rPr>
            </w:pPr>
            <w:r>
              <w:rPr>
                <w:noProof/>
              </w:rPr>
              <w:t>Politikerne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61FAA" w:rsidRDefault="00740825">
            <w:pPr>
              <w:spacing w:after="0"/>
              <w:rPr>
                <w:noProof/>
              </w:rPr>
            </w:pPr>
            <w:r>
              <w:rPr>
                <w:noProof/>
              </w:rPr>
              <w:t>Rådmann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61FAA" w:rsidRDefault="00740825">
            <w:pPr>
              <w:spacing w:after="0"/>
              <w:rPr>
                <w:noProof/>
              </w:rPr>
            </w:pPr>
            <w:r>
              <w:rPr>
                <w:noProof/>
              </w:rPr>
              <w:t>kommunestyre</w:t>
            </w:r>
          </w:p>
        </w:tc>
      </w:tr>
      <w:tr w:rsidR="00176038">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61FAA" w:rsidRDefault="00740825">
            <w:pPr>
              <w:spacing w:after="0"/>
              <w:rPr>
                <w:noProof/>
              </w:rPr>
            </w:pPr>
            <w:r>
              <w:rPr>
                <w:noProof/>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61FAA" w:rsidRDefault="00740825">
            <w:pPr>
              <w:spacing w:after="0"/>
              <w:rPr>
                <w:noProof/>
              </w:rPr>
            </w:pPr>
            <w:r>
              <w:rPr>
                <w:noProof/>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61FAA" w:rsidRDefault="00740825">
            <w:pPr>
              <w:spacing w:after="0"/>
              <w:rPr>
                <w:noProof/>
              </w:rPr>
            </w:pPr>
            <w:r>
              <w:rPr>
                <w:noProof/>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61FAA" w:rsidRDefault="00740825">
            <w:pPr>
              <w:spacing w:after="0"/>
              <w:rPr>
                <w:noProof/>
              </w:rPr>
            </w:pPr>
            <w:r>
              <w:rPr>
                <w:noProof/>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61FAA" w:rsidRDefault="00740825">
            <w:pPr>
              <w:spacing w:after="0"/>
              <w:rPr>
                <w:noProof/>
              </w:rPr>
            </w:pPr>
            <w:r>
              <w:rPr>
                <w:noProof/>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61FAA" w:rsidRDefault="00740825">
            <w:pPr>
              <w:spacing w:after="0"/>
              <w:rPr>
                <w:noProof/>
              </w:rPr>
            </w:pPr>
            <w:r>
              <w:rPr>
                <w:noProof/>
              </w:rPr>
              <w:t> </w:t>
            </w:r>
          </w:p>
        </w:tc>
      </w:tr>
    </w:tbl>
    <w:p w:rsidR="00261FAA" w:rsidRDefault="00740825">
      <w:pPr>
        <w:spacing w:after="280" w:afterAutospacing="1"/>
        <w:rPr>
          <w:noProof/>
        </w:rPr>
      </w:pPr>
      <w:r>
        <w:rPr>
          <w:noProof/>
        </w:rPr>
        <w:t> </w:t>
      </w:r>
    </w:p>
    <w:p w:rsidR="00261FAA" w:rsidRDefault="00740825">
      <w:pPr>
        <w:spacing w:after="280" w:afterAutospacing="1"/>
        <w:rPr>
          <w:noProof/>
        </w:rPr>
      </w:pPr>
      <w:r>
        <w:rPr>
          <w:noProof/>
        </w:rPr>
        <w:t> </w:t>
      </w:r>
    </w:p>
    <w:p w:rsidR="00261FAA" w:rsidRDefault="00261FAA">
      <w:pPr>
        <w:spacing w:after="280" w:afterAutospacing="1"/>
        <w:rPr>
          <w:noProof/>
        </w:rPr>
      </w:pPr>
    </w:p>
    <w:p w:rsidR="00261FAA" w:rsidRDefault="00261FAA" w:rsidP="00261FAA">
      <w:pPr>
        <w:spacing w:line="240" w:lineRule="auto"/>
      </w:pPr>
    </w:p>
    <w:p w:rsidR="00261FAA" w:rsidRDefault="00740825" w:rsidP="00261FAA">
      <w:pPr>
        <w:spacing w:line="240" w:lineRule="auto"/>
        <w:rPr>
          <w:sz w:val="40"/>
        </w:rPr>
      </w:pPr>
      <w:r>
        <w:br w:type="page"/>
      </w:r>
    </w:p>
    <w:p w:rsidR="00261FAA" w:rsidRDefault="00740825" w:rsidP="00261FAA">
      <w:pPr>
        <w:pStyle w:val="Overskrift1"/>
        <w:spacing w:line="240" w:lineRule="auto"/>
      </w:pPr>
      <w:bookmarkStart w:id="19" w:name="_Toc450808622"/>
      <w:r>
        <w:rPr>
          <w:noProof/>
        </w:rPr>
        <w:lastRenderedPageBreak/>
        <w:t>Konklusjon</w:t>
      </w:r>
      <w:bookmarkEnd w:id="19"/>
    </w:p>
    <w:p w:rsidR="00261FAA" w:rsidRPr="001B5A47" w:rsidRDefault="00740825">
      <w:pPr>
        <w:spacing w:after="280" w:afterAutospacing="1"/>
      </w:pPr>
      <w:r>
        <w:rPr>
          <w:noProof/>
        </w:rPr>
        <w:t>Ut fra skolenes tolkning av resultatene fra elevundersøkelsen og nasjonale prøver, er det grunnlag for å si at vi i brønnøyskolen generelt har et godt og konstuktivt læringsmiljø, et miljø med lite mobbing. I elevundersøkelsen både i 7.kl og i 10.klasse, skårer brønnøyelevene litt lavere enn landsgjennomsnittet, men skolene mener det er akseptable forklaringer på dette. På nasjonale prøver presterer elevene samlet sett under nasjonalt nivå i 5.klasse, og likt eller litt under på ungdomstrinnet. </w:t>
      </w:r>
    </w:p>
    <w:p w:rsidR="00261FAA" w:rsidRDefault="00740825">
      <w:pPr>
        <w:spacing w:after="280" w:afterAutospacing="1"/>
        <w:rPr>
          <w:noProof/>
        </w:rPr>
      </w:pPr>
      <w:r>
        <w:rPr>
          <w:noProof/>
        </w:rPr>
        <w:t>I nasjonale prøver 5.klasse ligger Brønnøy under nasjonalt gjennomsnitt. Det er økning på andelen elever på laveste nivå, og mange elever har vansker med begrepsforståelsen i lesing og praktiske ferdigheter i regning. På ungdomstrinnet skårer elevene nærmere landsgjennomgjennomsnittet, men også her trekker grunnleggende forståelse, og evnen til å tolke og reflektere ned. Guttene skårer høyere enn jentene i regning, og motsatt i lesing. Dette gjelder både for 8. og 9.klasse.</w:t>
      </w:r>
    </w:p>
    <w:p w:rsidR="00261FAA" w:rsidRDefault="00740825">
      <w:pPr>
        <w:spacing w:after="280" w:afterAutospacing="1"/>
        <w:rPr>
          <w:noProof/>
        </w:rPr>
      </w:pPr>
      <w:r>
        <w:rPr>
          <w:noProof/>
        </w:rPr>
        <w:t>Karakterene i norsk og engelsk er stort sett nasjonalt gjennomsnitt. I skriftlig eksamen matematikk, skårer Brønnøy langt under nasjonalt nivå, og tendensen har vært nedadgående siste fire år. Skolene melder at elevene skårer lavt på digitale ferdigheter i matematikk. Jentene skårer betydelig bedre enn guttene i både norsk, matematikk og engelsk, både i standpunkt og til eksamen. </w:t>
      </w:r>
    </w:p>
    <w:p w:rsidR="00261FAA" w:rsidRDefault="00740825">
      <w:pPr>
        <w:spacing w:after="280" w:afterAutospacing="1"/>
        <w:rPr>
          <w:noProof/>
        </w:rPr>
      </w:pPr>
      <w:r>
        <w:rPr>
          <w:noProof/>
        </w:rPr>
        <w:t>Grunnskolepoeng (eksamenskarakter pluss samtlige standpunktkarakterer) viser at Brønnøy ligger litt under nasjonalt gjennomsnitt. Det er markant forskjell på guttene og jentene (8,2 poeng). Jentene er over landsgjennomsnittet for jenter og guttene betydelig under landsgjennomsnittet for gutter.</w:t>
      </w:r>
    </w:p>
    <w:p w:rsidR="00261FAA" w:rsidRDefault="00740825">
      <w:pPr>
        <w:spacing w:after="280" w:afterAutospacing="1"/>
        <w:rPr>
          <w:noProof/>
        </w:rPr>
      </w:pPr>
      <w:r>
        <w:rPr>
          <w:noProof/>
        </w:rPr>
        <w:t>Ressursbruken viser at vi fortsatt har en ønsket fordeling mellom barneskolen og ungdomstrinnet. Ressursbruken til spesialundervisning har økt litt, men det er færre elever</w:t>
      </w:r>
      <w:r w:rsidR="003828F8">
        <w:rPr>
          <w:noProof/>
        </w:rPr>
        <w:t xml:space="preserve"> som får enkeltvedtak</w:t>
      </w:r>
      <w:r>
        <w:rPr>
          <w:noProof/>
        </w:rPr>
        <w:t>. </w:t>
      </w:r>
    </w:p>
    <w:p w:rsidR="00261FAA" w:rsidRDefault="00740825">
      <w:pPr>
        <w:spacing w:after="280" w:afterAutospacing="1"/>
        <w:rPr>
          <w:noProof/>
        </w:rPr>
      </w:pPr>
      <w:r>
        <w:rPr>
          <w:noProof/>
        </w:rPr>
        <w:t> </w:t>
      </w:r>
    </w:p>
    <w:p w:rsidR="00261FAA" w:rsidRDefault="00740825">
      <w:pPr>
        <w:spacing w:after="280" w:afterAutospacing="1"/>
        <w:rPr>
          <w:noProof/>
        </w:rPr>
      </w:pPr>
      <w:r>
        <w:rPr>
          <w:noProof/>
        </w:rPr>
        <w:t> </w:t>
      </w:r>
    </w:p>
    <w:p w:rsidR="00261FAA" w:rsidRDefault="00261FAA">
      <w:pPr>
        <w:spacing w:after="280" w:afterAutospacing="1"/>
        <w:rPr>
          <w:noProof/>
        </w:rPr>
      </w:pPr>
    </w:p>
    <w:sectPr w:rsidR="00261FAA" w:rsidSect="00261FAA">
      <w:headerReference w:type="even" r:id="rId35"/>
      <w:headerReference w:type="default" r:id="rId36"/>
      <w:footerReference w:type="even" r:id="rId37"/>
      <w:footerReference w:type="default" r:id="rId38"/>
      <w:headerReference w:type="first" r:id="rId39"/>
      <w:footerReference w:type="first" r:id="rId40"/>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FAA" w:rsidRDefault="00261FAA">
      <w:pPr>
        <w:spacing w:after="0" w:line="240" w:lineRule="auto"/>
      </w:pPr>
      <w:r>
        <w:separator/>
      </w:r>
    </w:p>
  </w:endnote>
  <w:endnote w:type="continuationSeparator" w:id="0">
    <w:p w:rsidR="00261FAA" w:rsidRDefault="00261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FAA" w:rsidRDefault="00261FAA">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FAA" w:rsidRDefault="00261FAA">
    <w:pPr>
      <w:pStyle w:val="Bunntekst"/>
    </w:pPr>
    <w:r>
      <w:t xml:space="preserve">Side </w:t>
    </w:r>
    <w:r>
      <w:fldChar w:fldCharType="begin"/>
    </w:r>
    <w:r>
      <w:instrText>PAGE</w:instrText>
    </w:r>
    <w:r>
      <w:fldChar w:fldCharType="separate"/>
    </w:r>
    <w:r w:rsidR="00207F7A">
      <w:rPr>
        <w:noProof/>
      </w:rPr>
      <w:t>10</w:t>
    </w:r>
    <w:r>
      <w:fldChar w:fldCharType="end"/>
    </w:r>
    <w:r>
      <w:t xml:space="preserve"> av </w:t>
    </w:r>
    <w:r>
      <w:fldChar w:fldCharType="begin"/>
    </w:r>
    <w:r>
      <w:instrText>NUMPAGES</w:instrText>
    </w:r>
    <w:r>
      <w:fldChar w:fldCharType="separate"/>
    </w:r>
    <w:r w:rsidR="00207F7A">
      <w:rPr>
        <w:noProof/>
      </w:rPr>
      <w:t>41</w:t>
    </w:r>
    <w:r>
      <w:fldChar w:fldCharType="end"/>
    </w:r>
    <w:r>
      <w:t xml:space="preserve"> - Tilstandsrapport for grunnskolen 2016 - 12. mai 2016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FAA" w:rsidRDefault="00261FAA">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FAA" w:rsidRDefault="00261FAA">
      <w:pPr>
        <w:spacing w:after="0" w:line="240" w:lineRule="auto"/>
      </w:pPr>
      <w:r>
        <w:separator/>
      </w:r>
    </w:p>
  </w:footnote>
  <w:footnote w:type="continuationSeparator" w:id="0">
    <w:p w:rsidR="00261FAA" w:rsidRDefault="00261F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FAA" w:rsidRDefault="00261FAA">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FAA" w:rsidRDefault="00261FAA">
    <w:pPr>
      <w:pStyle w:val="Topptekst"/>
    </w:pPr>
    <w:r>
      <w:rPr>
        <w:i/>
        <w:color w:val="FF0000"/>
      </w:rPr>
      <w:t>Kan inneholde data under publiseringsgrense.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FAA" w:rsidRDefault="00261FAA">
    <w:pPr>
      <w:pStyle w:val="Topptekst"/>
    </w:pPr>
    <w:r>
      <w:rPr>
        <w:i/>
        <w:color w:val="FF0000"/>
      </w:rPr>
      <w:t>Kan inneholde data under publiseringsgrense.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83590"/>
    <w:multiLevelType w:val="hybridMultilevel"/>
    <w:tmpl w:val="FF225DE6"/>
    <w:lvl w:ilvl="0" w:tplc="A40CD85E">
      <w:start w:val="1"/>
      <w:numFmt w:val="decimal"/>
      <w:lvlText w:val="%1."/>
      <w:lvlJc w:val="left"/>
      <w:pPr>
        <w:ind w:left="1068" w:hanging="360"/>
      </w:pPr>
    </w:lvl>
    <w:lvl w:ilvl="1" w:tplc="2C564732">
      <w:start w:val="1"/>
      <w:numFmt w:val="lowerLetter"/>
      <w:lvlText w:val="%2."/>
      <w:lvlJc w:val="left"/>
      <w:pPr>
        <w:ind w:left="1440" w:hanging="360"/>
      </w:pPr>
    </w:lvl>
    <w:lvl w:ilvl="2" w:tplc="D046C70C" w:tentative="1">
      <w:start w:val="1"/>
      <w:numFmt w:val="lowerRoman"/>
      <w:lvlText w:val="%3."/>
      <w:lvlJc w:val="right"/>
      <w:pPr>
        <w:ind w:left="2160" w:hanging="180"/>
      </w:pPr>
    </w:lvl>
    <w:lvl w:ilvl="3" w:tplc="951A7D74" w:tentative="1">
      <w:start w:val="1"/>
      <w:numFmt w:val="decimal"/>
      <w:lvlText w:val="%4."/>
      <w:lvlJc w:val="left"/>
      <w:pPr>
        <w:ind w:left="2880" w:hanging="360"/>
      </w:pPr>
    </w:lvl>
    <w:lvl w:ilvl="4" w:tplc="33280248" w:tentative="1">
      <w:start w:val="1"/>
      <w:numFmt w:val="lowerLetter"/>
      <w:lvlText w:val="%5."/>
      <w:lvlJc w:val="left"/>
      <w:pPr>
        <w:ind w:left="3600" w:hanging="360"/>
      </w:pPr>
    </w:lvl>
    <w:lvl w:ilvl="5" w:tplc="CE8A3F06" w:tentative="1">
      <w:start w:val="1"/>
      <w:numFmt w:val="lowerRoman"/>
      <w:lvlText w:val="%6."/>
      <w:lvlJc w:val="right"/>
      <w:pPr>
        <w:ind w:left="4320" w:hanging="180"/>
      </w:pPr>
    </w:lvl>
    <w:lvl w:ilvl="6" w:tplc="17964E38" w:tentative="1">
      <w:start w:val="1"/>
      <w:numFmt w:val="decimal"/>
      <w:lvlText w:val="%7."/>
      <w:lvlJc w:val="left"/>
      <w:pPr>
        <w:ind w:left="5040" w:hanging="360"/>
      </w:pPr>
    </w:lvl>
    <w:lvl w:ilvl="7" w:tplc="1A12A860" w:tentative="1">
      <w:start w:val="1"/>
      <w:numFmt w:val="lowerLetter"/>
      <w:lvlText w:val="%8."/>
      <w:lvlJc w:val="left"/>
      <w:pPr>
        <w:ind w:left="5760" w:hanging="360"/>
      </w:pPr>
    </w:lvl>
    <w:lvl w:ilvl="8" w:tplc="14E62968" w:tentative="1">
      <w:start w:val="1"/>
      <w:numFmt w:val="lowerRoman"/>
      <w:lvlText w:val="%9."/>
      <w:lvlJc w:val="right"/>
      <w:pPr>
        <w:ind w:left="6480" w:hanging="180"/>
      </w:pPr>
    </w:lvl>
  </w:abstractNum>
  <w:abstractNum w:abstractNumId="1">
    <w:nsid w:val="27BA4F19"/>
    <w:multiLevelType w:val="hybridMultilevel"/>
    <w:tmpl w:val="78222A30"/>
    <w:lvl w:ilvl="0" w:tplc="41888304">
      <w:start w:val="1"/>
      <w:numFmt w:val="decimal"/>
      <w:lvlText w:val="%1."/>
      <w:lvlJc w:val="left"/>
      <w:pPr>
        <w:ind w:left="720" w:hanging="360"/>
      </w:pPr>
    </w:lvl>
    <w:lvl w:ilvl="1" w:tplc="B9D6C3FA" w:tentative="1">
      <w:start w:val="1"/>
      <w:numFmt w:val="lowerLetter"/>
      <w:lvlText w:val="%2."/>
      <w:lvlJc w:val="left"/>
      <w:pPr>
        <w:ind w:left="1440" w:hanging="360"/>
      </w:pPr>
    </w:lvl>
    <w:lvl w:ilvl="2" w:tplc="E5EC48DA" w:tentative="1">
      <w:start w:val="1"/>
      <w:numFmt w:val="lowerRoman"/>
      <w:lvlText w:val="%3."/>
      <w:lvlJc w:val="right"/>
      <w:pPr>
        <w:ind w:left="2160" w:hanging="180"/>
      </w:pPr>
    </w:lvl>
    <w:lvl w:ilvl="3" w:tplc="4D063964" w:tentative="1">
      <w:start w:val="1"/>
      <w:numFmt w:val="decimal"/>
      <w:lvlText w:val="%4."/>
      <w:lvlJc w:val="left"/>
      <w:pPr>
        <w:ind w:left="2880" w:hanging="360"/>
      </w:pPr>
    </w:lvl>
    <w:lvl w:ilvl="4" w:tplc="2C400D94" w:tentative="1">
      <w:start w:val="1"/>
      <w:numFmt w:val="lowerLetter"/>
      <w:lvlText w:val="%5."/>
      <w:lvlJc w:val="left"/>
      <w:pPr>
        <w:ind w:left="3600" w:hanging="360"/>
      </w:pPr>
    </w:lvl>
    <w:lvl w:ilvl="5" w:tplc="32C07C6A" w:tentative="1">
      <w:start w:val="1"/>
      <w:numFmt w:val="lowerRoman"/>
      <w:lvlText w:val="%6."/>
      <w:lvlJc w:val="right"/>
      <w:pPr>
        <w:ind w:left="4320" w:hanging="180"/>
      </w:pPr>
    </w:lvl>
    <w:lvl w:ilvl="6" w:tplc="9036ED6E" w:tentative="1">
      <w:start w:val="1"/>
      <w:numFmt w:val="decimal"/>
      <w:lvlText w:val="%7."/>
      <w:lvlJc w:val="left"/>
      <w:pPr>
        <w:ind w:left="5040" w:hanging="360"/>
      </w:pPr>
    </w:lvl>
    <w:lvl w:ilvl="7" w:tplc="4C6A0128" w:tentative="1">
      <w:start w:val="1"/>
      <w:numFmt w:val="lowerLetter"/>
      <w:lvlText w:val="%8."/>
      <w:lvlJc w:val="left"/>
      <w:pPr>
        <w:ind w:left="5760" w:hanging="360"/>
      </w:pPr>
    </w:lvl>
    <w:lvl w:ilvl="8" w:tplc="AB764F20" w:tentative="1">
      <w:start w:val="1"/>
      <w:numFmt w:val="lowerRoman"/>
      <w:lvlText w:val="%9."/>
      <w:lvlJc w:val="right"/>
      <w:pPr>
        <w:ind w:left="6480" w:hanging="180"/>
      </w:pPr>
    </w:lvl>
  </w:abstractNum>
  <w:abstractNum w:abstractNumId="2">
    <w:nsid w:val="47025160"/>
    <w:multiLevelType w:val="multilevel"/>
    <w:tmpl w:val="37229912"/>
    <w:lvl w:ilvl="0">
      <w:start w:val="1"/>
      <w:numFmt w:val="decimal"/>
      <w:pStyle w:val="Overskrift1"/>
      <w:lvlText w:val="%1."/>
      <w:lvlJc w:val="left"/>
      <w:pPr>
        <w:ind w:left="360" w:hanging="360"/>
      </w:pPr>
    </w:lvl>
    <w:lvl w:ilvl="1">
      <w:start w:val="1"/>
      <w:numFmt w:val="decimal"/>
      <w:pStyle w:val="Overskrift2"/>
      <w:lvlText w:val="%1.%2."/>
      <w:lvlJc w:val="left"/>
      <w:pPr>
        <w:ind w:left="792" w:hanging="432"/>
      </w:pPr>
    </w:lvl>
    <w:lvl w:ilvl="2">
      <w:start w:val="1"/>
      <w:numFmt w:val="decimal"/>
      <w:pStyle w:val="Overskrift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47025161"/>
    <w:multiLevelType w:val="hybridMultilevel"/>
    <w:tmpl w:val="47025161"/>
    <w:lvl w:ilvl="0" w:tplc="57281B86">
      <w:start w:val="1"/>
      <w:numFmt w:val="bullet"/>
      <w:lvlText w:val=""/>
      <w:lvlJc w:val="left"/>
      <w:pPr>
        <w:tabs>
          <w:tab w:val="num" w:pos="720"/>
        </w:tabs>
        <w:ind w:left="720" w:hanging="360"/>
      </w:pPr>
      <w:rPr>
        <w:rFonts w:ascii="Symbol" w:hAnsi="Symbol"/>
      </w:rPr>
    </w:lvl>
    <w:lvl w:ilvl="1" w:tplc="547A305E">
      <w:start w:val="1"/>
      <w:numFmt w:val="bullet"/>
      <w:lvlText w:val="o"/>
      <w:lvlJc w:val="left"/>
      <w:pPr>
        <w:tabs>
          <w:tab w:val="num" w:pos="1440"/>
        </w:tabs>
        <w:ind w:left="1440" w:hanging="360"/>
      </w:pPr>
      <w:rPr>
        <w:rFonts w:ascii="Courier New" w:hAnsi="Courier New"/>
      </w:rPr>
    </w:lvl>
    <w:lvl w:ilvl="2" w:tplc="0352D512">
      <w:start w:val="1"/>
      <w:numFmt w:val="bullet"/>
      <w:lvlText w:val=""/>
      <w:lvlJc w:val="left"/>
      <w:pPr>
        <w:tabs>
          <w:tab w:val="num" w:pos="2160"/>
        </w:tabs>
        <w:ind w:left="2160" w:hanging="360"/>
      </w:pPr>
      <w:rPr>
        <w:rFonts w:ascii="Wingdings" w:hAnsi="Wingdings"/>
      </w:rPr>
    </w:lvl>
    <w:lvl w:ilvl="3" w:tplc="B0066B40">
      <w:start w:val="1"/>
      <w:numFmt w:val="bullet"/>
      <w:lvlText w:val=""/>
      <w:lvlJc w:val="left"/>
      <w:pPr>
        <w:tabs>
          <w:tab w:val="num" w:pos="2880"/>
        </w:tabs>
        <w:ind w:left="2880" w:hanging="360"/>
      </w:pPr>
      <w:rPr>
        <w:rFonts w:ascii="Symbol" w:hAnsi="Symbol"/>
      </w:rPr>
    </w:lvl>
    <w:lvl w:ilvl="4" w:tplc="DA94EC14">
      <w:start w:val="1"/>
      <w:numFmt w:val="bullet"/>
      <w:lvlText w:val="o"/>
      <w:lvlJc w:val="left"/>
      <w:pPr>
        <w:tabs>
          <w:tab w:val="num" w:pos="3600"/>
        </w:tabs>
        <w:ind w:left="3600" w:hanging="360"/>
      </w:pPr>
      <w:rPr>
        <w:rFonts w:ascii="Courier New" w:hAnsi="Courier New"/>
      </w:rPr>
    </w:lvl>
    <w:lvl w:ilvl="5" w:tplc="57B886A6">
      <w:start w:val="1"/>
      <w:numFmt w:val="bullet"/>
      <w:lvlText w:val=""/>
      <w:lvlJc w:val="left"/>
      <w:pPr>
        <w:tabs>
          <w:tab w:val="num" w:pos="4320"/>
        </w:tabs>
        <w:ind w:left="4320" w:hanging="360"/>
      </w:pPr>
      <w:rPr>
        <w:rFonts w:ascii="Wingdings" w:hAnsi="Wingdings"/>
      </w:rPr>
    </w:lvl>
    <w:lvl w:ilvl="6" w:tplc="EFF64744">
      <w:start w:val="1"/>
      <w:numFmt w:val="bullet"/>
      <w:lvlText w:val=""/>
      <w:lvlJc w:val="left"/>
      <w:pPr>
        <w:tabs>
          <w:tab w:val="num" w:pos="5040"/>
        </w:tabs>
        <w:ind w:left="5040" w:hanging="360"/>
      </w:pPr>
      <w:rPr>
        <w:rFonts w:ascii="Symbol" w:hAnsi="Symbol"/>
      </w:rPr>
    </w:lvl>
    <w:lvl w:ilvl="7" w:tplc="88FCA08C">
      <w:start w:val="1"/>
      <w:numFmt w:val="bullet"/>
      <w:lvlText w:val="o"/>
      <w:lvlJc w:val="left"/>
      <w:pPr>
        <w:tabs>
          <w:tab w:val="num" w:pos="5760"/>
        </w:tabs>
        <w:ind w:left="5760" w:hanging="360"/>
      </w:pPr>
      <w:rPr>
        <w:rFonts w:ascii="Courier New" w:hAnsi="Courier New"/>
      </w:rPr>
    </w:lvl>
    <w:lvl w:ilvl="8" w:tplc="C91A840A">
      <w:start w:val="1"/>
      <w:numFmt w:val="bullet"/>
      <w:lvlText w:val=""/>
      <w:lvlJc w:val="left"/>
      <w:pPr>
        <w:tabs>
          <w:tab w:val="num" w:pos="6480"/>
        </w:tabs>
        <w:ind w:left="6480" w:hanging="360"/>
      </w:pPr>
      <w:rPr>
        <w:rFonts w:ascii="Wingdings" w:hAnsi="Wingdings"/>
      </w:rPr>
    </w:lvl>
  </w:abstractNum>
  <w:abstractNum w:abstractNumId="4">
    <w:nsid w:val="47025162"/>
    <w:multiLevelType w:val="hybridMultilevel"/>
    <w:tmpl w:val="47025162"/>
    <w:lvl w:ilvl="0" w:tplc="DD2A4862">
      <w:start w:val="1"/>
      <w:numFmt w:val="bullet"/>
      <w:lvlText w:val=""/>
      <w:lvlJc w:val="left"/>
      <w:pPr>
        <w:tabs>
          <w:tab w:val="num" w:pos="720"/>
        </w:tabs>
        <w:ind w:left="720" w:hanging="360"/>
      </w:pPr>
      <w:rPr>
        <w:rFonts w:ascii="Symbol" w:hAnsi="Symbol"/>
      </w:rPr>
    </w:lvl>
    <w:lvl w:ilvl="1" w:tplc="3BE67650">
      <w:start w:val="1"/>
      <w:numFmt w:val="bullet"/>
      <w:lvlText w:val="o"/>
      <w:lvlJc w:val="left"/>
      <w:pPr>
        <w:tabs>
          <w:tab w:val="num" w:pos="1440"/>
        </w:tabs>
        <w:ind w:left="1440" w:hanging="360"/>
      </w:pPr>
      <w:rPr>
        <w:rFonts w:ascii="Courier New" w:hAnsi="Courier New"/>
      </w:rPr>
    </w:lvl>
    <w:lvl w:ilvl="2" w:tplc="73CA8EF6">
      <w:start w:val="1"/>
      <w:numFmt w:val="bullet"/>
      <w:lvlText w:val=""/>
      <w:lvlJc w:val="left"/>
      <w:pPr>
        <w:tabs>
          <w:tab w:val="num" w:pos="2160"/>
        </w:tabs>
        <w:ind w:left="2160" w:hanging="360"/>
      </w:pPr>
      <w:rPr>
        <w:rFonts w:ascii="Wingdings" w:hAnsi="Wingdings"/>
      </w:rPr>
    </w:lvl>
    <w:lvl w:ilvl="3" w:tplc="03CE60AE">
      <w:start w:val="1"/>
      <w:numFmt w:val="bullet"/>
      <w:lvlText w:val=""/>
      <w:lvlJc w:val="left"/>
      <w:pPr>
        <w:tabs>
          <w:tab w:val="num" w:pos="2880"/>
        </w:tabs>
        <w:ind w:left="2880" w:hanging="360"/>
      </w:pPr>
      <w:rPr>
        <w:rFonts w:ascii="Symbol" w:hAnsi="Symbol"/>
      </w:rPr>
    </w:lvl>
    <w:lvl w:ilvl="4" w:tplc="624687FE">
      <w:start w:val="1"/>
      <w:numFmt w:val="bullet"/>
      <w:lvlText w:val="o"/>
      <w:lvlJc w:val="left"/>
      <w:pPr>
        <w:tabs>
          <w:tab w:val="num" w:pos="3600"/>
        </w:tabs>
        <w:ind w:left="3600" w:hanging="360"/>
      </w:pPr>
      <w:rPr>
        <w:rFonts w:ascii="Courier New" w:hAnsi="Courier New"/>
      </w:rPr>
    </w:lvl>
    <w:lvl w:ilvl="5" w:tplc="96DACCC2">
      <w:start w:val="1"/>
      <w:numFmt w:val="bullet"/>
      <w:lvlText w:val=""/>
      <w:lvlJc w:val="left"/>
      <w:pPr>
        <w:tabs>
          <w:tab w:val="num" w:pos="4320"/>
        </w:tabs>
        <w:ind w:left="4320" w:hanging="360"/>
      </w:pPr>
      <w:rPr>
        <w:rFonts w:ascii="Wingdings" w:hAnsi="Wingdings"/>
      </w:rPr>
    </w:lvl>
    <w:lvl w:ilvl="6" w:tplc="D794C07E">
      <w:start w:val="1"/>
      <w:numFmt w:val="bullet"/>
      <w:lvlText w:val=""/>
      <w:lvlJc w:val="left"/>
      <w:pPr>
        <w:tabs>
          <w:tab w:val="num" w:pos="5040"/>
        </w:tabs>
        <w:ind w:left="5040" w:hanging="360"/>
      </w:pPr>
      <w:rPr>
        <w:rFonts w:ascii="Symbol" w:hAnsi="Symbol"/>
      </w:rPr>
    </w:lvl>
    <w:lvl w:ilvl="7" w:tplc="19E48A70">
      <w:start w:val="1"/>
      <w:numFmt w:val="bullet"/>
      <w:lvlText w:val="o"/>
      <w:lvlJc w:val="left"/>
      <w:pPr>
        <w:tabs>
          <w:tab w:val="num" w:pos="5760"/>
        </w:tabs>
        <w:ind w:left="5760" w:hanging="360"/>
      </w:pPr>
      <w:rPr>
        <w:rFonts w:ascii="Courier New" w:hAnsi="Courier New"/>
      </w:rPr>
    </w:lvl>
    <w:lvl w:ilvl="8" w:tplc="932C7C32">
      <w:start w:val="1"/>
      <w:numFmt w:val="bullet"/>
      <w:lvlText w:val=""/>
      <w:lvlJc w:val="left"/>
      <w:pPr>
        <w:tabs>
          <w:tab w:val="num" w:pos="6480"/>
        </w:tabs>
        <w:ind w:left="6480" w:hanging="360"/>
      </w:pPr>
      <w:rPr>
        <w:rFonts w:ascii="Wingdings" w:hAnsi="Wingdings"/>
      </w:rPr>
    </w:lvl>
  </w:abstractNum>
  <w:abstractNum w:abstractNumId="5">
    <w:nsid w:val="47025163"/>
    <w:multiLevelType w:val="hybridMultilevel"/>
    <w:tmpl w:val="47025163"/>
    <w:lvl w:ilvl="0" w:tplc="CC8E1A18">
      <w:start w:val="1"/>
      <w:numFmt w:val="bullet"/>
      <w:lvlText w:val=""/>
      <w:lvlJc w:val="left"/>
      <w:pPr>
        <w:tabs>
          <w:tab w:val="num" w:pos="720"/>
        </w:tabs>
        <w:ind w:left="720" w:hanging="360"/>
      </w:pPr>
      <w:rPr>
        <w:rFonts w:ascii="Symbol" w:hAnsi="Symbol"/>
      </w:rPr>
    </w:lvl>
    <w:lvl w:ilvl="1" w:tplc="7DE8959A">
      <w:start w:val="1"/>
      <w:numFmt w:val="bullet"/>
      <w:lvlText w:val="o"/>
      <w:lvlJc w:val="left"/>
      <w:pPr>
        <w:tabs>
          <w:tab w:val="num" w:pos="1440"/>
        </w:tabs>
        <w:ind w:left="1440" w:hanging="360"/>
      </w:pPr>
      <w:rPr>
        <w:rFonts w:ascii="Courier New" w:hAnsi="Courier New"/>
      </w:rPr>
    </w:lvl>
    <w:lvl w:ilvl="2" w:tplc="B2108E34">
      <w:start w:val="1"/>
      <w:numFmt w:val="bullet"/>
      <w:lvlText w:val=""/>
      <w:lvlJc w:val="left"/>
      <w:pPr>
        <w:tabs>
          <w:tab w:val="num" w:pos="2160"/>
        </w:tabs>
        <w:ind w:left="2160" w:hanging="360"/>
      </w:pPr>
      <w:rPr>
        <w:rFonts w:ascii="Wingdings" w:hAnsi="Wingdings"/>
      </w:rPr>
    </w:lvl>
    <w:lvl w:ilvl="3" w:tplc="056692DC">
      <w:start w:val="1"/>
      <w:numFmt w:val="bullet"/>
      <w:lvlText w:val=""/>
      <w:lvlJc w:val="left"/>
      <w:pPr>
        <w:tabs>
          <w:tab w:val="num" w:pos="2880"/>
        </w:tabs>
        <w:ind w:left="2880" w:hanging="360"/>
      </w:pPr>
      <w:rPr>
        <w:rFonts w:ascii="Symbol" w:hAnsi="Symbol"/>
      </w:rPr>
    </w:lvl>
    <w:lvl w:ilvl="4" w:tplc="78F6E364">
      <w:start w:val="1"/>
      <w:numFmt w:val="bullet"/>
      <w:lvlText w:val="o"/>
      <w:lvlJc w:val="left"/>
      <w:pPr>
        <w:tabs>
          <w:tab w:val="num" w:pos="3600"/>
        </w:tabs>
        <w:ind w:left="3600" w:hanging="360"/>
      </w:pPr>
      <w:rPr>
        <w:rFonts w:ascii="Courier New" w:hAnsi="Courier New"/>
      </w:rPr>
    </w:lvl>
    <w:lvl w:ilvl="5" w:tplc="07268C3A">
      <w:start w:val="1"/>
      <w:numFmt w:val="bullet"/>
      <w:lvlText w:val=""/>
      <w:lvlJc w:val="left"/>
      <w:pPr>
        <w:tabs>
          <w:tab w:val="num" w:pos="4320"/>
        </w:tabs>
        <w:ind w:left="4320" w:hanging="360"/>
      </w:pPr>
      <w:rPr>
        <w:rFonts w:ascii="Wingdings" w:hAnsi="Wingdings"/>
      </w:rPr>
    </w:lvl>
    <w:lvl w:ilvl="6" w:tplc="19C87A82">
      <w:start w:val="1"/>
      <w:numFmt w:val="bullet"/>
      <w:lvlText w:val=""/>
      <w:lvlJc w:val="left"/>
      <w:pPr>
        <w:tabs>
          <w:tab w:val="num" w:pos="5040"/>
        </w:tabs>
        <w:ind w:left="5040" w:hanging="360"/>
      </w:pPr>
      <w:rPr>
        <w:rFonts w:ascii="Symbol" w:hAnsi="Symbol"/>
      </w:rPr>
    </w:lvl>
    <w:lvl w:ilvl="7" w:tplc="330EFD9E">
      <w:start w:val="1"/>
      <w:numFmt w:val="bullet"/>
      <w:lvlText w:val="o"/>
      <w:lvlJc w:val="left"/>
      <w:pPr>
        <w:tabs>
          <w:tab w:val="num" w:pos="5760"/>
        </w:tabs>
        <w:ind w:left="5760" w:hanging="360"/>
      </w:pPr>
      <w:rPr>
        <w:rFonts w:ascii="Courier New" w:hAnsi="Courier New"/>
      </w:rPr>
    </w:lvl>
    <w:lvl w:ilvl="8" w:tplc="18DE4980">
      <w:start w:val="1"/>
      <w:numFmt w:val="bullet"/>
      <w:lvlText w:val=""/>
      <w:lvlJc w:val="left"/>
      <w:pPr>
        <w:tabs>
          <w:tab w:val="num" w:pos="6480"/>
        </w:tabs>
        <w:ind w:left="6480" w:hanging="360"/>
      </w:pPr>
      <w:rPr>
        <w:rFonts w:ascii="Wingdings" w:hAnsi="Wingdings"/>
      </w:rPr>
    </w:lvl>
  </w:abstractNum>
  <w:abstractNum w:abstractNumId="6">
    <w:nsid w:val="47025164"/>
    <w:multiLevelType w:val="hybridMultilevel"/>
    <w:tmpl w:val="47025164"/>
    <w:lvl w:ilvl="0" w:tplc="17CA15A6">
      <w:start w:val="1"/>
      <w:numFmt w:val="bullet"/>
      <w:lvlText w:val=""/>
      <w:lvlJc w:val="left"/>
      <w:pPr>
        <w:tabs>
          <w:tab w:val="num" w:pos="720"/>
        </w:tabs>
        <w:ind w:left="720" w:hanging="360"/>
      </w:pPr>
      <w:rPr>
        <w:rFonts w:ascii="Symbol" w:hAnsi="Symbol"/>
      </w:rPr>
    </w:lvl>
    <w:lvl w:ilvl="1" w:tplc="FDA8DAD8">
      <w:start w:val="1"/>
      <w:numFmt w:val="bullet"/>
      <w:lvlText w:val="o"/>
      <w:lvlJc w:val="left"/>
      <w:pPr>
        <w:tabs>
          <w:tab w:val="num" w:pos="1440"/>
        </w:tabs>
        <w:ind w:left="1440" w:hanging="360"/>
      </w:pPr>
      <w:rPr>
        <w:rFonts w:ascii="Courier New" w:hAnsi="Courier New"/>
      </w:rPr>
    </w:lvl>
    <w:lvl w:ilvl="2" w:tplc="3040754E">
      <w:start w:val="1"/>
      <w:numFmt w:val="bullet"/>
      <w:lvlText w:val=""/>
      <w:lvlJc w:val="left"/>
      <w:pPr>
        <w:tabs>
          <w:tab w:val="num" w:pos="2160"/>
        </w:tabs>
        <w:ind w:left="2160" w:hanging="360"/>
      </w:pPr>
      <w:rPr>
        <w:rFonts w:ascii="Wingdings" w:hAnsi="Wingdings"/>
      </w:rPr>
    </w:lvl>
    <w:lvl w:ilvl="3" w:tplc="92D6B630">
      <w:start w:val="1"/>
      <w:numFmt w:val="bullet"/>
      <w:lvlText w:val=""/>
      <w:lvlJc w:val="left"/>
      <w:pPr>
        <w:tabs>
          <w:tab w:val="num" w:pos="2880"/>
        </w:tabs>
        <w:ind w:left="2880" w:hanging="360"/>
      </w:pPr>
      <w:rPr>
        <w:rFonts w:ascii="Symbol" w:hAnsi="Symbol"/>
      </w:rPr>
    </w:lvl>
    <w:lvl w:ilvl="4" w:tplc="EB4C7682">
      <w:start w:val="1"/>
      <w:numFmt w:val="bullet"/>
      <w:lvlText w:val="o"/>
      <w:lvlJc w:val="left"/>
      <w:pPr>
        <w:tabs>
          <w:tab w:val="num" w:pos="3600"/>
        </w:tabs>
        <w:ind w:left="3600" w:hanging="360"/>
      </w:pPr>
      <w:rPr>
        <w:rFonts w:ascii="Courier New" w:hAnsi="Courier New"/>
      </w:rPr>
    </w:lvl>
    <w:lvl w:ilvl="5" w:tplc="F482AA82">
      <w:start w:val="1"/>
      <w:numFmt w:val="bullet"/>
      <w:lvlText w:val=""/>
      <w:lvlJc w:val="left"/>
      <w:pPr>
        <w:tabs>
          <w:tab w:val="num" w:pos="4320"/>
        </w:tabs>
        <w:ind w:left="4320" w:hanging="360"/>
      </w:pPr>
      <w:rPr>
        <w:rFonts w:ascii="Wingdings" w:hAnsi="Wingdings"/>
      </w:rPr>
    </w:lvl>
    <w:lvl w:ilvl="6" w:tplc="ECA29778">
      <w:start w:val="1"/>
      <w:numFmt w:val="bullet"/>
      <w:lvlText w:val=""/>
      <w:lvlJc w:val="left"/>
      <w:pPr>
        <w:tabs>
          <w:tab w:val="num" w:pos="5040"/>
        </w:tabs>
        <w:ind w:left="5040" w:hanging="360"/>
      </w:pPr>
      <w:rPr>
        <w:rFonts w:ascii="Symbol" w:hAnsi="Symbol"/>
      </w:rPr>
    </w:lvl>
    <w:lvl w:ilvl="7" w:tplc="5624FF24">
      <w:start w:val="1"/>
      <w:numFmt w:val="bullet"/>
      <w:lvlText w:val="o"/>
      <w:lvlJc w:val="left"/>
      <w:pPr>
        <w:tabs>
          <w:tab w:val="num" w:pos="5760"/>
        </w:tabs>
        <w:ind w:left="5760" w:hanging="360"/>
      </w:pPr>
      <w:rPr>
        <w:rFonts w:ascii="Courier New" w:hAnsi="Courier New"/>
      </w:rPr>
    </w:lvl>
    <w:lvl w:ilvl="8" w:tplc="98767104">
      <w:start w:val="1"/>
      <w:numFmt w:val="bullet"/>
      <w:lvlText w:val=""/>
      <w:lvlJc w:val="left"/>
      <w:pPr>
        <w:tabs>
          <w:tab w:val="num" w:pos="6480"/>
        </w:tabs>
        <w:ind w:left="6480" w:hanging="360"/>
      </w:pPr>
      <w:rPr>
        <w:rFonts w:ascii="Wingdings" w:hAnsi="Wingdings"/>
      </w:rPr>
    </w:lvl>
  </w:abstractNum>
  <w:abstractNum w:abstractNumId="7">
    <w:nsid w:val="47025165"/>
    <w:multiLevelType w:val="hybridMultilevel"/>
    <w:tmpl w:val="47025161"/>
    <w:lvl w:ilvl="0" w:tplc="F49CC86C">
      <w:start w:val="1"/>
      <w:numFmt w:val="decimal"/>
      <w:lvlText w:val="%1."/>
      <w:lvlJc w:val="left"/>
      <w:pPr>
        <w:tabs>
          <w:tab w:val="num" w:pos="720"/>
        </w:tabs>
        <w:ind w:left="720" w:hanging="360"/>
      </w:pPr>
    </w:lvl>
    <w:lvl w:ilvl="1" w:tplc="65FCEBB0">
      <w:start w:val="1"/>
      <w:numFmt w:val="lowerLetter"/>
      <w:lvlText w:val="%2."/>
      <w:lvlJc w:val="left"/>
      <w:pPr>
        <w:tabs>
          <w:tab w:val="num" w:pos="1440"/>
        </w:tabs>
        <w:ind w:left="1440" w:hanging="360"/>
      </w:pPr>
    </w:lvl>
    <w:lvl w:ilvl="2" w:tplc="4420CC90">
      <w:start w:val="1"/>
      <w:numFmt w:val="lowerRoman"/>
      <w:lvlText w:val="%3."/>
      <w:lvlJc w:val="right"/>
      <w:pPr>
        <w:tabs>
          <w:tab w:val="num" w:pos="2160"/>
        </w:tabs>
        <w:ind w:left="2160" w:hanging="180"/>
      </w:pPr>
    </w:lvl>
    <w:lvl w:ilvl="3" w:tplc="4DE26954">
      <w:start w:val="1"/>
      <w:numFmt w:val="decimal"/>
      <w:lvlText w:val="%4."/>
      <w:lvlJc w:val="left"/>
      <w:pPr>
        <w:tabs>
          <w:tab w:val="num" w:pos="2880"/>
        </w:tabs>
        <w:ind w:left="2880" w:hanging="360"/>
      </w:pPr>
    </w:lvl>
    <w:lvl w:ilvl="4" w:tplc="44BC4112">
      <w:start w:val="1"/>
      <w:numFmt w:val="lowerLetter"/>
      <w:lvlText w:val="%5."/>
      <w:lvlJc w:val="left"/>
      <w:pPr>
        <w:tabs>
          <w:tab w:val="num" w:pos="3600"/>
        </w:tabs>
        <w:ind w:left="3600" w:hanging="360"/>
      </w:pPr>
    </w:lvl>
    <w:lvl w:ilvl="5" w:tplc="DEE82434">
      <w:start w:val="1"/>
      <w:numFmt w:val="lowerRoman"/>
      <w:lvlText w:val="%6."/>
      <w:lvlJc w:val="right"/>
      <w:pPr>
        <w:tabs>
          <w:tab w:val="num" w:pos="4320"/>
        </w:tabs>
        <w:ind w:left="4320" w:hanging="180"/>
      </w:pPr>
    </w:lvl>
    <w:lvl w:ilvl="6" w:tplc="3F2E597E">
      <w:start w:val="1"/>
      <w:numFmt w:val="decimal"/>
      <w:lvlText w:val="%7."/>
      <w:lvlJc w:val="left"/>
      <w:pPr>
        <w:tabs>
          <w:tab w:val="num" w:pos="5040"/>
        </w:tabs>
        <w:ind w:left="5040" w:hanging="360"/>
      </w:pPr>
    </w:lvl>
    <w:lvl w:ilvl="7" w:tplc="B3E4A800">
      <w:start w:val="1"/>
      <w:numFmt w:val="lowerLetter"/>
      <w:lvlText w:val="%8."/>
      <w:lvlJc w:val="left"/>
      <w:pPr>
        <w:tabs>
          <w:tab w:val="num" w:pos="5760"/>
        </w:tabs>
        <w:ind w:left="5760" w:hanging="360"/>
      </w:pPr>
    </w:lvl>
    <w:lvl w:ilvl="8" w:tplc="A782CDCA">
      <w:start w:val="1"/>
      <w:numFmt w:val="lowerRoman"/>
      <w:lvlText w:val="%9."/>
      <w:lvlJc w:val="right"/>
      <w:pPr>
        <w:tabs>
          <w:tab w:val="num" w:pos="6480"/>
        </w:tabs>
        <w:ind w:left="6480" w:hanging="180"/>
      </w:pPr>
    </w:lvl>
  </w:abstractNum>
  <w:abstractNum w:abstractNumId="8">
    <w:nsid w:val="47025166"/>
    <w:multiLevelType w:val="hybridMultilevel"/>
    <w:tmpl w:val="47025162"/>
    <w:lvl w:ilvl="0" w:tplc="7E9E00EA">
      <w:start w:val="1"/>
      <w:numFmt w:val="bullet"/>
      <w:lvlText w:val=""/>
      <w:lvlJc w:val="left"/>
      <w:pPr>
        <w:tabs>
          <w:tab w:val="num" w:pos="720"/>
        </w:tabs>
        <w:ind w:left="720" w:hanging="360"/>
      </w:pPr>
      <w:rPr>
        <w:rFonts w:ascii="Symbol" w:hAnsi="Symbol"/>
      </w:rPr>
    </w:lvl>
    <w:lvl w:ilvl="1" w:tplc="8D6617AC">
      <w:start w:val="1"/>
      <w:numFmt w:val="bullet"/>
      <w:lvlText w:val="o"/>
      <w:lvlJc w:val="left"/>
      <w:pPr>
        <w:tabs>
          <w:tab w:val="num" w:pos="1440"/>
        </w:tabs>
        <w:ind w:left="1440" w:hanging="360"/>
      </w:pPr>
      <w:rPr>
        <w:rFonts w:ascii="Courier New" w:hAnsi="Courier New"/>
      </w:rPr>
    </w:lvl>
    <w:lvl w:ilvl="2" w:tplc="65BAE8DE">
      <w:start w:val="1"/>
      <w:numFmt w:val="bullet"/>
      <w:lvlText w:val=""/>
      <w:lvlJc w:val="left"/>
      <w:pPr>
        <w:tabs>
          <w:tab w:val="num" w:pos="2160"/>
        </w:tabs>
        <w:ind w:left="2160" w:hanging="360"/>
      </w:pPr>
      <w:rPr>
        <w:rFonts w:ascii="Wingdings" w:hAnsi="Wingdings"/>
      </w:rPr>
    </w:lvl>
    <w:lvl w:ilvl="3" w:tplc="091A8E7A">
      <w:start w:val="1"/>
      <w:numFmt w:val="bullet"/>
      <w:lvlText w:val=""/>
      <w:lvlJc w:val="left"/>
      <w:pPr>
        <w:tabs>
          <w:tab w:val="num" w:pos="2880"/>
        </w:tabs>
        <w:ind w:left="2880" w:hanging="360"/>
      </w:pPr>
      <w:rPr>
        <w:rFonts w:ascii="Symbol" w:hAnsi="Symbol"/>
      </w:rPr>
    </w:lvl>
    <w:lvl w:ilvl="4" w:tplc="56EAD118">
      <w:start w:val="1"/>
      <w:numFmt w:val="bullet"/>
      <w:lvlText w:val="o"/>
      <w:lvlJc w:val="left"/>
      <w:pPr>
        <w:tabs>
          <w:tab w:val="num" w:pos="3600"/>
        </w:tabs>
        <w:ind w:left="3600" w:hanging="360"/>
      </w:pPr>
      <w:rPr>
        <w:rFonts w:ascii="Courier New" w:hAnsi="Courier New"/>
      </w:rPr>
    </w:lvl>
    <w:lvl w:ilvl="5" w:tplc="3536BCDE">
      <w:start w:val="1"/>
      <w:numFmt w:val="bullet"/>
      <w:lvlText w:val=""/>
      <w:lvlJc w:val="left"/>
      <w:pPr>
        <w:tabs>
          <w:tab w:val="num" w:pos="4320"/>
        </w:tabs>
        <w:ind w:left="4320" w:hanging="360"/>
      </w:pPr>
      <w:rPr>
        <w:rFonts w:ascii="Wingdings" w:hAnsi="Wingdings"/>
      </w:rPr>
    </w:lvl>
    <w:lvl w:ilvl="6" w:tplc="34CABA3E">
      <w:start w:val="1"/>
      <w:numFmt w:val="bullet"/>
      <w:lvlText w:val=""/>
      <w:lvlJc w:val="left"/>
      <w:pPr>
        <w:tabs>
          <w:tab w:val="num" w:pos="5040"/>
        </w:tabs>
        <w:ind w:left="5040" w:hanging="360"/>
      </w:pPr>
      <w:rPr>
        <w:rFonts w:ascii="Symbol" w:hAnsi="Symbol"/>
      </w:rPr>
    </w:lvl>
    <w:lvl w:ilvl="7" w:tplc="6356694C">
      <w:start w:val="1"/>
      <w:numFmt w:val="bullet"/>
      <w:lvlText w:val="o"/>
      <w:lvlJc w:val="left"/>
      <w:pPr>
        <w:tabs>
          <w:tab w:val="num" w:pos="5760"/>
        </w:tabs>
        <w:ind w:left="5760" w:hanging="360"/>
      </w:pPr>
      <w:rPr>
        <w:rFonts w:ascii="Courier New" w:hAnsi="Courier New"/>
      </w:rPr>
    </w:lvl>
    <w:lvl w:ilvl="8" w:tplc="1D022386">
      <w:start w:val="1"/>
      <w:numFmt w:val="bullet"/>
      <w:lvlText w:val=""/>
      <w:lvlJc w:val="left"/>
      <w:pPr>
        <w:tabs>
          <w:tab w:val="num" w:pos="6480"/>
        </w:tabs>
        <w:ind w:left="6480" w:hanging="360"/>
      </w:pPr>
      <w:rPr>
        <w:rFonts w:ascii="Wingdings" w:hAnsi="Wingdings"/>
      </w:rPr>
    </w:lvl>
  </w:abstractNum>
  <w:abstractNum w:abstractNumId="9">
    <w:nsid w:val="47025167"/>
    <w:multiLevelType w:val="hybridMultilevel"/>
    <w:tmpl w:val="47025163"/>
    <w:lvl w:ilvl="0" w:tplc="13E481C8">
      <w:start w:val="1"/>
      <w:numFmt w:val="bullet"/>
      <w:lvlText w:val=""/>
      <w:lvlJc w:val="left"/>
      <w:pPr>
        <w:tabs>
          <w:tab w:val="num" w:pos="720"/>
        </w:tabs>
        <w:ind w:left="720" w:hanging="360"/>
      </w:pPr>
      <w:rPr>
        <w:rFonts w:ascii="Symbol" w:hAnsi="Symbol"/>
      </w:rPr>
    </w:lvl>
    <w:lvl w:ilvl="1" w:tplc="529A75C4">
      <w:start w:val="1"/>
      <w:numFmt w:val="bullet"/>
      <w:lvlText w:val="o"/>
      <w:lvlJc w:val="left"/>
      <w:pPr>
        <w:tabs>
          <w:tab w:val="num" w:pos="1440"/>
        </w:tabs>
        <w:ind w:left="1440" w:hanging="360"/>
      </w:pPr>
      <w:rPr>
        <w:rFonts w:ascii="Courier New" w:hAnsi="Courier New"/>
      </w:rPr>
    </w:lvl>
    <w:lvl w:ilvl="2" w:tplc="6042561E">
      <w:start w:val="1"/>
      <w:numFmt w:val="bullet"/>
      <w:lvlText w:val=""/>
      <w:lvlJc w:val="left"/>
      <w:pPr>
        <w:tabs>
          <w:tab w:val="num" w:pos="2160"/>
        </w:tabs>
        <w:ind w:left="2160" w:hanging="360"/>
      </w:pPr>
      <w:rPr>
        <w:rFonts w:ascii="Wingdings" w:hAnsi="Wingdings"/>
      </w:rPr>
    </w:lvl>
    <w:lvl w:ilvl="3" w:tplc="37B6B9AC">
      <w:start w:val="1"/>
      <w:numFmt w:val="bullet"/>
      <w:lvlText w:val=""/>
      <w:lvlJc w:val="left"/>
      <w:pPr>
        <w:tabs>
          <w:tab w:val="num" w:pos="2880"/>
        </w:tabs>
        <w:ind w:left="2880" w:hanging="360"/>
      </w:pPr>
      <w:rPr>
        <w:rFonts w:ascii="Symbol" w:hAnsi="Symbol"/>
      </w:rPr>
    </w:lvl>
    <w:lvl w:ilvl="4" w:tplc="9A3A47D8">
      <w:start w:val="1"/>
      <w:numFmt w:val="bullet"/>
      <w:lvlText w:val="o"/>
      <w:lvlJc w:val="left"/>
      <w:pPr>
        <w:tabs>
          <w:tab w:val="num" w:pos="3600"/>
        </w:tabs>
        <w:ind w:left="3600" w:hanging="360"/>
      </w:pPr>
      <w:rPr>
        <w:rFonts w:ascii="Courier New" w:hAnsi="Courier New"/>
      </w:rPr>
    </w:lvl>
    <w:lvl w:ilvl="5" w:tplc="C0C266B2">
      <w:start w:val="1"/>
      <w:numFmt w:val="bullet"/>
      <w:lvlText w:val=""/>
      <w:lvlJc w:val="left"/>
      <w:pPr>
        <w:tabs>
          <w:tab w:val="num" w:pos="4320"/>
        </w:tabs>
        <w:ind w:left="4320" w:hanging="360"/>
      </w:pPr>
      <w:rPr>
        <w:rFonts w:ascii="Wingdings" w:hAnsi="Wingdings"/>
      </w:rPr>
    </w:lvl>
    <w:lvl w:ilvl="6" w:tplc="3CA03CBA">
      <w:start w:val="1"/>
      <w:numFmt w:val="bullet"/>
      <w:lvlText w:val=""/>
      <w:lvlJc w:val="left"/>
      <w:pPr>
        <w:tabs>
          <w:tab w:val="num" w:pos="5040"/>
        </w:tabs>
        <w:ind w:left="5040" w:hanging="360"/>
      </w:pPr>
      <w:rPr>
        <w:rFonts w:ascii="Symbol" w:hAnsi="Symbol"/>
      </w:rPr>
    </w:lvl>
    <w:lvl w:ilvl="7" w:tplc="FE3ABF2A">
      <w:start w:val="1"/>
      <w:numFmt w:val="bullet"/>
      <w:lvlText w:val="o"/>
      <w:lvlJc w:val="left"/>
      <w:pPr>
        <w:tabs>
          <w:tab w:val="num" w:pos="5760"/>
        </w:tabs>
        <w:ind w:left="5760" w:hanging="360"/>
      </w:pPr>
      <w:rPr>
        <w:rFonts w:ascii="Courier New" w:hAnsi="Courier New"/>
      </w:rPr>
    </w:lvl>
    <w:lvl w:ilvl="8" w:tplc="3FB67CA6">
      <w:start w:val="1"/>
      <w:numFmt w:val="bullet"/>
      <w:lvlText w:val=""/>
      <w:lvlJc w:val="left"/>
      <w:pPr>
        <w:tabs>
          <w:tab w:val="num" w:pos="6480"/>
        </w:tabs>
        <w:ind w:left="6480" w:hanging="360"/>
      </w:pPr>
      <w:rPr>
        <w:rFonts w:ascii="Wingdings" w:hAnsi="Wingdings"/>
      </w:rPr>
    </w:lvl>
  </w:abstractNum>
  <w:abstractNum w:abstractNumId="10">
    <w:nsid w:val="47025168"/>
    <w:multiLevelType w:val="hybridMultilevel"/>
    <w:tmpl w:val="47025164"/>
    <w:lvl w:ilvl="0" w:tplc="AC8624FC">
      <w:start w:val="1"/>
      <w:numFmt w:val="bullet"/>
      <w:lvlText w:val=""/>
      <w:lvlJc w:val="left"/>
      <w:pPr>
        <w:tabs>
          <w:tab w:val="num" w:pos="720"/>
        </w:tabs>
        <w:ind w:left="720" w:hanging="360"/>
      </w:pPr>
      <w:rPr>
        <w:rFonts w:ascii="Symbol" w:hAnsi="Symbol"/>
      </w:rPr>
    </w:lvl>
    <w:lvl w:ilvl="1" w:tplc="2ACEA5FC">
      <w:start w:val="1"/>
      <w:numFmt w:val="bullet"/>
      <w:lvlText w:val="o"/>
      <w:lvlJc w:val="left"/>
      <w:pPr>
        <w:tabs>
          <w:tab w:val="num" w:pos="1440"/>
        </w:tabs>
        <w:ind w:left="1440" w:hanging="360"/>
      </w:pPr>
      <w:rPr>
        <w:rFonts w:ascii="Courier New" w:hAnsi="Courier New"/>
      </w:rPr>
    </w:lvl>
    <w:lvl w:ilvl="2" w:tplc="1E0E6BB6">
      <w:start w:val="1"/>
      <w:numFmt w:val="bullet"/>
      <w:lvlText w:val=""/>
      <w:lvlJc w:val="left"/>
      <w:pPr>
        <w:tabs>
          <w:tab w:val="num" w:pos="2160"/>
        </w:tabs>
        <w:ind w:left="2160" w:hanging="360"/>
      </w:pPr>
      <w:rPr>
        <w:rFonts w:ascii="Wingdings" w:hAnsi="Wingdings"/>
      </w:rPr>
    </w:lvl>
    <w:lvl w:ilvl="3" w:tplc="C1CAF53C">
      <w:start w:val="1"/>
      <w:numFmt w:val="bullet"/>
      <w:lvlText w:val=""/>
      <w:lvlJc w:val="left"/>
      <w:pPr>
        <w:tabs>
          <w:tab w:val="num" w:pos="2880"/>
        </w:tabs>
        <w:ind w:left="2880" w:hanging="360"/>
      </w:pPr>
      <w:rPr>
        <w:rFonts w:ascii="Symbol" w:hAnsi="Symbol"/>
      </w:rPr>
    </w:lvl>
    <w:lvl w:ilvl="4" w:tplc="B6125864">
      <w:start w:val="1"/>
      <w:numFmt w:val="bullet"/>
      <w:lvlText w:val="o"/>
      <w:lvlJc w:val="left"/>
      <w:pPr>
        <w:tabs>
          <w:tab w:val="num" w:pos="3600"/>
        </w:tabs>
        <w:ind w:left="3600" w:hanging="360"/>
      </w:pPr>
      <w:rPr>
        <w:rFonts w:ascii="Courier New" w:hAnsi="Courier New"/>
      </w:rPr>
    </w:lvl>
    <w:lvl w:ilvl="5" w:tplc="5DA4C438">
      <w:start w:val="1"/>
      <w:numFmt w:val="bullet"/>
      <w:lvlText w:val=""/>
      <w:lvlJc w:val="left"/>
      <w:pPr>
        <w:tabs>
          <w:tab w:val="num" w:pos="4320"/>
        </w:tabs>
        <w:ind w:left="4320" w:hanging="360"/>
      </w:pPr>
      <w:rPr>
        <w:rFonts w:ascii="Wingdings" w:hAnsi="Wingdings"/>
      </w:rPr>
    </w:lvl>
    <w:lvl w:ilvl="6" w:tplc="2C5AE592">
      <w:start w:val="1"/>
      <w:numFmt w:val="bullet"/>
      <w:lvlText w:val=""/>
      <w:lvlJc w:val="left"/>
      <w:pPr>
        <w:tabs>
          <w:tab w:val="num" w:pos="5040"/>
        </w:tabs>
        <w:ind w:left="5040" w:hanging="360"/>
      </w:pPr>
      <w:rPr>
        <w:rFonts w:ascii="Symbol" w:hAnsi="Symbol"/>
      </w:rPr>
    </w:lvl>
    <w:lvl w:ilvl="7" w:tplc="AB4033B4">
      <w:start w:val="1"/>
      <w:numFmt w:val="bullet"/>
      <w:lvlText w:val="o"/>
      <w:lvlJc w:val="left"/>
      <w:pPr>
        <w:tabs>
          <w:tab w:val="num" w:pos="5760"/>
        </w:tabs>
        <w:ind w:left="5760" w:hanging="360"/>
      </w:pPr>
      <w:rPr>
        <w:rFonts w:ascii="Courier New" w:hAnsi="Courier New"/>
      </w:rPr>
    </w:lvl>
    <w:lvl w:ilvl="8" w:tplc="0F3CAEAA">
      <w:start w:val="1"/>
      <w:numFmt w:val="bullet"/>
      <w:lvlText w:val=""/>
      <w:lvlJc w:val="left"/>
      <w:pPr>
        <w:tabs>
          <w:tab w:val="num" w:pos="6480"/>
        </w:tabs>
        <w:ind w:left="6480" w:hanging="360"/>
      </w:pPr>
      <w:rPr>
        <w:rFonts w:ascii="Wingdings" w:hAnsi="Wingdings"/>
      </w:rPr>
    </w:lvl>
  </w:abstractNum>
  <w:abstractNum w:abstractNumId="11">
    <w:nsid w:val="47025169"/>
    <w:multiLevelType w:val="hybridMultilevel"/>
    <w:tmpl w:val="47025161"/>
    <w:lvl w:ilvl="0" w:tplc="857A145E">
      <w:start w:val="1"/>
      <w:numFmt w:val="decimal"/>
      <w:lvlText w:val="%1."/>
      <w:lvlJc w:val="left"/>
      <w:pPr>
        <w:tabs>
          <w:tab w:val="num" w:pos="720"/>
        </w:tabs>
        <w:ind w:left="720" w:hanging="360"/>
      </w:pPr>
    </w:lvl>
    <w:lvl w:ilvl="1" w:tplc="B22A86BE">
      <w:start w:val="1"/>
      <w:numFmt w:val="lowerLetter"/>
      <w:lvlText w:val="%2."/>
      <w:lvlJc w:val="left"/>
      <w:pPr>
        <w:tabs>
          <w:tab w:val="num" w:pos="1440"/>
        </w:tabs>
        <w:ind w:left="1440" w:hanging="360"/>
      </w:pPr>
    </w:lvl>
    <w:lvl w:ilvl="2" w:tplc="A120D454">
      <w:start w:val="1"/>
      <w:numFmt w:val="lowerRoman"/>
      <w:lvlText w:val="%3."/>
      <w:lvlJc w:val="right"/>
      <w:pPr>
        <w:tabs>
          <w:tab w:val="num" w:pos="2160"/>
        </w:tabs>
        <w:ind w:left="2160" w:hanging="180"/>
      </w:pPr>
    </w:lvl>
    <w:lvl w:ilvl="3" w:tplc="306E46A4">
      <w:start w:val="1"/>
      <w:numFmt w:val="decimal"/>
      <w:lvlText w:val="%4."/>
      <w:lvlJc w:val="left"/>
      <w:pPr>
        <w:tabs>
          <w:tab w:val="num" w:pos="2880"/>
        </w:tabs>
        <w:ind w:left="2880" w:hanging="360"/>
      </w:pPr>
    </w:lvl>
    <w:lvl w:ilvl="4" w:tplc="6284E7C4">
      <w:start w:val="1"/>
      <w:numFmt w:val="lowerLetter"/>
      <w:lvlText w:val="%5."/>
      <w:lvlJc w:val="left"/>
      <w:pPr>
        <w:tabs>
          <w:tab w:val="num" w:pos="3600"/>
        </w:tabs>
        <w:ind w:left="3600" w:hanging="360"/>
      </w:pPr>
    </w:lvl>
    <w:lvl w:ilvl="5" w:tplc="E4FAE230">
      <w:start w:val="1"/>
      <w:numFmt w:val="lowerRoman"/>
      <w:lvlText w:val="%6."/>
      <w:lvlJc w:val="right"/>
      <w:pPr>
        <w:tabs>
          <w:tab w:val="num" w:pos="4320"/>
        </w:tabs>
        <w:ind w:left="4320" w:hanging="180"/>
      </w:pPr>
    </w:lvl>
    <w:lvl w:ilvl="6" w:tplc="D7C64C2A">
      <w:start w:val="1"/>
      <w:numFmt w:val="decimal"/>
      <w:lvlText w:val="%7."/>
      <w:lvlJc w:val="left"/>
      <w:pPr>
        <w:tabs>
          <w:tab w:val="num" w:pos="5040"/>
        </w:tabs>
        <w:ind w:left="5040" w:hanging="360"/>
      </w:pPr>
    </w:lvl>
    <w:lvl w:ilvl="7" w:tplc="5A7A60E2">
      <w:start w:val="1"/>
      <w:numFmt w:val="lowerLetter"/>
      <w:lvlText w:val="%8."/>
      <w:lvlJc w:val="left"/>
      <w:pPr>
        <w:tabs>
          <w:tab w:val="num" w:pos="5760"/>
        </w:tabs>
        <w:ind w:left="5760" w:hanging="360"/>
      </w:pPr>
    </w:lvl>
    <w:lvl w:ilvl="8" w:tplc="1F44CA08">
      <w:start w:val="1"/>
      <w:numFmt w:val="lowerRoman"/>
      <w:lvlText w:val="%9."/>
      <w:lvlJc w:val="right"/>
      <w:pPr>
        <w:tabs>
          <w:tab w:val="num" w:pos="6480"/>
        </w:tabs>
        <w:ind w:left="6480" w:hanging="180"/>
      </w:pPr>
    </w:lvl>
  </w:abstractNum>
  <w:abstractNum w:abstractNumId="12">
    <w:nsid w:val="4702516A"/>
    <w:multiLevelType w:val="hybridMultilevel"/>
    <w:tmpl w:val="47025162"/>
    <w:lvl w:ilvl="0" w:tplc="F53CC8C2">
      <w:start w:val="1"/>
      <w:numFmt w:val="bullet"/>
      <w:lvlText w:val=""/>
      <w:lvlJc w:val="left"/>
      <w:pPr>
        <w:tabs>
          <w:tab w:val="num" w:pos="720"/>
        </w:tabs>
        <w:ind w:left="720" w:hanging="360"/>
      </w:pPr>
      <w:rPr>
        <w:rFonts w:ascii="Symbol" w:hAnsi="Symbol"/>
      </w:rPr>
    </w:lvl>
    <w:lvl w:ilvl="1" w:tplc="68B44BBE">
      <w:start w:val="1"/>
      <w:numFmt w:val="bullet"/>
      <w:lvlText w:val="o"/>
      <w:lvlJc w:val="left"/>
      <w:pPr>
        <w:tabs>
          <w:tab w:val="num" w:pos="1440"/>
        </w:tabs>
        <w:ind w:left="1440" w:hanging="360"/>
      </w:pPr>
      <w:rPr>
        <w:rFonts w:ascii="Courier New" w:hAnsi="Courier New"/>
      </w:rPr>
    </w:lvl>
    <w:lvl w:ilvl="2" w:tplc="06309A60">
      <w:start w:val="1"/>
      <w:numFmt w:val="bullet"/>
      <w:lvlText w:val=""/>
      <w:lvlJc w:val="left"/>
      <w:pPr>
        <w:tabs>
          <w:tab w:val="num" w:pos="2160"/>
        </w:tabs>
        <w:ind w:left="2160" w:hanging="360"/>
      </w:pPr>
      <w:rPr>
        <w:rFonts w:ascii="Wingdings" w:hAnsi="Wingdings"/>
      </w:rPr>
    </w:lvl>
    <w:lvl w:ilvl="3" w:tplc="BFCA2432">
      <w:start w:val="1"/>
      <w:numFmt w:val="bullet"/>
      <w:lvlText w:val=""/>
      <w:lvlJc w:val="left"/>
      <w:pPr>
        <w:tabs>
          <w:tab w:val="num" w:pos="2880"/>
        </w:tabs>
        <w:ind w:left="2880" w:hanging="360"/>
      </w:pPr>
      <w:rPr>
        <w:rFonts w:ascii="Symbol" w:hAnsi="Symbol"/>
      </w:rPr>
    </w:lvl>
    <w:lvl w:ilvl="4" w:tplc="E76CA528">
      <w:start w:val="1"/>
      <w:numFmt w:val="bullet"/>
      <w:lvlText w:val="o"/>
      <w:lvlJc w:val="left"/>
      <w:pPr>
        <w:tabs>
          <w:tab w:val="num" w:pos="3600"/>
        </w:tabs>
        <w:ind w:left="3600" w:hanging="360"/>
      </w:pPr>
      <w:rPr>
        <w:rFonts w:ascii="Courier New" w:hAnsi="Courier New"/>
      </w:rPr>
    </w:lvl>
    <w:lvl w:ilvl="5" w:tplc="8A28B444">
      <w:start w:val="1"/>
      <w:numFmt w:val="bullet"/>
      <w:lvlText w:val=""/>
      <w:lvlJc w:val="left"/>
      <w:pPr>
        <w:tabs>
          <w:tab w:val="num" w:pos="4320"/>
        </w:tabs>
        <w:ind w:left="4320" w:hanging="360"/>
      </w:pPr>
      <w:rPr>
        <w:rFonts w:ascii="Wingdings" w:hAnsi="Wingdings"/>
      </w:rPr>
    </w:lvl>
    <w:lvl w:ilvl="6" w:tplc="47725A08">
      <w:start w:val="1"/>
      <w:numFmt w:val="bullet"/>
      <w:lvlText w:val=""/>
      <w:lvlJc w:val="left"/>
      <w:pPr>
        <w:tabs>
          <w:tab w:val="num" w:pos="5040"/>
        </w:tabs>
        <w:ind w:left="5040" w:hanging="360"/>
      </w:pPr>
      <w:rPr>
        <w:rFonts w:ascii="Symbol" w:hAnsi="Symbol"/>
      </w:rPr>
    </w:lvl>
    <w:lvl w:ilvl="7" w:tplc="5982555E">
      <w:start w:val="1"/>
      <w:numFmt w:val="bullet"/>
      <w:lvlText w:val="o"/>
      <w:lvlJc w:val="left"/>
      <w:pPr>
        <w:tabs>
          <w:tab w:val="num" w:pos="5760"/>
        </w:tabs>
        <w:ind w:left="5760" w:hanging="360"/>
      </w:pPr>
      <w:rPr>
        <w:rFonts w:ascii="Courier New" w:hAnsi="Courier New"/>
      </w:rPr>
    </w:lvl>
    <w:lvl w:ilvl="8" w:tplc="702A71A4">
      <w:start w:val="1"/>
      <w:numFmt w:val="bullet"/>
      <w:lvlText w:val=""/>
      <w:lvlJc w:val="left"/>
      <w:pPr>
        <w:tabs>
          <w:tab w:val="num" w:pos="6480"/>
        </w:tabs>
        <w:ind w:left="6480" w:hanging="360"/>
      </w:pPr>
      <w:rPr>
        <w:rFonts w:ascii="Wingdings" w:hAnsi="Wingdings"/>
      </w:rPr>
    </w:lvl>
  </w:abstractNum>
  <w:abstractNum w:abstractNumId="13">
    <w:nsid w:val="4702516B"/>
    <w:multiLevelType w:val="hybridMultilevel"/>
    <w:tmpl w:val="47025163"/>
    <w:lvl w:ilvl="0" w:tplc="A3CC7B3C">
      <w:start w:val="1"/>
      <w:numFmt w:val="bullet"/>
      <w:lvlText w:val=""/>
      <w:lvlJc w:val="left"/>
      <w:pPr>
        <w:tabs>
          <w:tab w:val="num" w:pos="720"/>
        </w:tabs>
        <w:ind w:left="720" w:hanging="360"/>
      </w:pPr>
      <w:rPr>
        <w:rFonts w:ascii="Symbol" w:hAnsi="Symbol"/>
      </w:rPr>
    </w:lvl>
    <w:lvl w:ilvl="1" w:tplc="0AFCBB22">
      <w:start w:val="1"/>
      <w:numFmt w:val="bullet"/>
      <w:lvlText w:val="o"/>
      <w:lvlJc w:val="left"/>
      <w:pPr>
        <w:tabs>
          <w:tab w:val="num" w:pos="1440"/>
        </w:tabs>
        <w:ind w:left="1440" w:hanging="360"/>
      </w:pPr>
      <w:rPr>
        <w:rFonts w:ascii="Courier New" w:hAnsi="Courier New"/>
      </w:rPr>
    </w:lvl>
    <w:lvl w:ilvl="2" w:tplc="7C8EDAC8">
      <w:start w:val="1"/>
      <w:numFmt w:val="bullet"/>
      <w:lvlText w:val=""/>
      <w:lvlJc w:val="left"/>
      <w:pPr>
        <w:tabs>
          <w:tab w:val="num" w:pos="2160"/>
        </w:tabs>
        <w:ind w:left="2160" w:hanging="360"/>
      </w:pPr>
      <w:rPr>
        <w:rFonts w:ascii="Wingdings" w:hAnsi="Wingdings"/>
      </w:rPr>
    </w:lvl>
    <w:lvl w:ilvl="3" w:tplc="E1341F30">
      <w:start w:val="1"/>
      <w:numFmt w:val="bullet"/>
      <w:lvlText w:val=""/>
      <w:lvlJc w:val="left"/>
      <w:pPr>
        <w:tabs>
          <w:tab w:val="num" w:pos="2880"/>
        </w:tabs>
        <w:ind w:left="2880" w:hanging="360"/>
      </w:pPr>
      <w:rPr>
        <w:rFonts w:ascii="Symbol" w:hAnsi="Symbol"/>
      </w:rPr>
    </w:lvl>
    <w:lvl w:ilvl="4" w:tplc="EACC1B84">
      <w:start w:val="1"/>
      <w:numFmt w:val="bullet"/>
      <w:lvlText w:val="o"/>
      <w:lvlJc w:val="left"/>
      <w:pPr>
        <w:tabs>
          <w:tab w:val="num" w:pos="3600"/>
        </w:tabs>
        <w:ind w:left="3600" w:hanging="360"/>
      </w:pPr>
      <w:rPr>
        <w:rFonts w:ascii="Courier New" w:hAnsi="Courier New"/>
      </w:rPr>
    </w:lvl>
    <w:lvl w:ilvl="5" w:tplc="17A6A184">
      <w:start w:val="1"/>
      <w:numFmt w:val="bullet"/>
      <w:lvlText w:val=""/>
      <w:lvlJc w:val="left"/>
      <w:pPr>
        <w:tabs>
          <w:tab w:val="num" w:pos="4320"/>
        </w:tabs>
        <w:ind w:left="4320" w:hanging="360"/>
      </w:pPr>
      <w:rPr>
        <w:rFonts w:ascii="Wingdings" w:hAnsi="Wingdings"/>
      </w:rPr>
    </w:lvl>
    <w:lvl w:ilvl="6" w:tplc="B2D8A294">
      <w:start w:val="1"/>
      <w:numFmt w:val="bullet"/>
      <w:lvlText w:val=""/>
      <w:lvlJc w:val="left"/>
      <w:pPr>
        <w:tabs>
          <w:tab w:val="num" w:pos="5040"/>
        </w:tabs>
        <w:ind w:left="5040" w:hanging="360"/>
      </w:pPr>
      <w:rPr>
        <w:rFonts w:ascii="Symbol" w:hAnsi="Symbol"/>
      </w:rPr>
    </w:lvl>
    <w:lvl w:ilvl="7" w:tplc="79BEFE40">
      <w:start w:val="1"/>
      <w:numFmt w:val="bullet"/>
      <w:lvlText w:val="o"/>
      <w:lvlJc w:val="left"/>
      <w:pPr>
        <w:tabs>
          <w:tab w:val="num" w:pos="5760"/>
        </w:tabs>
        <w:ind w:left="5760" w:hanging="360"/>
      </w:pPr>
      <w:rPr>
        <w:rFonts w:ascii="Courier New" w:hAnsi="Courier New"/>
      </w:rPr>
    </w:lvl>
    <w:lvl w:ilvl="8" w:tplc="647678BC">
      <w:start w:val="1"/>
      <w:numFmt w:val="bullet"/>
      <w:lvlText w:val=""/>
      <w:lvlJc w:val="left"/>
      <w:pPr>
        <w:tabs>
          <w:tab w:val="num" w:pos="6480"/>
        </w:tabs>
        <w:ind w:left="6480" w:hanging="360"/>
      </w:pPr>
      <w:rPr>
        <w:rFonts w:ascii="Wingdings" w:hAnsi="Wingdings"/>
      </w:rPr>
    </w:lvl>
  </w:abstractNum>
  <w:abstractNum w:abstractNumId="14">
    <w:nsid w:val="4702516C"/>
    <w:multiLevelType w:val="hybridMultilevel"/>
    <w:tmpl w:val="47025164"/>
    <w:lvl w:ilvl="0" w:tplc="C28E7242">
      <w:start w:val="1"/>
      <w:numFmt w:val="bullet"/>
      <w:lvlText w:val=""/>
      <w:lvlJc w:val="left"/>
      <w:pPr>
        <w:tabs>
          <w:tab w:val="num" w:pos="720"/>
        </w:tabs>
        <w:ind w:left="720" w:hanging="360"/>
      </w:pPr>
      <w:rPr>
        <w:rFonts w:ascii="Symbol" w:hAnsi="Symbol"/>
      </w:rPr>
    </w:lvl>
    <w:lvl w:ilvl="1" w:tplc="C6DA2CE8">
      <w:start w:val="1"/>
      <w:numFmt w:val="bullet"/>
      <w:lvlText w:val="o"/>
      <w:lvlJc w:val="left"/>
      <w:pPr>
        <w:tabs>
          <w:tab w:val="num" w:pos="1440"/>
        </w:tabs>
        <w:ind w:left="1440" w:hanging="360"/>
      </w:pPr>
      <w:rPr>
        <w:rFonts w:ascii="Courier New" w:hAnsi="Courier New"/>
      </w:rPr>
    </w:lvl>
    <w:lvl w:ilvl="2" w:tplc="0D6895AE">
      <w:start w:val="1"/>
      <w:numFmt w:val="bullet"/>
      <w:lvlText w:val=""/>
      <w:lvlJc w:val="left"/>
      <w:pPr>
        <w:tabs>
          <w:tab w:val="num" w:pos="2160"/>
        </w:tabs>
        <w:ind w:left="2160" w:hanging="360"/>
      </w:pPr>
      <w:rPr>
        <w:rFonts w:ascii="Wingdings" w:hAnsi="Wingdings"/>
      </w:rPr>
    </w:lvl>
    <w:lvl w:ilvl="3" w:tplc="D202244C">
      <w:start w:val="1"/>
      <w:numFmt w:val="bullet"/>
      <w:lvlText w:val=""/>
      <w:lvlJc w:val="left"/>
      <w:pPr>
        <w:tabs>
          <w:tab w:val="num" w:pos="2880"/>
        </w:tabs>
        <w:ind w:left="2880" w:hanging="360"/>
      </w:pPr>
      <w:rPr>
        <w:rFonts w:ascii="Symbol" w:hAnsi="Symbol"/>
      </w:rPr>
    </w:lvl>
    <w:lvl w:ilvl="4" w:tplc="F18C2502">
      <w:start w:val="1"/>
      <w:numFmt w:val="bullet"/>
      <w:lvlText w:val="o"/>
      <w:lvlJc w:val="left"/>
      <w:pPr>
        <w:tabs>
          <w:tab w:val="num" w:pos="3600"/>
        </w:tabs>
        <w:ind w:left="3600" w:hanging="360"/>
      </w:pPr>
      <w:rPr>
        <w:rFonts w:ascii="Courier New" w:hAnsi="Courier New"/>
      </w:rPr>
    </w:lvl>
    <w:lvl w:ilvl="5" w:tplc="220A5842">
      <w:start w:val="1"/>
      <w:numFmt w:val="bullet"/>
      <w:lvlText w:val=""/>
      <w:lvlJc w:val="left"/>
      <w:pPr>
        <w:tabs>
          <w:tab w:val="num" w:pos="4320"/>
        </w:tabs>
        <w:ind w:left="4320" w:hanging="360"/>
      </w:pPr>
      <w:rPr>
        <w:rFonts w:ascii="Wingdings" w:hAnsi="Wingdings"/>
      </w:rPr>
    </w:lvl>
    <w:lvl w:ilvl="6" w:tplc="36107482">
      <w:start w:val="1"/>
      <w:numFmt w:val="bullet"/>
      <w:lvlText w:val=""/>
      <w:lvlJc w:val="left"/>
      <w:pPr>
        <w:tabs>
          <w:tab w:val="num" w:pos="5040"/>
        </w:tabs>
        <w:ind w:left="5040" w:hanging="360"/>
      </w:pPr>
      <w:rPr>
        <w:rFonts w:ascii="Symbol" w:hAnsi="Symbol"/>
      </w:rPr>
    </w:lvl>
    <w:lvl w:ilvl="7" w:tplc="17543DBA">
      <w:start w:val="1"/>
      <w:numFmt w:val="bullet"/>
      <w:lvlText w:val="o"/>
      <w:lvlJc w:val="left"/>
      <w:pPr>
        <w:tabs>
          <w:tab w:val="num" w:pos="5760"/>
        </w:tabs>
        <w:ind w:left="5760" w:hanging="360"/>
      </w:pPr>
      <w:rPr>
        <w:rFonts w:ascii="Courier New" w:hAnsi="Courier New"/>
      </w:rPr>
    </w:lvl>
    <w:lvl w:ilvl="8" w:tplc="976ED3FA">
      <w:start w:val="1"/>
      <w:numFmt w:val="bullet"/>
      <w:lvlText w:val=""/>
      <w:lvlJc w:val="left"/>
      <w:pPr>
        <w:tabs>
          <w:tab w:val="num" w:pos="6480"/>
        </w:tabs>
        <w:ind w:left="6480" w:hanging="360"/>
      </w:pPr>
      <w:rPr>
        <w:rFonts w:ascii="Wingdings" w:hAnsi="Wingdings"/>
      </w:rPr>
    </w:lvl>
  </w:abstractNum>
  <w:abstractNum w:abstractNumId="15">
    <w:nsid w:val="4702516D"/>
    <w:multiLevelType w:val="hybridMultilevel"/>
    <w:tmpl w:val="47025161"/>
    <w:lvl w:ilvl="0" w:tplc="A8AC5880">
      <w:start w:val="1"/>
      <w:numFmt w:val="bullet"/>
      <w:lvlText w:val=""/>
      <w:lvlJc w:val="left"/>
      <w:pPr>
        <w:tabs>
          <w:tab w:val="num" w:pos="720"/>
        </w:tabs>
        <w:ind w:left="720" w:hanging="360"/>
      </w:pPr>
      <w:rPr>
        <w:rFonts w:ascii="Symbol" w:hAnsi="Symbol"/>
      </w:rPr>
    </w:lvl>
    <w:lvl w:ilvl="1" w:tplc="B840DFB0">
      <w:start w:val="1"/>
      <w:numFmt w:val="bullet"/>
      <w:lvlText w:val="o"/>
      <w:lvlJc w:val="left"/>
      <w:pPr>
        <w:tabs>
          <w:tab w:val="num" w:pos="1440"/>
        </w:tabs>
        <w:ind w:left="1440" w:hanging="360"/>
      </w:pPr>
      <w:rPr>
        <w:rFonts w:ascii="Courier New" w:hAnsi="Courier New"/>
      </w:rPr>
    </w:lvl>
    <w:lvl w:ilvl="2" w:tplc="DE0AA2F8">
      <w:start w:val="1"/>
      <w:numFmt w:val="bullet"/>
      <w:lvlText w:val=""/>
      <w:lvlJc w:val="left"/>
      <w:pPr>
        <w:tabs>
          <w:tab w:val="num" w:pos="2160"/>
        </w:tabs>
        <w:ind w:left="2160" w:hanging="360"/>
      </w:pPr>
      <w:rPr>
        <w:rFonts w:ascii="Wingdings" w:hAnsi="Wingdings"/>
      </w:rPr>
    </w:lvl>
    <w:lvl w:ilvl="3" w:tplc="8872EB52">
      <w:start w:val="1"/>
      <w:numFmt w:val="bullet"/>
      <w:lvlText w:val=""/>
      <w:lvlJc w:val="left"/>
      <w:pPr>
        <w:tabs>
          <w:tab w:val="num" w:pos="2880"/>
        </w:tabs>
        <w:ind w:left="2880" w:hanging="360"/>
      </w:pPr>
      <w:rPr>
        <w:rFonts w:ascii="Symbol" w:hAnsi="Symbol"/>
      </w:rPr>
    </w:lvl>
    <w:lvl w:ilvl="4" w:tplc="68146640">
      <w:start w:val="1"/>
      <w:numFmt w:val="bullet"/>
      <w:lvlText w:val="o"/>
      <w:lvlJc w:val="left"/>
      <w:pPr>
        <w:tabs>
          <w:tab w:val="num" w:pos="3600"/>
        </w:tabs>
        <w:ind w:left="3600" w:hanging="360"/>
      </w:pPr>
      <w:rPr>
        <w:rFonts w:ascii="Courier New" w:hAnsi="Courier New"/>
      </w:rPr>
    </w:lvl>
    <w:lvl w:ilvl="5" w:tplc="03B46A64">
      <w:start w:val="1"/>
      <w:numFmt w:val="bullet"/>
      <w:lvlText w:val=""/>
      <w:lvlJc w:val="left"/>
      <w:pPr>
        <w:tabs>
          <w:tab w:val="num" w:pos="4320"/>
        </w:tabs>
        <w:ind w:left="4320" w:hanging="360"/>
      </w:pPr>
      <w:rPr>
        <w:rFonts w:ascii="Wingdings" w:hAnsi="Wingdings"/>
      </w:rPr>
    </w:lvl>
    <w:lvl w:ilvl="6" w:tplc="FA948934">
      <w:start w:val="1"/>
      <w:numFmt w:val="bullet"/>
      <w:lvlText w:val=""/>
      <w:lvlJc w:val="left"/>
      <w:pPr>
        <w:tabs>
          <w:tab w:val="num" w:pos="5040"/>
        </w:tabs>
        <w:ind w:left="5040" w:hanging="360"/>
      </w:pPr>
      <w:rPr>
        <w:rFonts w:ascii="Symbol" w:hAnsi="Symbol"/>
      </w:rPr>
    </w:lvl>
    <w:lvl w:ilvl="7" w:tplc="FED6023A">
      <w:start w:val="1"/>
      <w:numFmt w:val="bullet"/>
      <w:lvlText w:val="o"/>
      <w:lvlJc w:val="left"/>
      <w:pPr>
        <w:tabs>
          <w:tab w:val="num" w:pos="5760"/>
        </w:tabs>
        <w:ind w:left="5760" w:hanging="360"/>
      </w:pPr>
      <w:rPr>
        <w:rFonts w:ascii="Courier New" w:hAnsi="Courier New"/>
      </w:rPr>
    </w:lvl>
    <w:lvl w:ilvl="8" w:tplc="ACE44264">
      <w:start w:val="1"/>
      <w:numFmt w:val="bullet"/>
      <w:lvlText w:val=""/>
      <w:lvlJc w:val="left"/>
      <w:pPr>
        <w:tabs>
          <w:tab w:val="num" w:pos="6480"/>
        </w:tabs>
        <w:ind w:left="6480" w:hanging="360"/>
      </w:pPr>
      <w:rPr>
        <w:rFonts w:ascii="Wingdings" w:hAnsi="Wingdings"/>
      </w:rPr>
    </w:lvl>
  </w:abstractNum>
  <w:abstractNum w:abstractNumId="16">
    <w:nsid w:val="4702516E"/>
    <w:multiLevelType w:val="hybridMultilevel"/>
    <w:tmpl w:val="47025161"/>
    <w:lvl w:ilvl="0" w:tplc="66321962">
      <w:start w:val="1"/>
      <w:numFmt w:val="bullet"/>
      <w:lvlText w:val=""/>
      <w:lvlJc w:val="left"/>
      <w:pPr>
        <w:tabs>
          <w:tab w:val="num" w:pos="720"/>
        </w:tabs>
        <w:ind w:left="720" w:hanging="360"/>
      </w:pPr>
      <w:rPr>
        <w:rFonts w:ascii="Symbol" w:hAnsi="Symbol"/>
      </w:rPr>
    </w:lvl>
    <w:lvl w:ilvl="1" w:tplc="4628E332">
      <w:start w:val="1"/>
      <w:numFmt w:val="bullet"/>
      <w:lvlText w:val="o"/>
      <w:lvlJc w:val="left"/>
      <w:pPr>
        <w:tabs>
          <w:tab w:val="num" w:pos="1440"/>
        </w:tabs>
        <w:ind w:left="1440" w:hanging="360"/>
      </w:pPr>
      <w:rPr>
        <w:rFonts w:ascii="Courier New" w:hAnsi="Courier New"/>
      </w:rPr>
    </w:lvl>
    <w:lvl w:ilvl="2" w:tplc="A7BEC862">
      <w:start w:val="1"/>
      <w:numFmt w:val="bullet"/>
      <w:lvlText w:val=""/>
      <w:lvlJc w:val="left"/>
      <w:pPr>
        <w:tabs>
          <w:tab w:val="num" w:pos="2160"/>
        </w:tabs>
        <w:ind w:left="2160" w:hanging="360"/>
      </w:pPr>
      <w:rPr>
        <w:rFonts w:ascii="Wingdings" w:hAnsi="Wingdings"/>
      </w:rPr>
    </w:lvl>
    <w:lvl w:ilvl="3" w:tplc="11F8C040">
      <w:start w:val="1"/>
      <w:numFmt w:val="bullet"/>
      <w:lvlText w:val=""/>
      <w:lvlJc w:val="left"/>
      <w:pPr>
        <w:tabs>
          <w:tab w:val="num" w:pos="2880"/>
        </w:tabs>
        <w:ind w:left="2880" w:hanging="360"/>
      </w:pPr>
      <w:rPr>
        <w:rFonts w:ascii="Symbol" w:hAnsi="Symbol"/>
      </w:rPr>
    </w:lvl>
    <w:lvl w:ilvl="4" w:tplc="D9309E88">
      <w:start w:val="1"/>
      <w:numFmt w:val="bullet"/>
      <w:lvlText w:val="o"/>
      <w:lvlJc w:val="left"/>
      <w:pPr>
        <w:tabs>
          <w:tab w:val="num" w:pos="3600"/>
        </w:tabs>
        <w:ind w:left="3600" w:hanging="360"/>
      </w:pPr>
      <w:rPr>
        <w:rFonts w:ascii="Courier New" w:hAnsi="Courier New"/>
      </w:rPr>
    </w:lvl>
    <w:lvl w:ilvl="5" w:tplc="742C549E">
      <w:start w:val="1"/>
      <w:numFmt w:val="bullet"/>
      <w:lvlText w:val=""/>
      <w:lvlJc w:val="left"/>
      <w:pPr>
        <w:tabs>
          <w:tab w:val="num" w:pos="4320"/>
        </w:tabs>
        <w:ind w:left="4320" w:hanging="360"/>
      </w:pPr>
      <w:rPr>
        <w:rFonts w:ascii="Wingdings" w:hAnsi="Wingdings"/>
      </w:rPr>
    </w:lvl>
    <w:lvl w:ilvl="6" w:tplc="C7A8ED2C">
      <w:start w:val="1"/>
      <w:numFmt w:val="bullet"/>
      <w:lvlText w:val=""/>
      <w:lvlJc w:val="left"/>
      <w:pPr>
        <w:tabs>
          <w:tab w:val="num" w:pos="5040"/>
        </w:tabs>
        <w:ind w:left="5040" w:hanging="360"/>
      </w:pPr>
      <w:rPr>
        <w:rFonts w:ascii="Symbol" w:hAnsi="Symbol"/>
      </w:rPr>
    </w:lvl>
    <w:lvl w:ilvl="7" w:tplc="520E417C">
      <w:start w:val="1"/>
      <w:numFmt w:val="bullet"/>
      <w:lvlText w:val="o"/>
      <w:lvlJc w:val="left"/>
      <w:pPr>
        <w:tabs>
          <w:tab w:val="num" w:pos="5760"/>
        </w:tabs>
        <w:ind w:left="5760" w:hanging="360"/>
      </w:pPr>
      <w:rPr>
        <w:rFonts w:ascii="Courier New" w:hAnsi="Courier New"/>
      </w:rPr>
    </w:lvl>
    <w:lvl w:ilvl="8" w:tplc="AB8E090E">
      <w:start w:val="1"/>
      <w:numFmt w:val="bullet"/>
      <w:lvlText w:val=""/>
      <w:lvlJc w:val="left"/>
      <w:pPr>
        <w:tabs>
          <w:tab w:val="num" w:pos="6480"/>
        </w:tabs>
        <w:ind w:left="6480" w:hanging="360"/>
      </w:pPr>
      <w:rPr>
        <w:rFonts w:ascii="Wingdings" w:hAnsi="Wingdings"/>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038"/>
    <w:rsid w:val="00176038"/>
    <w:rsid w:val="00207F7A"/>
    <w:rsid w:val="00261FAA"/>
    <w:rsid w:val="003828F8"/>
    <w:rsid w:val="0054461C"/>
    <w:rsid w:val="00630EDF"/>
    <w:rsid w:val="00740825"/>
    <w:rsid w:val="00E463A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49D"/>
    <w:rPr>
      <w:rFonts w:ascii="Verdana" w:hAnsi="Verdana"/>
      <w:sz w:val="18"/>
    </w:rPr>
  </w:style>
  <w:style w:type="paragraph" w:styleId="Overskrift1">
    <w:name w:val="heading 1"/>
    <w:basedOn w:val="Listeavsnitt"/>
    <w:next w:val="Normal"/>
    <w:link w:val="Overskrift1Tegn"/>
    <w:uiPriority w:val="9"/>
    <w:qFormat/>
    <w:rsid w:val="007E77ED"/>
    <w:pPr>
      <w:numPr>
        <w:numId w:val="3"/>
      </w:numPr>
      <w:outlineLvl w:val="0"/>
    </w:pPr>
    <w:rPr>
      <w:sz w:val="40"/>
    </w:rPr>
  </w:style>
  <w:style w:type="paragraph" w:styleId="Overskrift2">
    <w:name w:val="heading 2"/>
    <w:basedOn w:val="Listeavsnitt"/>
    <w:next w:val="Normal"/>
    <w:link w:val="Overskrift2Tegn"/>
    <w:uiPriority w:val="9"/>
    <w:unhideWhenUsed/>
    <w:qFormat/>
    <w:rsid w:val="00FD1BF2"/>
    <w:pPr>
      <w:numPr>
        <w:ilvl w:val="1"/>
        <w:numId w:val="3"/>
      </w:numPr>
      <w:tabs>
        <w:tab w:val="left" w:pos="907"/>
      </w:tabs>
      <w:ind w:left="432"/>
      <w:outlineLvl w:val="1"/>
    </w:pPr>
    <w:rPr>
      <w:sz w:val="30"/>
    </w:rPr>
  </w:style>
  <w:style w:type="paragraph" w:styleId="Overskrift3">
    <w:name w:val="heading 3"/>
    <w:basedOn w:val="Listeavsnitt"/>
    <w:next w:val="Normal"/>
    <w:link w:val="Overskrift3Tegn"/>
    <w:uiPriority w:val="9"/>
    <w:unhideWhenUsed/>
    <w:qFormat/>
    <w:rsid w:val="00F11E1D"/>
    <w:pPr>
      <w:numPr>
        <w:ilvl w:val="2"/>
        <w:numId w:val="3"/>
      </w:numPr>
      <w:tabs>
        <w:tab w:val="left" w:pos="1021"/>
      </w:tabs>
      <w:ind w:left="504"/>
      <w:outlineLvl w:val="2"/>
    </w:pPr>
    <w:rPr>
      <w:sz w:val="4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7E77ED"/>
    <w:rPr>
      <w:rFonts w:ascii="Verdana" w:hAnsi="Verdana"/>
      <w:sz w:val="40"/>
    </w:rPr>
  </w:style>
  <w:style w:type="paragraph" w:styleId="Tittel">
    <w:name w:val="Title"/>
    <w:basedOn w:val="Normal"/>
    <w:next w:val="Normal"/>
    <w:link w:val="TittelTegn"/>
    <w:uiPriority w:val="10"/>
    <w:qFormat/>
    <w:rsid w:val="00481C72"/>
    <w:pPr>
      <w:spacing w:after="300" w:line="240" w:lineRule="auto"/>
      <w:contextualSpacing/>
    </w:pPr>
    <w:rPr>
      <w:rFonts w:eastAsiaTheme="majorEastAsia" w:cstheme="majorBidi"/>
      <w:spacing w:val="5"/>
      <w:kern w:val="28"/>
      <w:sz w:val="80"/>
      <w:szCs w:val="52"/>
    </w:rPr>
  </w:style>
  <w:style w:type="character" w:customStyle="1" w:styleId="TittelTegn">
    <w:name w:val="Tittel Tegn"/>
    <w:basedOn w:val="Standardskriftforavsnitt"/>
    <w:link w:val="Tittel"/>
    <w:uiPriority w:val="10"/>
    <w:rsid w:val="00481C72"/>
    <w:rPr>
      <w:rFonts w:ascii="Verdana" w:eastAsiaTheme="majorEastAsia" w:hAnsi="Verdana" w:cstheme="majorBidi"/>
      <w:spacing w:val="5"/>
      <w:kern w:val="28"/>
      <w:sz w:val="80"/>
      <w:szCs w:val="52"/>
    </w:rPr>
  </w:style>
  <w:style w:type="character" w:customStyle="1" w:styleId="Overskrift2Tegn">
    <w:name w:val="Overskrift 2 Tegn"/>
    <w:basedOn w:val="Standardskriftforavsnitt"/>
    <w:link w:val="Overskrift2"/>
    <w:uiPriority w:val="9"/>
    <w:rsid w:val="00FD1BF2"/>
    <w:rPr>
      <w:rFonts w:ascii="Verdana" w:hAnsi="Verdana"/>
      <w:sz w:val="30"/>
    </w:rPr>
  </w:style>
  <w:style w:type="paragraph" w:styleId="Listeavsnitt">
    <w:name w:val="List Paragraph"/>
    <w:basedOn w:val="Normal"/>
    <w:uiPriority w:val="34"/>
    <w:qFormat/>
    <w:rsid w:val="007E77ED"/>
    <w:pPr>
      <w:ind w:left="720"/>
      <w:contextualSpacing/>
    </w:pPr>
  </w:style>
  <w:style w:type="character" w:customStyle="1" w:styleId="Overskrift3Tegn">
    <w:name w:val="Overskrift 3 Tegn"/>
    <w:basedOn w:val="Standardskriftforavsnitt"/>
    <w:link w:val="Overskrift3"/>
    <w:uiPriority w:val="9"/>
    <w:rsid w:val="00F11E1D"/>
    <w:rPr>
      <w:rFonts w:ascii="Verdana" w:hAnsi="Verdana"/>
      <w:sz w:val="40"/>
    </w:rPr>
  </w:style>
  <w:style w:type="paragraph" w:customStyle="1" w:styleId="BeskrivelseOverskrift">
    <w:name w:val="Beskrivelse Overskrift"/>
    <w:basedOn w:val="Normal"/>
    <w:link w:val="BeskrivelseOverskriftChar"/>
    <w:qFormat/>
    <w:rsid w:val="009F3FAA"/>
    <w:pPr>
      <w:spacing w:after="0" w:line="240" w:lineRule="auto"/>
    </w:pPr>
    <w:rPr>
      <w:b/>
      <w:sz w:val="20"/>
      <w:szCs w:val="30"/>
      <w:u w:val="single"/>
    </w:rPr>
  </w:style>
  <w:style w:type="paragraph" w:customStyle="1" w:styleId="BeskrivelseOverskrift2">
    <w:name w:val="Beskrivelse Overskrift 2"/>
    <w:basedOn w:val="Normal"/>
    <w:next w:val="Normal"/>
    <w:link w:val="BeskrivelseOverskrift2Char"/>
    <w:qFormat/>
    <w:rsid w:val="007628B6"/>
    <w:rPr>
      <w:b/>
    </w:rPr>
  </w:style>
  <w:style w:type="character" w:customStyle="1" w:styleId="BeskrivelseOverskriftChar">
    <w:name w:val="Beskrivelse Overskrift Char"/>
    <w:basedOn w:val="Standardskriftforavsnitt"/>
    <w:link w:val="BeskrivelseOverskrift"/>
    <w:rsid w:val="009F3FAA"/>
    <w:rPr>
      <w:rFonts w:ascii="Verdana" w:hAnsi="Verdana"/>
      <w:b/>
      <w:sz w:val="20"/>
      <w:szCs w:val="30"/>
      <w:u w:val="single"/>
    </w:rPr>
  </w:style>
  <w:style w:type="paragraph" w:customStyle="1" w:styleId="Overskrift">
    <w:name w:val="Overskrift"/>
    <w:basedOn w:val="Normal"/>
    <w:next w:val="Normal"/>
    <w:link w:val="OverskriftChar"/>
    <w:rsid w:val="007628B6"/>
    <w:rPr>
      <w:sz w:val="80"/>
      <w:szCs w:val="80"/>
    </w:rPr>
  </w:style>
  <w:style w:type="character" w:customStyle="1" w:styleId="BeskrivelseOverskrift2Char">
    <w:name w:val="Beskrivelse Overskrift 2 Char"/>
    <w:basedOn w:val="Standardskriftforavsnitt"/>
    <w:link w:val="BeskrivelseOverskrift2"/>
    <w:rsid w:val="007628B6"/>
    <w:rPr>
      <w:rFonts w:ascii="Verdana" w:hAnsi="Verdana"/>
      <w:b/>
      <w:sz w:val="18"/>
    </w:rPr>
  </w:style>
  <w:style w:type="character" w:customStyle="1" w:styleId="OverskriftChar">
    <w:name w:val="Overskrift Char"/>
    <w:basedOn w:val="Standardskriftforavsnitt"/>
    <w:link w:val="Overskrift"/>
    <w:rsid w:val="007628B6"/>
    <w:rPr>
      <w:rFonts w:ascii="Verdana" w:hAnsi="Verdana"/>
      <w:sz w:val="80"/>
      <w:szCs w:val="80"/>
    </w:rPr>
  </w:style>
  <w:style w:type="paragraph" w:styleId="INNH1">
    <w:name w:val="toc 1"/>
    <w:basedOn w:val="Normal"/>
    <w:next w:val="Normal"/>
    <w:autoRedefine/>
    <w:uiPriority w:val="39"/>
    <w:unhideWhenUsed/>
    <w:rsid w:val="008F049D"/>
    <w:pPr>
      <w:spacing w:after="100"/>
    </w:pPr>
    <w:rPr>
      <w:b/>
    </w:rPr>
  </w:style>
  <w:style w:type="character" w:styleId="Svakutheving">
    <w:name w:val="Subtle Emphasis"/>
    <w:basedOn w:val="Standardskriftforavsnitt"/>
    <w:uiPriority w:val="19"/>
    <w:qFormat/>
    <w:rsid w:val="008F6516"/>
    <w:rPr>
      <w:i/>
      <w:iCs/>
      <w:color w:val="808080" w:themeColor="text1" w:themeTint="7F"/>
    </w:rPr>
  </w:style>
  <w:style w:type="paragraph" w:styleId="Dokumentkart">
    <w:name w:val="Document Map"/>
    <w:basedOn w:val="Normal"/>
    <w:link w:val="DokumentkartTegn"/>
    <w:uiPriority w:val="99"/>
    <w:semiHidden/>
    <w:unhideWhenUsed/>
    <w:rsid w:val="0018799C"/>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18799C"/>
    <w:rPr>
      <w:rFonts w:ascii="Tahoma" w:hAnsi="Tahoma" w:cs="Tahoma"/>
      <w:sz w:val="16"/>
      <w:szCs w:val="16"/>
    </w:rPr>
  </w:style>
  <w:style w:type="table" w:styleId="Tabellrutenett">
    <w:name w:val="Table Grid"/>
    <w:basedOn w:val="Vanligtabell"/>
    <w:uiPriority w:val="59"/>
    <w:rsid w:val="00CD04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opptekst">
    <w:name w:val="header"/>
    <w:basedOn w:val="Normal"/>
    <w:link w:val="TopptekstTegn"/>
    <w:uiPriority w:val="99"/>
    <w:unhideWhenUsed/>
    <w:rsid w:val="00DD753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DD7531"/>
    <w:rPr>
      <w:rFonts w:ascii="Verdana" w:hAnsi="Verdana"/>
      <w:sz w:val="18"/>
    </w:rPr>
  </w:style>
  <w:style w:type="paragraph" w:styleId="Bunntekst">
    <w:name w:val="footer"/>
    <w:basedOn w:val="Normal"/>
    <w:link w:val="BunntekstTegn"/>
    <w:uiPriority w:val="99"/>
    <w:unhideWhenUsed/>
    <w:rsid w:val="00DD753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D7531"/>
    <w:rPr>
      <w:rFonts w:ascii="Verdana" w:hAnsi="Verdana"/>
      <w:sz w:val="18"/>
    </w:rPr>
  </w:style>
  <w:style w:type="paragraph" w:styleId="INNH2">
    <w:name w:val="toc 2"/>
    <w:basedOn w:val="Normal"/>
    <w:next w:val="Normal"/>
    <w:autoRedefine/>
    <w:uiPriority w:val="39"/>
    <w:unhideWhenUsed/>
    <w:rsid w:val="00630EDF"/>
    <w:pPr>
      <w:spacing w:after="100"/>
      <w:ind w:left="180"/>
    </w:pPr>
  </w:style>
  <w:style w:type="paragraph" w:styleId="INNH3">
    <w:name w:val="toc 3"/>
    <w:basedOn w:val="Normal"/>
    <w:next w:val="Normal"/>
    <w:autoRedefine/>
    <w:uiPriority w:val="39"/>
    <w:unhideWhenUsed/>
    <w:rsid w:val="00630EDF"/>
    <w:pPr>
      <w:spacing w:after="100"/>
      <w:ind w:left="360"/>
    </w:pPr>
  </w:style>
  <w:style w:type="character" w:styleId="Hyperkobling">
    <w:name w:val="Hyperlink"/>
    <w:basedOn w:val="Standardskriftforavsnitt"/>
    <w:uiPriority w:val="99"/>
    <w:unhideWhenUsed/>
    <w:rsid w:val="00630EDF"/>
    <w:rPr>
      <w:color w:val="0000FF" w:themeColor="hyperlink"/>
      <w:u w:val="single"/>
    </w:rPr>
  </w:style>
  <w:style w:type="paragraph" w:styleId="Bobletekst">
    <w:name w:val="Balloon Text"/>
    <w:basedOn w:val="Normal"/>
    <w:link w:val="BobletekstTegn"/>
    <w:uiPriority w:val="99"/>
    <w:semiHidden/>
    <w:unhideWhenUsed/>
    <w:rsid w:val="00740825"/>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408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49D"/>
    <w:rPr>
      <w:rFonts w:ascii="Verdana" w:hAnsi="Verdana"/>
      <w:sz w:val="18"/>
    </w:rPr>
  </w:style>
  <w:style w:type="paragraph" w:styleId="Overskrift1">
    <w:name w:val="heading 1"/>
    <w:basedOn w:val="Listeavsnitt"/>
    <w:next w:val="Normal"/>
    <w:link w:val="Overskrift1Tegn"/>
    <w:uiPriority w:val="9"/>
    <w:qFormat/>
    <w:rsid w:val="007E77ED"/>
    <w:pPr>
      <w:numPr>
        <w:numId w:val="3"/>
      </w:numPr>
      <w:outlineLvl w:val="0"/>
    </w:pPr>
    <w:rPr>
      <w:sz w:val="40"/>
    </w:rPr>
  </w:style>
  <w:style w:type="paragraph" w:styleId="Overskrift2">
    <w:name w:val="heading 2"/>
    <w:basedOn w:val="Listeavsnitt"/>
    <w:next w:val="Normal"/>
    <w:link w:val="Overskrift2Tegn"/>
    <w:uiPriority w:val="9"/>
    <w:unhideWhenUsed/>
    <w:qFormat/>
    <w:rsid w:val="00FD1BF2"/>
    <w:pPr>
      <w:numPr>
        <w:ilvl w:val="1"/>
        <w:numId w:val="3"/>
      </w:numPr>
      <w:tabs>
        <w:tab w:val="left" w:pos="907"/>
      </w:tabs>
      <w:ind w:left="432"/>
      <w:outlineLvl w:val="1"/>
    </w:pPr>
    <w:rPr>
      <w:sz w:val="30"/>
    </w:rPr>
  </w:style>
  <w:style w:type="paragraph" w:styleId="Overskrift3">
    <w:name w:val="heading 3"/>
    <w:basedOn w:val="Listeavsnitt"/>
    <w:next w:val="Normal"/>
    <w:link w:val="Overskrift3Tegn"/>
    <w:uiPriority w:val="9"/>
    <w:unhideWhenUsed/>
    <w:qFormat/>
    <w:rsid w:val="00F11E1D"/>
    <w:pPr>
      <w:numPr>
        <w:ilvl w:val="2"/>
        <w:numId w:val="3"/>
      </w:numPr>
      <w:tabs>
        <w:tab w:val="left" w:pos="1021"/>
      </w:tabs>
      <w:ind w:left="504"/>
      <w:outlineLvl w:val="2"/>
    </w:pPr>
    <w:rPr>
      <w:sz w:val="4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7E77ED"/>
    <w:rPr>
      <w:rFonts w:ascii="Verdana" w:hAnsi="Verdana"/>
      <w:sz w:val="40"/>
    </w:rPr>
  </w:style>
  <w:style w:type="paragraph" w:styleId="Tittel">
    <w:name w:val="Title"/>
    <w:basedOn w:val="Normal"/>
    <w:next w:val="Normal"/>
    <w:link w:val="TittelTegn"/>
    <w:uiPriority w:val="10"/>
    <w:qFormat/>
    <w:rsid w:val="00481C72"/>
    <w:pPr>
      <w:spacing w:after="300" w:line="240" w:lineRule="auto"/>
      <w:contextualSpacing/>
    </w:pPr>
    <w:rPr>
      <w:rFonts w:eastAsiaTheme="majorEastAsia" w:cstheme="majorBidi"/>
      <w:spacing w:val="5"/>
      <w:kern w:val="28"/>
      <w:sz w:val="80"/>
      <w:szCs w:val="52"/>
    </w:rPr>
  </w:style>
  <w:style w:type="character" w:customStyle="1" w:styleId="TittelTegn">
    <w:name w:val="Tittel Tegn"/>
    <w:basedOn w:val="Standardskriftforavsnitt"/>
    <w:link w:val="Tittel"/>
    <w:uiPriority w:val="10"/>
    <w:rsid w:val="00481C72"/>
    <w:rPr>
      <w:rFonts w:ascii="Verdana" w:eastAsiaTheme="majorEastAsia" w:hAnsi="Verdana" w:cstheme="majorBidi"/>
      <w:spacing w:val="5"/>
      <w:kern w:val="28"/>
      <w:sz w:val="80"/>
      <w:szCs w:val="52"/>
    </w:rPr>
  </w:style>
  <w:style w:type="character" w:customStyle="1" w:styleId="Overskrift2Tegn">
    <w:name w:val="Overskrift 2 Tegn"/>
    <w:basedOn w:val="Standardskriftforavsnitt"/>
    <w:link w:val="Overskrift2"/>
    <w:uiPriority w:val="9"/>
    <w:rsid w:val="00FD1BF2"/>
    <w:rPr>
      <w:rFonts w:ascii="Verdana" w:hAnsi="Verdana"/>
      <w:sz w:val="30"/>
    </w:rPr>
  </w:style>
  <w:style w:type="paragraph" w:styleId="Listeavsnitt">
    <w:name w:val="List Paragraph"/>
    <w:basedOn w:val="Normal"/>
    <w:uiPriority w:val="34"/>
    <w:qFormat/>
    <w:rsid w:val="007E77ED"/>
    <w:pPr>
      <w:ind w:left="720"/>
      <w:contextualSpacing/>
    </w:pPr>
  </w:style>
  <w:style w:type="character" w:customStyle="1" w:styleId="Overskrift3Tegn">
    <w:name w:val="Overskrift 3 Tegn"/>
    <w:basedOn w:val="Standardskriftforavsnitt"/>
    <w:link w:val="Overskrift3"/>
    <w:uiPriority w:val="9"/>
    <w:rsid w:val="00F11E1D"/>
    <w:rPr>
      <w:rFonts w:ascii="Verdana" w:hAnsi="Verdana"/>
      <w:sz w:val="40"/>
    </w:rPr>
  </w:style>
  <w:style w:type="paragraph" w:customStyle="1" w:styleId="BeskrivelseOverskrift">
    <w:name w:val="Beskrivelse Overskrift"/>
    <w:basedOn w:val="Normal"/>
    <w:link w:val="BeskrivelseOverskriftChar"/>
    <w:qFormat/>
    <w:rsid w:val="009F3FAA"/>
    <w:pPr>
      <w:spacing w:after="0" w:line="240" w:lineRule="auto"/>
    </w:pPr>
    <w:rPr>
      <w:b/>
      <w:sz w:val="20"/>
      <w:szCs w:val="30"/>
      <w:u w:val="single"/>
    </w:rPr>
  </w:style>
  <w:style w:type="paragraph" w:customStyle="1" w:styleId="BeskrivelseOverskrift2">
    <w:name w:val="Beskrivelse Overskrift 2"/>
    <w:basedOn w:val="Normal"/>
    <w:next w:val="Normal"/>
    <w:link w:val="BeskrivelseOverskrift2Char"/>
    <w:qFormat/>
    <w:rsid w:val="007628B6"/>
    <w:rPr>
      <w:b/>
    </w:rPr>
  </w:style>
  <w:style w:type="character" w:customStyle="1" w:styleId="BeskrivelseOverskriftChar">
    <w:name w:val="Beskrivelse Overskrift Char"/>
    <w:basedOn w:val="Standardskriftforavsnitt"/>
    <w:link w:val="BeskrivelseOverskrift"/>
    <w:rsid w:val="009F3FAA"/>
    <w:rPr>
      <w:rFonts w:ascii="Verdana" w:hAnsi="Verdana"/>
      <w:b/>
      <w:sz w:val="20"/>
      <w:szCs w:val="30"/>
      <w:u w:val="single"/>
    </w:rPr>
  </w:style>
  <w:style w:type="paragraph" w:customStyle="1" w:styleId="Overskrift">
    <w:name w:val="Overskrift"/>
    <w:basedOn w:val="Normal"/>
    <w:next w:val="Normal"/>
    <w:link w:val="OverskriftChar"/>
    <w:rsid w:val="007628B6"/>
    <w:rPr>
      <w:sz w:val="80"/>
      <w:szCs w:val="80"/>
    </w:rPr>
  </w:style>
  <w:style w:type="character" w:customStyle="1" w:styleId="BeskrivelseOverskrift2Char">
    <w:name w:val="Beskrivelse Overskrift 2 Char"/>
    <w:basedOn w:val="Standardskriftforavsnitt"/>
    <w:link w:val="BeskrivelseOverskrift2"/>
    <w:rsid w:val="007628B6"/>
    <w:rPr>
      <w:rFonts w:ascii="Verdana" w:hAnsi="Verdana"/>
      <w:b/>
      <w:sz w:val="18"/>
    </w:rPr>
  </w:style>
  <w:style w:type="character" w:customStyle="1" w:styleId="OverskriftChar">
    <w:name w:val="Overskrift Char"/>
    <w:basedOn w:val="Standardskriftforavsnitt"/>
    <w:link w:val="Overskrift"/>
    <w:rsid w:val="007628B6"/>
    <w:rPr>
      <w:rFonts w:ascii="Verdana" w:hAnsi="Verdana"/>
      <w:sz w:val="80"/>
      <w:szCs w:val="80"/>
    </w:rPr>
  </w:style>
  <w:style w:type="paragraph" w:styleId="INNH1">
    <w:name w:val="toc 1"/>
    <w:basedOn w:val="Normal"/>
    <w:next w:val="Normal"/>
    <w:autoRedefine/>
    <w:uiPriority w:val="39"/>
    <w:unhideWhenUsed/>
    <w:rsid w:val="008F049D"/>
    <w:pPr>
      <w:spacing w:after="100"/>
    </w:pPr>
    <w:rPr>
      <w:b/>
    </w:rPr>
  </w:style>
  <w:style w:type="character" w:styleId="Svakutheving">
    <w:name w:val="Subtle Emphasis"/>
    <w:basedOn w:val="Standardskriftforavsnitt"/>
    <w:uiPriority w:val="19"/>
    <w:qFormat/>
    <w:rsid w:val="008F6516"/>
    <w:rPr>
      <w:i/>
      <w:iCs/>
      <w:color w:val="808080" w:themeColor="text1" w:themeTint="7F"/>
    </w:rPr>
  </w:style>
  <w:style w:type="paragraph" w:styleId="Dokumentkart">
    <w:name w:val="Document Map"/>
    <w:basedOn w:val="Normal"/>
    <w:link w:val="DokumentkartTegn"/>
    <w:uiPriority w:val="99"/>
    <w:semiHidden/>
    <w:unhideWhenUsed/>
    <w:rsid w:val="0018799C"/>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18799C"/>
    <w:rPr>
      <w:rFonts w:ascii="Tahoma" w:hAnsi="Tahoma" w:cs="Tahoma"/>
      <w:sz w:val="16"/>
      <w:szCs w:val="16"/>
    </w:rPr>
  </w:style>
  <w:style w:type="table" w:styleId="Tabellrutenett">
    <w:name w:val="Table Grid"/>
    <w:basedOn w:val="Vanligtabell"/>
    <w:uiPriority w:val="59"/>
    <w:rsid w:val="00CD04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opptekst">
    <w:name w:val="header"/>
    <w:basedOn w:val="Normal"/>
    <w:link w:val="TopptekstTegn"/>
    <w:uiPriority w:val="99"/>
    <w:unhideWhenUsed/>
    <w:rsid w:val="00DD753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DD7531"/>
    <w:rPr>
      <w:rFonts w:ascii="Verdana" w:hAnsi="Verdana"/>
      <w:sz w:val="18"/>
    </w:rPr>
  </w:style>
  <w:style w:type="paragraph" w:styleId="Bunntekst">
    <w:name w:val="footer"/>
    <w:basedOn w:val="Normal"/>
    <w:link w:val="BunntekstTegn"/>
    <w:uiPriority w:val="99"/>
    <w:unhideWhenUsed/>
    <w:rsid w:val="00DD753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D7531"/>
    <w:rPr>
      <w:rFonts w:ascii="Verdana" w:hAnsi="Verdana"/>
      <w:sz w:val="18"/>
    </w:rPr>
  </w:style>
  <w:style w:type="paragraph" w:styleId="INNH2">
    <w:name w:val="toc 2"/>
    <w:basedOn w:val="Normal"/>
    <w:next w:val="Normal"/>
    <w:autoRedefine/>
    <w:uiPriority w:val="39"/>
    <w:unhideWhenUsed/>
    <w:rsid w:val="00630EDF"/>
    <w:pPr>
      <w:spacing w:after="100"/>
      <w:ind w:left="180"/>
    </w:pPr>
  </w:style>
  <w:style w:type="paragraph" w:styleId="INNH3">
    <w:name w:val="toc 3"/>
    <w:basedOn w:val="Normal"/>
    <w:next w:val="Normal"/>
    <w:autoRedefine/>
    <w:uiPriority w:val="39"/>
    <w:unhideWhenUsed/>
    <w:rsid w:val="00630EDF"/>
    <w:pPr>
      <w:spacing w:after="100"/>
      <w:ind w:left="360"/>
    </w:pPr>
  </w:style>
  <w:style w:type="character" w:styleId="Hyperkobling">
    <w:name w:val="Hyperlink"/>
    <w:basedOn w:val="Standardskriftforavsnitt"/>
    <w:uiPriority w:val="99"/>
    <w:unhideWhenUsed/>
    <w:rsid w:val="00630EDF"/>
    <w:rPr>
      <w:color w:val="0000FF" w:themeColor="hyperlink"/>
      <w:u w:val="single"/>
    </w:rPr>
  </w:style>
  <w:style w:type="paragraph" w:styleId="Bobletekst">
    <w:name w:val="Balloon Text"/>
    <w:basedOn w:val="Normal"/>
    <w:link w:val="BobletekstTegn"/>
    <w:uiPriority w:val="99"/>
    <w:semiHidden/>
    <w:unhideWhenUsed/>
    <w:rsid w:val="00740825"/>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408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79EFF-7C68-42AE-9FA5-CF1902359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6004</Words>
  <Characters>31826</Characters>
  <Application>Microsoft Office Word</Application>
  <DocSecurity>4</DocSecurity>
  <Lines>265</Lines>
  <Paragraphs>75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LinksUpToDate>false</LinksUpToDate>
  <CharactersWithSpaces>37755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2017-04-03T12:56:00Z</dcterms:created>
  <dcterms:modified xsi:type="dcterms:W3CDTF">2017-04-03T12:56:00Z</dcterms:modified>
</cp:coreProperties>
</file>