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C825" w14:textId="3B84604E" w:rsidR="00EE5EA9" w:rsidRDefault="00EE5EA9" w:rsidP="00505995">
      <w:pPr>
        <w:rPr>
          <w:sz w:val="24"/>
          <w:szCs w:val="24"/>
        </w:rPr>
      </w:pPr>
    </w:p>
    <w:p w14:paraId="0DEDC91F" w14:textId="77777777" w:rsidR="00EE5EA9" w:rsidRDefault="00EE5EA9" w:rsidP="00746AC3">
      <w:pPr>
        <w:spacing w:line="360" w:lineRule="auto"/>
        <w:rPr>
          <w:sz w:val="24"/>
          <w:szCs w:val="24"/>
        </w:rPr>
      </w:pPr>
    </w:p>
    <w:p w14:paraId="295A005B" w14:textId="709B3930" w:rsidR="00A247EE" w:rsidRPr="0095575B" w:rsidRDefault="00A247EE" w:rsidP="00746AC3">
      <w:pPr>
        <w:spacing w:line="360" w:lineRule="auto"/>
        <w:rPr>
          <w:sz w:val="24"/>
          <w:szCs w:val="24"/>
        </w:rPr>
      </w:pPr>
      <w:r w:rsidRPr="0095575B">
        <w:rPr>
          <w:sz w:val="24"/>
          <w:szCs w:val="24"/>
        </w:rPr>
        <w:t>Elever og foresatte i 10 klasse</w:t>
      </w:r>
    </w:p>
    <w:p w14:paraId="7CCC6B36" w14:textId="77777777" w:rsidR="00A247EE" w:rsidRPr="0095575B" w:rsidRDefault="00A247EE" w:rsidP="00746AC3">
      <w:pPr>
        <w:spacing w:line="360" w:lineRule="auto"/>
        <w:rPr>
          <w:sz w:val="24"/>
          <w:szCs w:val="24"/>
        </w:rPr>
      </w:pPr>
    </w:p>
    <w:p w14:paraId="4939F3BF" w14:textId="77777777" w:rsidR="00A247EE" w:rsidRPr="002C1C7B" w:rsidRDefault="00A247EE" w:rsidP="00746AC3">
      <w:pPr>
        <w:pStyle w:val="Overskrift3"/>
        <w:spacing w:line="360" w:lineRule="auto"/>
        <w:rPr>
          <w:rFonts w:ascii="Times New Roman" w:hAnsi="Times New Roman"/>
          <w:sz w:val="28"/>
          <w:szCs w:val="28"/>
        </w:rPr>
      </w:pPr>
      <w:r w:rsidRPr="002C1C7B">
        <w:rPr>
          <w:rFonts w:ascii="Times New Roman" w:hAnsi="Times New Roman"/>
          <w:sz w:val="28"/>
          <w:szCs w:val="28"/>
        </w:rPr>
        <w:t>Fratrekk av fravær på vitnemålet - dokumentasjon</w:t>
      </w:r>
    </w:p>
    <w:p w14:paraId="36FD2BFB" w14:textId="53476F9B" w:rsidR="00A247EE" w:rsidRPr="003D16CC" w:rsidRDefault="00A247EE" w:rsidP="00746AC3">
      <w:pPr>
        <w:spacing w:line="360" w:lineRule="auto"/>
        <w:rPr>
          <w:b/>
          <w:bCs/>
          <w:sz w:val="24"/>
          <w:szCs w:val="24"/>
        </w:rPr>
      </w:pPr>
      <w:r w:rsidRPr="0095575B">
        <w:rPr>
          <w:bCs/>
          <w:sz w:val="24"/>
          <w:szCs w:val="24"/>
        </w:rPr>
        <w:t>Fra</w:t>
      </w:r>
      <w:r w:rsidRPr="0095575B">
        <w:rPr>
          <w:b/>
          <w:bCs/>
          <w:sz w:val="24"/>
          <w:szCs w:val="24"/>
        </w:rPr>
        <w:t xml:space="preserve"> Forskrift til opplæringsloven </w:t>
      </w:r>
      <w:hyperlink r:id="rId7" w:history="1">
        <w:r w:rsidR="003D16CC" w:rsidRPr="003D16CC">
          <w:rPr>
            <w:rStyle w:val="Hyperkobling"/>
            <w:b/>
            <w:bCs/>
            <w:sz w:val="24"/>
            <w:szCs w:val="24"/>
          </w:rPr>
          <w:t>§ 9-53</w:t>
        </w:r>
        <w:r w:rsidRPr="003D16CC">
          <w:rPr>
            <w:rStyle w:val="Hyperkobling"/>
            <w:b/>
            <w:bCs/>
            <w:sz w:val="24"/>
            <w:szCs w:val="24"/>
          </w:rPr>
          <w:t>.</w:t>
        </w:r>
      </w:hyperlink>
      <w:r w:rsidRPr="0095575B">
        <w:rPr>
          <w:sz w:val="24"/>
          <w:szCs w:val="24"/>
        </w:rPr>
        <w:t xml:space="preserve"> Føring av </w:t>
      </w:r>
      <w:r w:rsidR="0086424F" w:rsidRPr="0095575B">
        <w:rPr>
          <w:sz w:val="24"/>
          <w:szCs w:val="24"/>
        </w:rPr>
        <w:t>fravær</w:t>
      </w:r>
      <w:r w:rsidRPr="0095575B">
        <w:rPr>
          <w:sz w:val="24"/>
          <w:szCs w:val="24"/>
        </w:rPr>
        <w:t xml:space="preserve"> i grunnskolen:</w:t>
      </w:r>
    </w:p>
    <w:p w14:paraId="42E4A4FE" w14:textId="39FCFFAF" w:rsidR="00A247EE" w:rsidRPr="0095575B" w:rsidRDefault="0086424F" w:rsidP="00746AC3">
      <w:pPr>
        <w:spacing w:line="360" w:lineRule="auto"/>
        <w:rPr>
          <w:sz w:val="24"/>
          <w:szCs w:val="24"/>
        </w:rPr>
      </w:pPr>
      <w:r w:rsidRPr="0095575B">
        <w:rPr>
          <w:sz w:val="24"/>
          <w:szCs w:val="24"/>
        </w:rPr>
        <w:t>Fra</w:t>
      </w:r>
      <w:r w:rsidR="00A247EE" w:rsidRPr="0095575B">
        <w:rPr>
          <w:sz w:val="24"/>
          <w:szCs w:val="24"/>
        </w:rPr>
        <w:t xml:space="preserve"> og med 8. </w:t>
      </w:r>
      <w:r w:rsidRPr="0095575B">
        <w:rPr>
          <w:sz w:val="24"/>
          <w:szCs w:val="24"/>
        </w:rPr>
        <w:t>års trinnet</w:t>
      </w:r>
      <w:r w:rsidR="00A247EE" w:rsidRPr="0095575B">
        <w:rPr>
          <w:sz w:val="24"/>
          <w:szCs w:val="24"/>
        </w:rPr>
        <w:t xml:space="preserve"> skal alt </w:t>
      </w:r>
      <w:r w:rsidRPr="0095575B">
        <w:rPr>
          <w:sz w:val="24"/>
          <w:szCs w:val="24"/>
        </w:rPr>
        <w:t>fravær</w:t>
      </w:r>
      <w:r w:rsidR="00A247EE" w:rsidRPr="0095575B">
        <w:rPr>
          <w:sz w:val="24"/>
          <w:szCs w:val="24"/>
        </w:rPr>
        <w:t xml:space="preserve"> </w:t>
      </w:r>
      <w:r w:rsidRPr="0095575B">
        <w:rPr>
          <w:sz w:val="24"/>
          <w:szCs w:val="24"/>
        </w:rPr>
        <w:t>før</w:t>
      </w:r>
      <w:r>
        <w:rPr>
          <w:sz w:val="24"/>
          <w:szCs w:val="24"/>
        </w:rPr>
        <w:t>es</w:t>
      </w:r>
      <w:r w:rsidR="00A247EE" w:rsidRPr="0095575B">
        <w:rPr>
          <w:sz w:val="24"/>
          <w:szCs w:val="24"/>
        </w:rPr>
        <w:t xml:space="preserve"> på vitnemålet. </w:t>
      </w:r>
      <w:r w:rsidRPr="0095575B">
        <w:rPr>
          <w:sz w:val="24"/>
          <w:szCs w:val="24"/>
        </w:rPr>
        <w:t>Fravær</w:t>
      </w:r>
      <w:r w:rsidR="00A247EE" w:rsidRPr="0095575B">
        <w:rPr>
          <w:sz w:val="24"/>
          <w:szCs w:val="24"/>
        </w:rPr>
        <w:t xml:space="preserve"> skal fø</w:t>
      </w:r>
      <w:r>
        <w:rPr>
          <w:sz w:val="24"/>
          <w:szCs w:val="24"/>
        </w:rPr>
        <w:t>res</w:t>
      </w:r>
      <w:r w:rsidR="00A247EE" w:rsidRPr="0095575B">
        <w:rPr>
          <w:sz w:val="24"/>
          <w:szCs w:val="24"/>
        </w:rPr>
        <w:t xml:space="preserve"> i </w:t>
      </w:r>
      <w:r w:rsidRPr="0095575B">
        <w:rPr>
          <w:sz w:val="24"/>
          <w:szCs w:val="24"/>
        </w:rPr>
        <w:t>dager</w:t>
      </w:r>
      <w:r w:rsidR="00A247EE" w:rsidRPr="0095575B">
        <w:rPr>
          <w:sz w:val="24"/>
          <w:szCs w:val="24"/>
        </w:rPr>
        <w:t xml:space="preserve"> og </w:t>
      </w:r>
      <w:r w:rsidRPr="0095575B">
        <w:rPr>
          <w:sz w:val="24"/>
          <w:szCs w:val="24"/>
        </w:rPr>
        <w:t>enkelttimer</w:t>
      </w:r>
      <w:r w:rsidR="00A247EE" w:rsidRPr="0095575B">
        <w:rPr>
          <w:sz w:val="24"/>
          <w:szCs w:val="24"/>
        </w:rPr>
        <w:t xml:space="preserve">. </w:t>
      </w:r>
      <w:r w:rsidRPr="0095575B">
        <w:rPr>
          <w:sz w:val="24"/>
          <w:szCs w:val="24"/>
        </w:rPr>
        <w:t>Enkelttimer</w:t>
      </w:r>
      <w:r w:rsidR="00A247EE" w:rsidRPr="0095575B">
        <w:rPr>
          <w:sz w:val="24"/>
          <w:szCs w:val="24"/>
        </w:rPr>
        <w:t xml:space="preserve"> kan </w:t>
      </w:r>
      <w:r w:rsidRPr="0095575B">
        <w:rPr>
          <w:sz w:val="24"/>
          <w:szCs w:val="24"/>
        </w:rPr>
        <w:t>ikke</w:t>
      </w:r>
      <w:r w:rsidR="00A247EE" w:rsidRPr="0095575B">
        <w:rPr>
          <w:sz w:val="24"/>
          <w:szCs w:val="24"/>
        </w:rPr>
        <w:t xml:space="preserve"> </w:t>
      </w:r>
      <w:r w:rsidRPr="0095575B">
        <w:rPr>
          <w:sz w:val="24"/>
          <w:szCs w:val="24"/>
        </w:rPr>
        <w:t>konverteres</w:t>
      </w:r>
      <w:r w:rsidR="00A247EE" w:rsidRPr="0095575B">
        <w:rPr>
          <w:sz w:val="24"/>
          <w:szCs w:val="24"/>
        </w:rPr>
        <w:t xml:space="preserve"> til </w:t>
      </w:r>
      <w:r w:rsidRPr="0095575B">
        <w:rPr>
          <w:sz w:val="24"/>
          <w:szCs w:val="24"/>
        </w:rPr>
        <w:t>dager</w:t>
      </w:r>
      <w:r w:rsidR="00A247EE" w:rsidRPr="0095575B">
        <w:rPr>
          <w:sz w:val="24"/>
          <w:szCs w:val="24"/>
        </w:rPr>
        <w:t xml:space="preserve">.  </w:t>
      </w:r>
      <w:r w:rsidR="00505995">
        <w:rPr>
          <w:sz w:val="24"/>
          <w:szCs w:val="24"/>
        </w:rPr>
        <w:br/>
      </w:r>
      <w:r w:rsidR="00A247EE" w:rsidRPr="0095575B">
        <w:rPr>
          <w:sz w:val="24"/>
          <w:szCs w:val="24"/>
        </w:rPr>
        <w:t xml:space="preserve">Eleven eller </w:t>
      </w:r>
      <w:r w:rsidRPr="0095575B">
        <w:rPr>
          <w:sz w:val="24"/>
          <w:szCs w:val="24"/>
        </w:rPr>
        <w:t>foreldrene</w:t>
      </w:r>
      <w:r w:rsidR="00A247EE" w:rsidRPr="0095575B">
        <w:rPr>
          <w:sz w:val="24"/>
          <w:szCs w:val="24"/>
        </w:rPr>
        <w:t xml:space="preserve"> kan </w:t>
      </w:r>
      <w:r w:rsidRPr="0095575B">
        <w:rPr>
          <w:sz w:val="24"/>
          <w:szCs w:val="24"/>
        </w:rPr>
        <w:t>kreve</w:t>
      </w:r>
      <w:r w:rsidR="00A247EE" w:rsidRPr="0095575B">
        <w:rPr>
          <w:sz w:val="24"/>
          <w:szCs w:val="24"/>
        </w:rPr>
        <w:t xml:space="preserve"> at årsak</w:t>
      </w:r>
      <w:r w:rsidR="00EE298E">
        <w:rPr>
          <w:sz w:val="24"/>
          <w:szCs w:val="24"/>
        </w:rPr>
        <w:t>en</w:t>
      </w:r>
      <w:r w:rsidR="00A247EE" w:rsidRPr="0095575B">
        <w:rPr>
          <w:sz w:val="24"/>
          <w:szCs w:val="24"/>
        </w:rPr>
        <w:t xml:space="preserve"> til </w:t>
      </w:r>
      <w:r w:rsidRPr="0095575B">
        <w:rPr>
          <w:sz w:val="24"/>
          <w:szCs w:val="24"/>
        </w:rPr>
        <w:t>fraværet</w:t>
      </w:r>
      <w:r w:rsidR="00A247EE" w:rsidRPr="0095575B">
        <w:rPr>
          <w:sz w:val="24"/>
          <w:szCs w:val="24"/>
        </w:rPr>
        <w:t xml:space="preserve"> blir ført på </w:t>
      </w:r>
      <w:r w:rsidRPr="0095575B">
        <w:rPr>
          <w:sz w:val="24"/>
          <w:szCs w:val="24"/>
        </w:rPr>
        <w:t>et</w:t>
      </w:r>
      <w:r w:rsidR="00A247EE" w:rsidRPr="0095575B">
        <w:rPr>
          <w:sz w:val="24"/>
          <w:szCs w:val="24"/>
        </w:rPr>
        <w:t xml:space="preserve"> vedlegg til vitnemålet. Dette </w:t>
      </w:r>
      <w:r w:rsidRPr="0095575B">
        <w:rPr>
          <w:sz w:val="24"/>
          <w:szCs w:val="24"/>
        </w:rPr>
        <w:t>gjelder</w:t>
      </w:r>
      <w:r w:rsidR="00A247EE" w:rsidRPr="0095575B">
        <w:rPr>
          <w:sz w:val="24"/>
          <w:szCs w:val="24"/>
        </w:rPr>
        <w:t xml:space="preserve"> b</w:t>
      </w:r>
      <w:r>
        <w:rPr>
          <w:sz w:val="24"/>
          <w:szCs w:val="24"/>
        </w:rPr>
        <w:t>are</w:t>
      </w:r>
      <w:r w:rsidR="00A247EE" w:rsidRPr="0095575B">
        <w:rPr>
          <w:sz w:val="24"/>
          <w:szCs w:val="24"/>
        </w:rPr>
        <w:t xml:space="preserve"> når eleven har lagt fram dokumentasjon på årsak</w:t>
      </w:r>
      <w:r w:rsidR="00DF43F1">
        <w:rPr>
          <w:sz w:val="24"/>
          <w:szCs w:val="24"/>
        </w:rPr>
        <w:t>en</w:t>
      </w:r>
      <w:r w:rsidR="00A247EE" w:rsidRPr="0095575B">
        <w:rPr>
          <w:sz w:val="24"/>
          <w:szCs w:val="24"/>
        </w:rPr>
        <w:t xml:space="preserve"> til </w:t>
      </w:r>
      <w:r w:rsidRPr="0095575B">
        <w:rPr>
          <w:sz w:val="24"/>
          <w:szCs w:val="24"/>
        </w:rPr>
        <w:t>fraværet</w:t>
      </w:r>
      <w:r w:rsidR="00A247EE" w:rsidRPr="0095575B">
        <w:rPr>
          <w:sz w:val="24"/>
          <w:szCs w:val="24"/>
        </w:rPr>
        <w:t xml:space="preserve">. </w:t>
      </w:r>
      <w:r w:rsidR="00505995">
        <w:rPr>
          <w:sz w:val="24"/>
          <w:szCs w:val="24"/>
        </w:rPr>
        <w:br/>
      </w:r>
      <w:r w:rsidR="00A247EE" w:rsidRPr="0095575B">
        <w:rPr>
          <w:sz w:val="24"/>
          <w:szCs w:val="24"/>
        </w:rPr>
        <w:t>Dersom det er m</w:t>
      </w:r>
      <w:r>
        <w:rPr>
          <w:sz w:val="24"/>
          <w:szCs w:val="24"/>
        </w:rPr>
        <w:t>ulig</w:t>
      </w:r>
      <w:r w:rsidR="00A247EE" w:rsidRPr="0095575B">
        <w:rPr>
          <w:sz w:val="24"/>
          <w:szCs w:val="24"/>
        </w:rPr>
        <w:t xml:space="preserve">, skal eleven </w:t>
      </w:r>
      <w:r w:rsidRPr="0095575B">
        <w:rPr>
          <w:sz w:val="24"/>
          <w:szCs w:val="24"/>
        </w:rPr>
        <w:t>legge</w:t>
      </w:r>
      <w:r w:rsidR="00A247EE" w:rsidRPr="0095575B">
        <w:rPr>
          <w:sz w:val="24"/>
          <w:szCs w:val="24"/>
        </w:rPr>
        <w:t xml:space="preserve"> fram dokumentasjon av </w:t>
      </w:r>
      <w:r w:rsidRPr="0095575B">
        <w:rPr>
          <w:sz w:val="24"/>
          <w:szCs w:val="24"/>
        </w:rPr>
        <w:t>fraværet</w:t>
      </w:r>
      <w:r w:rsidR="00A247EE" w:rsidRPr="0095575B">
        <w:rPr>
          <w:sz w:val="24"/>
          <w:szCs w:val="24"/>
        </w:rPr>
        <w:t xml:space="preserve"> </w:t>
      </w:r>
      <w:r w:rsidRPr="0095575B">
        <w:rPr>
          <w:sz w:val="24"/>
          <w:szCs w:val="24"/>
        </w:rPr>
        <w:t>fra</w:t>
      </w:r>
      <w:r w:rsidR="00A247EE" w:rsidRPr="0095575B">
        <w:rPr>
          <w:sz w:val="24"/>
          <w:szCs w:val="24"/>
        </w:rPr>
        <w:t xml:space="preserve"> opplæringa på f</w:t>
      </w:r>
      <w:r>
        <w:rPr>
          <w:sz w:val="24"/>
          <w:szCs w:val="24"/>
        </w:rPr>
        <w:t>orhånd</w:t>
      </w:r>
      <w:r w:rsidR="00A247EE" w:rsidRPr="0095575B">
        <w:rPr>
          <w:sz w:val="24"/>
          <w:szCs w:val="24"/>
        </w:rPr>
        <w:t xml:space="preserve">. </w:t>
      </w:r>
    </w:p>
    <w:p w14:paraId="589A823B" w14:textId="76EA0807" w:rsidR="00A247EE" w:rsidRPr="0095575B" w:rsidRDefault="00A247EE" w:rsidP="00746AC3">
      <w:pPr>
        <w:spacing w:line="360" w:lineRule="auto"/>
        <w:rPr>
          <w:sz w:val="24"/>
          <w:szCs w:val="24"/>
        </w:rPr>
      </w:pPr>
      <w:r w:rsidRPr="0095575B">
        <w:rPr>
          <w:sz w:val="24"/>
          <w:szCs w:val="24"/>
        </w:rPr>
        <w:t xml:space="preserve">For inntil 10 </w:t>
      </w:r>
      <w:r w:rsidR="0086424F" w:rsidRPr="0095575B">
        <w:rPr>
          <w:sz w:val="24"/>
          <w:szCs w:val="24"/>
        </w:rPr>
        <w:t>skoledager</w:t>
      </w:r>
      <w:r w:rsidRPr="0095575B">
        <w:rPr>
          <w:sz w:val="24"/>
          <w:szCs w:val="24"/>
        </w:rPr>
        <w:t xml:space="preserve"> i </w:t>
      </w:r>
      <w:r w:rsidR="0086424F" w:rsidRPr="0095575B">
        <w:rPr>
          <w:sz w:val="24"/>
          <w:szCs w:val="24"/>
        </w:rPr>
        <w:t>et</w:t>
      </w:r>
      <w:r w:rsidRPr="0095575B">
        <w:rPr>
          <w:sz w:val="24"/>
          <w:szCs w:val="24"/>
        </w:rPr>
        <w:t xml:space="preserve"> opplæringsår, kan eleven </w:t>
      </w:r>
      <w:r w:rsidR="0086424F" w:rsidRPr="0095575B">
        <w:rPr>
          <w:sz w:val="24"/>
          <w:szCs w:val="24"/>
        </w:rPr>
        <w:t>kreve</w:t>
      </w:r>
      <w:r w:rsidRPr="0095575B">
        <w:rPr>
          <w:sz w:val="24"/>
          <w:szCs w:val="24"/>
        </w:rPr>
        <w:t xml:space="preserve"> at </w:t>
      </w:r>
      <w:r w:rsidR="0086424F" w:rsidRPr="0095575B">
        <w:rPr>
          <w:sz w:val="24"/>
          <w:szCs w:val="24"/>
        </w:rPr>
        <w:t>følg</w:t>
      </w:r>
      <w:r w:rsidR="00EE298E">
        <w:rPr>
          <w:sz w:val="24"/>
          <w:szCs w:val="24"/>
        </w:rPr>
        <w:t>ende</w:t>
      </w:r>
      <w:r w:rsidRPr="0095575B">
        <w:rPr>
          <w:sz w:val="24"/>
          <w:szCs w:val="24"/>
        </w:rPr>
        <w:t xml:space="preserve"> </w:t>
      </w:r>
      <w:r w:rsidR="0086424F" w:rsidRPr="0095575B">
        <w:rPr>
          <w:sz w:val="24"/>
          <w:szCs w:val="24"/>
        </w:rPr>
        <w:t>fravær</w:t>
      </w:r>
      <w:r w:rsidRPr="0095575B">
        <w:rPr>
          <w:sz w:val="24"/>
          <w:szCs w:val="24"/>
        </w:rPr>
        <w:t xml:space="preserve"> </w:t>
      </w:r>
      <w:r w:rsidR="0086424F" w:rsidRPr="0095575B">
        <w:rPr>
          <w:sz w:val="24"/>
          <w:szCs w:val="24"/>
        </w:rPr>
        <w:t>ikke</w:t>
      </w:r>
      <w:r w:rsidRPr="0095575B">
        <w:rPr>
          <w:sz w:val="24"/>
          <w:szCs w:val="24"/>
        </w:rPr>
        <w:t xml:space="preserve"> </w:t>
      </w:r>
      <w:r w:rsidR="0086424F">
        <w:rPr>
          <w:sz w:val="24"/>
          <w:szCs w:val="24"/>
        </w:rPr>
        <w:t>blir</w:t>
      </w:r>
      <w:r w:rsidRPr="0095575B">
        <w:rPr>
          <w:sz w:val="24"/>
          <w:szCs w:val="24"/>
        </w:rPr>
        <w:t xml:space="preserve"> ført på vitnemålet: </w:t>
      </w:r>
    </w:p>
    <w:tbl>
      <w:tblPr>
        <w:tblW w:w="500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"/>
        <w:gridCol w:w="9221"/>
      </w:tblGrid>
      <w:tr w:rsidR="00A247EE" w:rsidRPr="0095575B" w14:paraId="47049552" w14:textId="77777777" w:rsidTr="00E70F95">
        <w:trPr>
          <w:tblCellSpacing w:w="15" w:type="dxa"/>
        </w:trPr>
        <w:tc>
          <w:tcPr>
            <w:tcW w:w="198" w:type="pct"/>
          </w:tcPr>
          <w:p w14:paraId="3A830918" w14:textId="77777777" w:rsidR="00A247EE" w:rsidRPr="0095575B" w:rsidRDefault="00A247EE" w:rsidP="00746AC3">
            <w:pPr>
              <w:spacing w:line="360" w:lineRule="auto"/>
              <w:rPr>
                <w:sz w:val="24"/>
                <w:szCs w:val="24"/>
              </w:rPr>
            </w:pPr>
            <w:r w:rsidRPr="0095575B">
              <w:rPr>
                <w:sz w:val="24"/>
                <w:szCs w:val="24"/>
              </w:rPr>
              <w:t>a)</w:t>
            </w:r>
          </w:p>
        </w:tc>
        <w:tc>
          <w:tcPr>
            <w:tcW w:w="0" w:type="auto"/>
          </w:tcPr>
          <w:p w14:paraId="5000BAA1" w14:textId="721E5DEB" w:rsidR="00A247EE" w:rsidRPr="0095575B" w:rsidRDefault="00A247EE" w:rsidP="00746AC3">
            <w:pPr>
              <w:spacing w:line="360" w:lineRule="auto"/>
              <w:rPr>
                <w:sz w:val="24"/>
                <w:szCs w:val="24"/>
              </w:rPr>
            </w:pPr>
            <w:r w:rsidRPr="0095575B">
              <w:rPr>
                <w:sz w:val="24"/>
                <w:szCs w:val="24"/>
              </w:rPr>
              <w:t xml:space="preserve">dokumentert </w:t>
            </w:r>
            <w:r w:rsidR="0086424F" w:rsidRPr="0095575B">
              <w:rPr>
                <w:sz w:val="24"/>
                <w:szCs w:val="24"/>
              </w:rPr>
              <w:t>fravær</w:t>
            </w:r>
            <w:r w:rsidRPr="0095575B">
              <w:rPr>
                <w:sz w:val="24"/>
                <w:szCs w:val="24"/>
              </w:rPr>
              <w:t xml:space="preserve"> som skyl</w:t>
            </w:r>
            <w:r w:rsidR="0086424F">
              <w:rPr>
                <w:sz w:val="24"/>
                <w:szCs w:val="24"/>
              </w:rPr>
              <w:t>des</w:t>
            </w:r>
            <w:r w:rsidRPr="0095575B">
              <w:rPr>
                <w:sz w:val="24"/>
                <w:szCs w:val="24"/>
              </w:rPr>
              <w:t xml:space="preserve"> </w:t>
            </w:r>
            <w:r w:rsidR="0086424F" w:rsidRPr="0095575B">
              <w:rPr>
                <w:sz w:val="24"/>
                <w:szCs w:val="24"/>
              </w:rPr>
              <w:t>helsegrunner</w:t>
            </w:r>
            <w:r w:rsidRPr="0095575B">
              <w:rPr>
                <w:sz w:val="24"/>
                <w:szCs w:val="24"/>
              </w:rPr>
              <w:t xml:space="preserve"> </w:t>
            </w:r>
          </w:p>
        </w:tc>
      </w:tr>
      <w:tr w:rsidR="00A247EE" w:rsidRPr="0095575B" w14:paraId="6BE73192" w14:textId="77777777" w:rsidTr="00E70F95">
        <w:trPr>
          <w:trHeight w:val="355"/>
          <w:tblCellSpacing w:w="15" w:type="dxa"/>
        </w:trPr>
        <w:tc>
          <w:tcPr>
            <w:tcW w:w="196" w:type="pct"/>
          </w:tcPr>
          <w:p w14:paraId="15E134AC" w14:textId="77777777" w:rsidR="00A247EE" w:rsidRPr="0095575B" w:rsidRDefault="00A247EE" w:rsidP="00746AC3">
            <w:pPr>
              <w:spacing w:line="360" w:lineRule="auto"/>
              <w:rPr>
                <w:sz w:val="24"/>
                <w:szCs w:val="24"/>
              </w:rPr>
            </w:pPr>
            <w:r w:rsidRPr="0095575B">
              <w:rPr>
                <w:sz w:val="24"/>
                <w:szCs w:val="24"/>
              </w:rPr>
              <w:t>b)</w:t>
            </w:r>
          </w:p>
        </w:tc>
        <w:tc>
          <w:tcPr>
            <w:tcW w:w="0" w:type="auto"/>
          </w:tcPr>
          <w:p w14:paraId="7BAE61B4" w14:textId="3CD10B3E" w:rsidR="00A247EE" w:rsidRPr="0095575B" w:rsidRDefault="00A247EE" w:rsidP="00746AC3">
            <w:pPr>
              <w:spacing w:line="360" w:lineRule="auto"/>
              <w:rPr>
                <w:sz w:val="24"/>
                <w:szCs w:val="24"/>
              </w:rPr>
            </w:pPr>
            <w:r w:rsidRPr="0095575B">
              <w:rPr>
                <w:sz w:val="24"/>
                <w:szCs w:val="24"/>
              </w:rPr>
              <w:t xml:space="preserve">innvilga permisjon etter </w:t>
            </w:r>
            <w:r w:rsidR="003D16CC" w:rsidRPr="0095575B">
              <w:rPr>
                <w:sz w:val="24"/>
                <w:szCs w:val="24"/>
              </w:rPr>
              <w:t>opplæringsloven</w:t>
            </w:r>
            <w:r w:rsidRPr="0095575B">
              <w:rPr>
                <w:sz w:val="24"/>
                <w:szCs w:val="24"/>
              </w:rPr>
              <w:t xml:space="preserve"> § 2-</w:t>
            </w:r>
            <w:r w:rsidR="003D16CC">
              <w:rPr>
                <w:sz w:val="24"/>
                <w:szCs w:val="24"/>
              </w:rPr>
              <w:t>2</w:t>
            </w:r>
            <w:r w:rsidRPr="0095575B">
              <w:rPr>
                <w:sz w:val="24"/>
                <w:szCs w:val="24"/>
              </w:rPr>
              <w:t xml:space="preserve">. </w:t>
            </w:r>
          </w:p>
        </w:tc>
      </w:tr>
    </w:tbl>
    <w:p w14:paraId="1F659F8F" w14:textId="78BCCDD2" w:rsidR="00A247EE" w:rsidRPr="0095575B" w:rsidRDefault="00A247EE" w:rsidP="00746AC3">
      <w:pPr>
        <w:spacing w:line="360" w:lineRule="auto"/>
        <w:rPr>
          <w:sz w:val="24"/>
          <w:szCs w:val="24"/>
        </w:rPr>
      </w:pPr>
      <w:r w:rsidRPr="0095575B">
        <w:rPr>
          <w:sz w:val="24"/>
          <w:szCs w:val="24"/>
        </w:rPr>
        <w:t xml:space="preserve"> For at </w:t>
      </w:r>
      <w:r w:rsidR="0086424F" w:rsidRPr="0095575B">
        <w:rPr>
          <w:sz w:val="24"/>
          <w:szCs w:val="24"/>
        </w:rPr>
        <w:t>fravær</w:t>
      </w:r>
      <w:r w:rsidRPr="0095575B">
        <w:rPr>
          <w:sz w:val="24"/>
          <w:szCs w:val="24"/>
        </w:rPr>
        <w:t xml:space="preserve"> som skyld</w:t>
      </w:r>
      <w:r w:rsidR="0086424F">
        <w:rPr>
          <w:sz w:val="24"/>
          <w:szCs w:val="24"/>
        </w:rPr>
        <w:t>es</w:t>
      </w:r>
      <w:r w:rsidRPr="0095575B">
        <w:rPr>
          <w:sz w:val="24"/>
          <w:szCs w:val="24"/>
        </w:rPr>
        <w:t xml:space="preserve"> </w:t>
      </w:r>
      <w:r w:rsidR="0086424F" w:rsidRPr="0095575B">
        <w:rPr>
          <w:sz w:val="24"/>
          <w:szCs w:val="24"/>
        </w:rPr>
        <w:t>helsegrunner</w:t>
      </w:r>
      <w:r w:rsidRPr="0095575B">
        <w:rPr>
          <w:sz w:val="24"/>
          <w:szCs w:val="24"/>
        </w:rPr>
        <w:t xml:space="preserve"> etter bokstav a </w:t>
      </w:r>
      <w:r w:rsidR="0086424F" w:rsidRPr="0095575B">
        <w:rPr>
          <w:sz w:val="24"/>
          <w:szCs w:val="24"/>
        </w:rPr>
        <w:t>ikke</w:t>
      </w:r>
      <w:r w:rsidRPr="0095575B">
        <w:rPr>
          <w:sz w:val="24"/>
          <w:szCs w:val="24"/>
        </w:rPr>
        <w:t xml:space="preserve"> skal før</w:t>
      </w:r>
      <w:r w:rsidR="0086424F">
        <w:rPr>
          <w:sz w:val="24"/>
          <w:szCs w:val="24"/>
        </w:rPr>
        <w:t xml:space="preserve">es </w:t>
      </w:r>
      <w:r w:rsidRPr="0095575B">
        <w:rPr>
          <w:sz w:val="24"/>
          <w:szCs w:val="24"/>
        </w:rPr>
        <w:t xml:space="preserve">på vitnemålet, må eleven </w:t>
      </w:r>
      <w:r w:rsidR="0086424F" w:rsidRPr="0095575B">
        <w:rPr>
          <w:sz w:val="24"/>
          <w:szCs w:val="24"/>
        </w:rPr>
        <w:t>legge</w:t>
      </w:r>
      <w:r w:rsidRPr="0095575B">
        <w:rPr>
          <w:sz w:val="24"/>
          <w:szCs w:val="24"/>
        </w:rPr>
        <w:t xml:space="preserve"> fram ei legeerklæring som dokumenterer dette. </w:t>
      </w:r>
      <w:r w:rsidR="0086424F" w:rsidRPr="0095575B">
        <w:rPr>
          <w:sz w:val="24"/>
          <w:szCs w:val="24"/>
        </w:rPr>
        <w:t>Fravær</w:t>
      </w:r>
      <w:r w:rsidRPr="0095575B">
        <w:rPr>
          <w:sz w:val="24"/>
          <w:szCs w:val="24"/>
        </w:rPr>
        <w:t xml:space="preserve"> som skyld</w:t>
      </w:r>
      <w:r w:rsidR="0086424F">
        <w:rPr>
          <w:sz w:val="24"/>
          <w:szCs w:val="24"/>
        </w:rPr>
        <w:t>es</w:t>
      </w:r>
      <w:r w:rsidRPr="0095575B">
        <w:rPr>
          <w:sz w:val="24"/>
          <w:szCs w:val="24"/>
        </w:rPr>
        <w:t xml:space="preserve"> </w:t>
      </w:r>
      <w:r w:rsidR="0086424F" w:rsidRPr="0095575B">
        <w:rPr>
          <w:sz w:val="24"/>
          <w:szCs w:val="24"/>
        </w:rPr>
        <w:t>helsegrunner</w:t>
      </w:r>
      <w:r w:rsidRPr="0095575B">
        <w:rPr>
          <w:sz w:val="24"/>
          <w:szCs w:val="24"/>
        </w:rPr>
        <w:t xml:space="preserve"> må vare </w:t>
      </w:r>
      <w:r w:rsidR="0086424F" w:rsidRPr="0095575B">
        <w:rPr>
          <w:sz w:val="24"/>
          <w:szCs w:val="24"/>
        </w:rPr>
        <w:t>mer</w:t>
      </w:r>
      <w:r w:rsidRPr="0095575B">
        <w:rPr>
          <w:sz w:val="24"/>
          <w:szCs w:val="24"/>
        </w:rPr>
        <w:t xml:space="preserve"> enn tre </w:t>
      </w:r>
      <w:r w:rsidR="0086424F" w:rsidRPr="0095575B">
        <w:rPr>
          <w:sz w:val="24"/>
          <w:szCs w:val="24"/>
        </w:rPr>
        <w:t>dager</w:t>
      </w:r>
      <w:r w:rsidRPr="0095575B">
        <w:rPr>
          <w:sz w:val="24"/>
          <w:szCs w:val="24"/>
        </w:rPr>
        <w:t>, og det er b</w:t>
      </w:r>
      <w:r w:rsidR="0086424F">
        <w:rPr>
          <w:sz w:val="24"/>
          <w:szCs w:val="24"/>
        </w:rPr>
        <w:t>are</w:t>
      </w:r>
      <w:r w:rsidRPr="0095575B">
        <w:rPr>
          <w:sz w:val="24"/>
          <w:szCs w:val="24"/>
        </w:rPr>
        <w:t xml:space="preserve"> </w:t>
      </w:r>
      <w:r w:rsidR="0086424F" w:rsidRPr="0095575B">
        <w:rPr>
          <w:sz w:val="24"/>
          <w:szCs w:val="24"/>
        </w:rPr>
        <w:t>fravær</w:t>
      </w:r>
      <w:r w:rsidRPr="0095575B">
        <w:rPr>
          <w:sz w:val="24"/>
          <w:szCs w:val="24"/>
        </w:rPr>
        <w:t xml:space="preserve"> </w:t>
      </w:r>
      <w:r w:rsidR="0086424F" w:rsidRPr="0095575B">
        <w:rPr>
          <w:sz w:val="24"/>
          <w:szCs w:val="24"/>
        </w:rPr>
        <w:t>fra</w:t>
      </w:r>
      <w:r w:rsidRPr="0095575B">
        <w:rPr>
          <w:sz w:val="24"/>
          <w:szCs w:val="24"/>
        </w:rPr>
        <w:t xml:space="preserve"> og med fjerde dagen som kan stryk</w:t>
      </w:r>
      <w:r w:rsidR="0086424F">
        <w:rPr>
          <w:sz w:val="24"/>
          <w:szCs w:val="24"/>
        </w:rPr>
        <w:t>es</w:t>
      </w:r>
      <w:r w:rsidRPr="0095575B">
        <w:rPr>
          <w:sz w:val="24"/>
          <w:szCs w:val="24"/>
        </w:rPr>
        <w:t xml:space="preserve">. Ved dokumentert risiko for </w:t>
      </w:r>
      <w:r w:rsidR="0086424F" w:rsidRPr="0095575B">
        <w:rPr>
          <w:sz w:val="24"/>
          <w:szCs w:val="24"/>
        </w:rPr>
        <w:t>fravær</w:t>
      </w:r>
      <w:r w:rsidRPr="0095575B">
        <w:rPr>
          <w:sz w:val="24"/>
          <w:szCs w:val="24"/>
        </w:rPr>
        <w:t xml:space="preserve"> etter bokstav a på grunn av funksjonshemming eller kronisk s</w:t>
      </w:r>
      <w:r w:rsidR="004B4C21">
        <w:rPr>
          <w:sz w:val="24"/>
          <w:szCs w:val="24"/>
        </w:rPr>
        <w:t>ykdom</w:t>
      </w:r>
      <w:r w:rsidRPr="0095575B">
        <w:rPr>
          <w:sz w:val="24"/>
          <w:szCs w:val="24"/>
        </w:rPr>
        <w:t xml:space="preserve">, kan </w:t>
      </w:r>
      <w:r w:rsidR="0086424F" w:rsidRPr="0095575B">
        <w:rPr>
          <w:sz w:val="24"/>
          <w:szCs w:val="24"/>
        </w:rPr>
        <w:t>fravær</w:t>
      </w:r>
      <w:r w:rsidRPr="0095575B">
        <w:rPr>
          <w:sz w:val="24"/>
          <w:szCs w:val="24"/>
        </w:rPr>
        <w:t xml:space="preserve"> stryk</w:t>
      </w:r>
      <w:r w:rsidR="0086424F">
        <w:rPr>
          <w:sz w:val="24"/>
          <w:szCs w:val="24"/>
        </w:rPr>
        <w:t>es</w:t>
      </w:r>
      <w:r w:rsidRPr="0095575B">
        <w:rPr>
          <w:sz w:val="24"/>
          <w:szCs w:val="24"/>
        </w:rPr>
        <w:t xml:space="preserve"> </w:t>
      </w:r>
      <w:r w:rsidR="0086424F" w:rsidRPr="0095575B">
        <w:rPr>
          <w:sz w:val="24"/>
          <w:szCs w:val="24"/>
        </w:rPr>
        <w:t>fra</w:t>
      </w:r>
      <w:r w:rsidRPr="0095575B">
        <w:rPr>
          <w:sz w:val="24"/>
          <w:szCs w:val="24"/>
        </w:rPr>
        <w:t xml:space="preserve"> og med første </w:t>
      </w:r>
      <w:r w:rsidR="0086424F" w:rsidRPr="0095575B">
        <w:rPr>
          <w:sz w:val="24"/>
          <w:szCs w:val="24"/>
        </w:rPr>
        <w:t>fraværsdag</w:t>
      </w:r>
      <w:r w:rsidRPr="0095575B">
        <w:rPr>
          <w:sz w:val="24"/>
          <w:szCs w:val="24"/>
        </w:rPr>
        <w:t xml:space="preserve">. </w:t>
      </w:r>
    </w:p>
    <w:p w14:paraId="18A6EB9F" w14:textId="77777777" w:rsidR="00A247EE" w:rsidRPr="0095575B" w:rsidRDefault="00A247EE" w:rsidP="00746AC3">
      <w:pPr>
        <w:spacing w:line="360" w:lineRule="auto"/>
        <w:rPr>
          <w:sz w:val="24"/>
          <w:szCs w:val="24"/>
        </w:rPr>
      </w:pPr>
    </w:p>
    <w:p w14:paraId="56A9EEDA" w14:textId="77777777" w:rsidR="00A247EE" w:rsidRPr="0095575B" w:rsidRDefault="00A247EE" w:rsidP="00746AC3">
      <w:pPr>
        <w:spacing w:line="360" w:lineRule="auto"/>
        <w:rPr>
          <w:b/>
          <w:sz w:val="24"/>
          <w:szCs w:val="24"/>
        </w:rPr>
      </w:pPr>
      <w:r w:rsidRPr="0095575B">
        <w:rPr>
          <w:sz w:val="24"/>
          <w:szCs w:val="24"/>
        </w:rPr>
        <w:t>Fra</w:t>
      </w:r>
      <w:r w:rsidRPr="0095575B">
        <w:rPr>
          <w:b/>
          <w:sz w:val="24"/>
          <w:szCs w:val="24"/>
        </w:rPr>
        <w:t xml:space="preserve"> Brønnøy kommunes rutiner:</w:t>
      </w:r>
    </w:p>
    <w:p w14:paraId="503D14F5" w14:textId="77777777" w:rsidR="00A247EE" w:rsidRPr="0095575B" w:rsidRDefault="00A247EE" w:rsidP="00746AC3">
      <w:pPr>
        <w:spacing w:line="360" w:lineRule="auto"/>
        <w:rPr>
          <w:sz w:val="24"/>
          <w:szCs w:val="24"/>
          <w:u w:val="single"/>
        </w:rPr>
      </w:pPr>
      <w:r w:rsidRPr="0095575B">
        <w:rPr>
          <w:sz w:val="24"/>
          <w:szCs w:val="24"/>
          <w:u w:val="single"/>
        </w:rPr>
        <w:t xml:space="preserve">Lokal presisering: </w:t>
      </w:r>
    </w:p>
    <w:p w14:paraId="5259ED32" w14:textId="77777777" w:rsidR="00A247EE" w:rsidRPr="0095575B" w:rsidRDefault="00A247EE" w:rsidP="00746AC3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5575B">
        <w:rPr>
          <w:sz w:val="24"/>
          <w:szCs w:val="24"/>
        </w:rPr>
        <w:t>Ved reiser i forbindelse med tannregulering, regnes fratrekk fra første fraværsdag.</w:t>
      </w:r>
    </w:p>
    <w:p w14:paraId="5EED6A1C" w14:textId="77777777" w:rsidR="00A247EE" w:rsidRPr="0095575B" w:rsidRDefault="00A247EE" w:rsidP="00746AC3">
      <w:pPr>
        <w:spacing w:line="360" w:lineRule="auto"/>
        <w:rPr>
          <w:sz w:val="24"/>
          <w:szCs w:val="24"/>
          <w:u w:val="single"/>
        </w:rPr>
      </w:pPr>
      <w:r w:rsidRPr="0095575B">
        <w:rPr>
          <w:sz w:val="24"/>
          <w:szCs w:val="24"/>
          <w:u w:val="single"/>
        </w:rPr>
        <w:t>Fratrekk/Vedlegg til vitnemål:</w:t>
      </w:r>
    </w:p>
    <w:p w14:paraId="550C90EF" w14:textId="77777777" w:rsidR="00A247EE" w:rsidRPr="0095575B" w:rsidRDefault="00A247EE" w:rsidP="00746AC3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5575B">
        <w:rPr>
          <w:sz w:val="24"/>
          <w:szCs w:val="24"/>
        </w:rPr>
        <w:t>Foreldrene må ha krevd dette senest en uke før skoleslutt for hvert år.</w:t>
      </w:r>
    </w:p>
    <w:p w14:paraId="5E20F5B7" w14:textId="111856B3" w:rsidR="00A247EE" w:rsidRPr="0095575B" w:rsidRDefault="00A247EE" w:rsidP="00746AC3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5575B">
        <w:rPr>
          <w:sz w:val="24"/>
          <w:szCs w:val="24"/>
        </w:rPr>
        <w:t xml:space="preserve">Eleven/heimen ansvarlig for at dokumentasjon på årsaken til fraværet er gitt i tråd </w:t>
      </w:r>
      <w:r w:rsidR="0095575B" w:rsidRPr="0095575B">
        <w:rPr>
          <w:sz w:val="24"/>
          <w:szCs w:val="24"/>
        </w:rPr>
        <w:t>med forskrift</w:t>
      </w:r>
      <w:r w:rsidRPr="0095575B">
        <w:rPr>
          <w:sz w:val="24"/>
          <w:szCs w:val="24"/>
        </w:rPr>
        <w:t xml:space="preserve"> og skolens ordensreglement.</w:t>
      </w:r>
    </w:p>
    <w:p w14:paraId="317F65F7" w14:textId="77777777" w:rsidR="00A247EE" w:rsidRPr="0095575B" w:rsidRDefault="00A247EE" w:rsidP="00746AC3">
      <w:pPr>
        <w:spacing w:line="360" w:lineRule="auto"/>
        <w:rPr>
          <w:sz w:val="24"/>
          <w:szCs w:val="24"/>
        </w:rPr>
      </w:pPr>
    </w:p>
    <w:p w14:paraId="7F779190" w14:textId="77777777" w:rsidR="00A247EE" w:rsidRPr="0095575B" w:rsidRDefault="00A247EE" w:rsidP="00746AC3">
      <w:pPr>
        <w:spacing w:line="360" w:lineRule="auto"/>
        <w:rPr>
          <w:sz w:val="24"/>
          <w:szCs w:val="24"/>
        </w:rPr>
      </w:pPr>
      <w:r w:rsidRPr="0095575B">
        <w:rPr>
          <w:sz w:val="24"/>
          <w:szCs w:val="24"/>
        </w:rPr>
        <w:t xml:space="preserve">Vi ber om at de som ønsker å benytte seg av denne retten bruker skjema på baksiden og leverer til skolen sammen med dokumentasjon </w:t>
      </w:r>
      <w:r w:rsidRPr="0095575B">
        <w:rPr>
          <w:b/>
          <w:bCs/>
          <w:sz w:val="24"/>
          <w:szCs w:val="24"/>
          <w:highlight w:val="yellow"/>
        </w:rPr>
        <w:t xml:space="preserve">innen </w:t>
      </w:r>
      <w:r w:rsidRPr="0095575B">
        <w:rPr>
          <w:b/>
          <w:bCs/>
          <w:sz w:val="24"/>
          <w:szCs w:val="24"/>
          <w:highlight w:val="yellow"/>
          <w:shd w:val="clear" w:color="auto" w:fill="FFFF00"/>
        </w:rPr>
        <w:t>10</w:t>
      </w:r>
      <w:r w:rsidRPr="0095575B">
        <w:rPr>
          <w:b/>
          <w:bCs/>
          <w:sz w:val="24"/>
          <w:szCs w:val="24"/>
          <w:highlight w:val="yellow"/>
        </w:rPr>
        <w:t>. juni.</w:t>
      </w:r>
      <w:r w:rsidRPr="0095575B">
        <w:rPr>
          <w:sz w:val="24"/>
          <w:szCs w:val="24"/>
        </w:rPr>
        <w:t xml:space="preserve"> </w:t>
      </w:r>
    </w:p>
    <w:p w14:paraId="2918438A" w14:textId="77777777" w:rsidR="00A247EE" w:rsidRPr="0095575B" w:rsidRDefault="00A247EE" w:rsidP="00746AC3">
      <w:pPr>
        <w:spacing w:line="360" w:lineRule="auto"/>
        <w:rPr>
          <w:sz w:val="24"/>
          <w:szCs w:val="24"/>
        </w:rPr>
      </w:pPr>
      <w:r w:rsidRPr="0095575B">
        <w:rPr>
          <w:sz w:val="24"/>
          <w:szCs w:val="24"/>
        </w:rPr>
        <w:t>Er noe uklart tar dere kontakt med skolen.</w:t>
      </w:r>
    </w:p>
    <w:p w14:paraId="79090BEA" w14:textId="77777777" w:rsidR="00A247EE" w:rsidRDefault="00A247EE" w:rsidP="004D579C">
      <w:pPr>
        <w:rPr>
          <w:sz w:val="28"/>
          <w:szCs w:val="28"/>
        </w:rPr>
      </w:pPr>
    </w:p>
    <w:p w14:paraId="390F6D51" w14:textId="77777777" w:rsidR="005B54B5" w:rsidRPr="00EE6CFF" w:rsidRDefault="005B54B5" w:rsidP="005B54B5">
      <w:pPr>
        <w:pStyle w:val="Overskrift3"/>
      </w:pPr>
      <w:r w:rsidRPr="00EE6CFF">
        <w:t>Dokumentasjon av fravær til fratrekk på vitnemålet</w:t>
      </w:r>
    </w:p>
    <w:p w14:paraId="1FE18B2D" w14:textId="77777777" w:rsidR="005B54B5" w:rsidRDefault="005B54B5" w:rsidP="005B54B5"/>
    <w:p w14:paraId="2AA51384" w14:textId="77777777" w:rsidR="005B54B5" w:rsidRPr="00EE6CFF" w:rsidRDefault="005B54B5" w:rsidP="005B54B5">
      <w:pPr>
        <w:rPr>
          <w:b/>
        </w:rPr>
      </w:pPr>
      <w:r w:rsidRPr="00EE6CFF">
        <w:rPr>
          <w:b/>
        </w:rPr>
        <w:t xml:space="preserve">Elevens navn:  </w:t>
      </w:r>
      <w:r w:rsidRPr="00EE6CFF">
        <w:rPr>
          <w:b/>
        </w:rPr>
        <w:tab/>
      </w:r>
      <w:r w:rsidRPr="00EE6CFF">
        <w:rPr>
          <w:b/>
        </w:rPr>
        <w:tab/>
      </w:r>
      <w:r w:rsidRPr="00EE6CFF">
        <w:rPr>
          <w:b/>
        </w:rPr>
        <w:tab/>
      </w:r>
      <w:r w:rsidRPr="00EE6CFF">
        <w:rPr>
          <w:b/>
        </w:rPr>
        <w:tab/>
      </w:r>
      <w:r w:rsidRPr="00EE6CFF">
        <w:rPr>
          <w:b/>
        </w:rPr>
        <w:tab/>
      </w:r>
      <w:r w:rsidRPr="00EE6CFF">
        <w:rPr>
          <w:b/>
        </w:rPr>
        <w:tab/>
        <w:t xml:space="preserve"> </w:t>
      </w:r>
    </w:p>
    <w:p w14:paraId="19EA8473" w14:textId="77777777" w:rsidR="005B54B5" w:rsidRDefault="005B54B5" w:rsidP="005B54B5"/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36"/>
        <w:gridCol w:w="4418"/>
        <w:gridCol w:w="1748"/>
      </w:tblGrid>
      <w:tr w:rsidR="005B54B5" w14:paraId="35C0845E" w14:textId="77777777" w:rsidTr="00E70F95">
        <w:tc>
          <w:tcPr>
            <w:tcW w:w="817" w:type="dxa"/>
            <w:shd w:val="clear" w:color="auto" w:fill="E0E0E0"/>
          </w:tcPr>
          <w:p w14:paraId="54E7ECEB" w14:textId="77777777" w:rsidR="005B54B5" w:rsidRPr="009701CD" w:rsidRDefault="005B54B5" w:rsidP="00E70F95">
            <w:pPr>
              <w:rPr>
                <w:b/>
                <w:szCs w:val="24"/>
              </w:rPr>
            </w:pPr>
            <w:r w:rsidRPr="009701CD">
              <w:rPr>
                <w:b/>
                <w:szCs w:val="24"/>
              </w:rPr>
              <w:t>Trinn</w:t>
            </w:r>
          </w:p>
        </w:tc>
        <w:tc>
          <w:tcPr>
            <w:tcW w:w="1536" w:type="dxa"/>
            <w:shd w:val="clear" w:color="auto" w:fill="E0E0E0"/>
          </w:tcPr>
          <w:p w14:paraId="6078D59A" w14:textId="77777777" w:rsidR="005B54B5" w:rsidRPr="009701CD" w:rsidRDefault="005B54B5" w:rsidP="00E70F95">
            <w:pPr>
              <w:rPr>
                <w:b/>
                <w:szCs w:val="24"/>
              </w:rPr>
            </w:pPr>
            <w:r w:rsidRPr="009701CD">
              <w:rPr>
                <w:b/>
                <w:szCs w:val="24"/>
              </w:rPr>
              <w:t>Fraværsdato</w:t>
            </w:r>
          </w:p>
        </w:tc>
        <w:tc>
          <w:tcPr>
            <w:tcW w:w="4418" w:type="dxa"/>
            <w:shd w:val="clear" w:color="auto" w:fill="E0E0E0"/>
          </w:tcPr>
          <w:p w14:paraId="16A753CF" w14:textId="77777777" w:rsidR="005B54B5" w:rsidRPr="009701CD" w:rsidRDefault="005B54B5" w:rsidP="00E70F95">
            <w:pPr>
              <w:rPr>
                <w:b/>
                <w:szCs w:val="24"/>
              </w:rPr>
            </w:pPr>
            <w:r w:rsidRPr="009701CD">
              <w:rPr>
                <w:b/>
                <w:szCs w:val="24"/>
              </w:rPr>
              <w:t>Årsak</w:t>
            </w:r>
          </w:p>
        </w:tc>
        <w:tc>
          <w:tcPr>
            <w:tcW w:w="1748" w:type="dxa"/>
            <w:shd w:val="clear" w:color="auto" w:fill="E0E0E0"/>
          </w:tcPr>
          <w:p w14:paraId="2C46DE07" w14:textId="77777777" w:rsidR="005B54B5" w:rsidRPr="009701CD" w:rsidRDefault="005B54B5" w:rsidP="00E70F95">
            <w:pPr>
              <w:rPr>
                <w:b/>
                <w:szCs w:val="24"/>
              </w:rPr>
            </w:pPr>
            <w:r w:rsidRPr="009701CD">
              <w:rPr>
                <w:b/>
                <w:szCs w:val="24"/>
              </w:rPr>
              <w:t>Fratrekk antall dager</w:t>
            </w:r>
          </w:p>
        </w:tc>
      </w:tr>
      <w:tr w:rsidR="005B54B5" w14:paraId="1193ECBF" w14:textId="77777777" w:rsidTr="00E70F95">
        <w:tc>
          <w:tcPr>
            <w:tcW w:w="817" w:type="dxa"/>
            <w:shd w:val="clear" w:color="auto" w:fill="auto"/>
          </w:tcPr>
          <w:p w14:paraId="35A2CB1D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4156DD8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3C7D03D2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2308543A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21DE1B44" w14:textId="77777777" w:rsidTr="00E70F95">
        <w:tc>
          <w:tcPr>
            <w:tcW w:w="817" w:type="dxa"/>
            <w:shd w:val="clear" w:color="auto" w:fill="auto"/>
          </w:tcPr>
          <w:p w14:paraId="72EE0D49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3180A8AD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2FD3B1C4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67577987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7D75B586" w14:textId="77777777" w:rsidTr="00E70F95">
        <w:tc>
          <w:tcPr>
            <w:tcW w:w="817" w:type="dxa"/>
            <w:shd w:val="clear" w:color="auto" w:fill="auto"/>
          </w:tcPr>
          <w:p w14:paraId="60C8D6C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13E41FF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31AAAC0F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7B977BCF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075D86E7" w14:textId="77777777" w:rsidTr="00E70F95">
        <w:tc>
          <w:tcPr>
            <w:tcW w:w="817" w:type="dxa"/>
            <w:shd w:val="clear" w:color="auto" w:fill="auto"/>
          </w:tcPr>
          <w:p w14:paraId="27C1C34D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4F6E30EC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5157A04E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29ADB09F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7666C3EC" w14:textId="77777777" w:rsidTr="00E70F95">
        <w:tc>
          <w:tcPr>
            <w:tcW w:w="817" w:type="dxa"/>
            <w:shd w:val="clear" w:color="auto" w:fill="auto"/>
          </w:tcPr>
          <w:p w14:paraId="2A0CF5CE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4E3EA7EB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54BCB22B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660C069E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08EA244A" w14:textId="77777777" w:rsidTr="00E70F95">
        <w:tc>
          <w:tcPr>
            <w:tcW w:w="817" w:type="dxa"/>
            <w:shd w:val="clear" w:color="auto" w:fill="auto"/>
          </w:tcPr>
          <w:p w14:paraId="5F771D7C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77B2F57C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27809547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0AEB88C2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4C37F8F7" w14:textId="77777777" w:rsidTr="00E70F95">
        <w:tc>
          <w:tcPr>
            <w:tcW w:w="817" w:type="dxa"/>
            <w:shd w:val="clear" w:color="auto" w:fill="auto"/>
          </w:tcPr>
          <w:p w14:paraId="197EEC00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3530698F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1D4E5736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6174784C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424EE61F" w14:textId="77777777" w:rsidTr="00E70F95">
        <w:tc>
          <w:tcPr>
            <w:tcW w:w="817" w:type="dxa"/>
            <w:shd w:val="clear" w:color="auto" w:fill="auto"/>
          </w:tcPr>
          <w:p w14:paraId="1A56F127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146E1B58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5F1BBEF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46799B7D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2583ACCA" w14:textId="77777777" w:rsidTr="00E70F95">
        <w:tc>
          <w:tcPr>
            <w:tcW w:w="817" w:type="dxa"/>
            <w:shd w:val="clear" w:color="auto" w:fill="auto"/>
          </w:tcPr>
          <w:p w14:paraId="67DF19B0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74E95A63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373D85EC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4E476F3F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06C01A66" w14:textId="77777777" w:rsidTr="00E70F95">
        <w:tc>
          <w:tcPr>
            <w:tcW w:w="817" w:type="dxa"/>
            <w:shd w:val="clear" w:color="auto" w:fill="auto"/>
          </w:tcPr>
          <w:p w14:paraId="4788803F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5AACD9EF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343198FD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6DC702B7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18B843BB" w14:textId="77777777" w:rsidTr="00E70F95">
        <w:tc>
          <w:tcPr>
            <w:tcW w:w="817" w:type="dxa"/>
            <w:shd w:val="clear" w:color="auto" w:fill="auto"/>
          </w:tcPr>
          <w:p w14:paraId="12C16E89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21BA291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7DC6BDA7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4C66A442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0C5356D9" w14:textId="77777777" w:rsidTr="00E70F95">
        <w:tc>
          <w:tcPr>
            <w:tcW w:w="817" w:type="dxa"/>
            <w:shd w:val="clear" w:color="auto" w:fill="auto"/>
          </w:tcPr>
          <w:p w14:paraId="700B28E9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772D5386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20EA36A4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543EE7E6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49FA2043" w14:textId="77777777" w:rsidTr="00E70F95">
        <w:tc>
          <w:tcPr>
            <w:tcW w:w="817" w:type="dxa"/>
            <w:shd w:val="clear" w:color="auto" w:fill="auto"/>
          </w:tcPr>
          <w:p w14:paraId="743772B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0E388C9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2A75E94D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0883F928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2005C405" w14:textId="77777777" w:rsidTr="00E70F95">
        <w:tc>
          <w:tcPr>
            <w:tcW w:w="817" w:type="dxa"/>
            <w:shd w:val="clear" w:color="auto" w:fill="auto"/>
          </w:tcPr>
          <w:p w14:paraId="1BB4950A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79C66D48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4C5B5C64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67F43E4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6C906669" w14:textId="77777777" w:rsidTr="00E70F95">
        <w:tc>
          <w:tcPr>
            <w:tcW w:w="817" w:type="dxa"/>
            <w:shd w:val="clear" w:color="auto" w:fill="auto"/>
          </w:tcPr>
          <w:p w14:paraId="183DBD53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1394D3E6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4F91E19D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2A8933AE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17B9C9F6" w14:textId="77777777" w:rsidTr="00E70F95">
        <w:tc>
          <w:tcPr>
            <w:tcW w:w="817" w:type="dxa"/>
            <w:shd w:val="clear" w:color="auto" w:fill="auto"/>
          </w:tcPr>
          <w:p w14:paraId="7AB5BFEE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2990FBFB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3A1FA307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6ABE0B06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2151A10D" w14:textId="77777777" w:rsidTr="00E70F95">
        <w:tc>
          <w:tcPr>
            <w:tcW w:w="817" w:type="dxa"/>
            <w:shd w:val="clear" w:color="auto" w:fill="auto"/>
          </w:tcPr>
          <w:p w14:paraId="4D85A19B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1A959CD7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78AE9C4C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5DAF18A7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09CB68C5" w14:textId="77777777" w:rsidTr="00E70F95">
        <w:tc>
          <w:tcPr>
            <w:tcW w:w="817" w:type="dxa"/>
            <w:shd w:val="clear" w:color="auto" w:fill="auto"/>
          </w:tcPr>
          <w:p w14:paraId="539C3628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2AD66C7B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7F0C7D40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1D2E06E6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335223C4" w14:textId="77777777" w:rsidTr="00E70F95">
        <w:tc>
          <w:tcPr>
            <w:tcW w:w="817" w:type="dxa"/>
            <w:shd w:val="clear" w:color="auto" w:fill="auto"/>
          </w:tcPr>
          <w:p w14:paraId="5B7EFE6B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31F33932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5AE60356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451AE1B8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7FF93E2F" w14:textId="77777777" w:rsidTr="00E70F95">
        <w:tc>
          <w:tcPr>
            <w:tcW w:w="817" w:type="dxa"/>
            <w:shd w:val="clear" w:color="auto" w:fill="auto"/>
          </w:tcPr>
          <w:p w14:paraId="7132DA76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46F3CCEA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12090427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7EF10928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47038A8C" w14:textId="77777777" w:rsidTr="00E70F95">
        <w:tc>
          <w:tcPr>
            <w:tcW w:w="817" w:type="dxa"/>
            <w:shd w:val="clear" w:color="auto" w:fill="auto"/>
          </w:tcPr>
          <w:p w14:paraId="17D39E9E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2C78CB8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31248908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61A9B7F8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782C7EC3" w14:textId="77777777" w:rsidTr="00E70F95">
        <w:tc>
          <w:tcPr>
            <w:tcW w:w="817" w:type="dxa"/>
            <w:shd w:val="clear" w:color="auto" w:fill="auto"/>
          </w:tcPr>
          <w:p w14:paraId="6DE6F473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503CC694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469AFDB2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43037F03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4193DB8F" w14:textId="77777777" w:rsidTr="00E70F95">
        <w:tc>
          <w:tcPr>
            <w:tcW w:w="817" w:type="dxa"/>
            <w:shd w:val="clear" w:color="auto" w:fill="auto"/>
          </w:tcPr>
          <w:p w14:paraId="5E07F586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72630B17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5CAD636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02CB0538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28D0A33B" w14:textId="77777777" w:rsidTr="00E70F95">
        <w:tc>
          <w:tcPr>
            <w:tcW w:w="817" w:type="dxa"/>
            <w:shd w:val="clear" w:color="auto" w:fill="auto"/>
          </w:tcPr>
          <w:p w14:paraId="605AC8DA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15D8441D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shd w:val="clear" w:color="auto" w:fill="auto"/>
          </w:tcPr>
          <w:p w14:paraId="24B9DC1C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093DF44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1FE428D1" w14:textId="77777777" w:rsidTr="00E70F9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712CFB2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57B6C185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</w:tcPr>
          <w:p w14:paraId="192AEDB3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auto"/>
          </w:tcPr>
          <w:p w14:paraId="1EEDB276" w14:textId="77777777" w:rsidR="005B54B5" w:rsidRPr="009701CD" w:rsidRDefault="005B54B5" w:rsidP="00E70F95">
            <w:pPr>
              <w:rPr>
                <w:sz w:val="32"/>
                <w:szCs w:val="32"/>
              </w:rPr>
            </w:pPr>
          </w:p>
        </w:tc>
      </w:tr>
      <w:tr w:rsidR="005B54B5" w14:paraId="38397AC3" w14:textId="77777777" w:rsidTr="00E70F95">
        <w:tc>
          <w:tcPr>
            <w:tcW w:w="2353" w:type="dxa"/>
            <w:gridSpan w:val="2"/>
            <w:shd w:val="clear" w:color="auto" w:fill="E0E0E0"/>
          </w:tcPr>
          <w:p w14:paraId="0EFEAC80" w14:textId="77777777" w:rsidR="005B54B5" w:rsidRPr="009701CD" w:rsidRDefault="005B54B5" w:rsidP="00E70F95">
            <w:pPr>
              <w:jc w:val="right"/>
              <w:rPr>
                <w:b/>
              </w:rPr>
            </w:pPr>
          </w:p>
        </w:tc>
        <w:tc>
          <w:tcPr>
            <w:tcW w:w="4418" w:type="dxa"/>
            <w:shd w:val="clear" w:color="auto" w:fill="E0E0E0"/>
          </w:tcPr>
          <w:p w14:paraId="5B2C646B" w14:textId="77777777" w:rsidR="005B54B5" w:rsidRPr="009701CD" w:rsidRDefault="005B54B5" w:rsidP="00E70F95">
            <w:pPr>
              <w:jc w:val="right"/>
              <w:rPr>
                <w:b/>
              </w:rPr>
            </w:pPr>
            <w:r w:rsidRPr="009701CD">
              <w:rPr>
                <w:b/>
              </w:rPr>
              <w:t>Sum totalt</w:t>
            </w:r>
          </w:p>
        </w:tc>
        <w:tc>
          <w:tcPr>
            <w:tcW w:w="1748" w:type="dxa"/>
            <w:shd w:val="clear" w:color="auto" w:fill="auto"/>
          </w:tcPr>
          <w:p w14:paraId="5115465F" w14:textId="77777777" w:rsidR="005B54B5" w:rsidRDefault="005B54B5" w:rsidP="00E70F95"/>
        </w:tc>
      </w:tr>
    </w:tbl>
    <w:p w14:paraId="102752ED" w14:textId="77777777" w:rsidR="005B54B5" w:rsidRDefault="005B54B5" w:rsidP="005B54B5">
      <w:r>
        <w:t>(Husk maks 10 dager per skoleår)</w:t>
      </w:r>
    </w:p>
    <w:p w14:paraId="4FA4F788" w14:textId="77777777" w:rsidR="005B54B5" w:rsidRDefault="005B54B5" w:rsidP="005B54B5"/>
    <w:p w14:paraId="06B90768" w14:textId="77777777" w:rsidR="005B54B5" w:rsidRPr="00EE6CFF" w:rsidRDefault="005B54B5" w:rsidP="005B54B5">
      <w:pPr>
        <w:rPr>
          <w:b/>
        </w:rPr>
      </w:pPr>
      <w:r w:rsidRPr="00EE6CFF">
        <w:rPr>
          <w:b/>
        </w:rPr>
        <w:t>Dato:</w:t>
      </w:r>
    </w:p>
    <w:p w14:paraId="035DE2F2" w14:textId="77777777" w:rsidR="005B54B5" w:rsidRPr="00EE6CFF" w:rsidRDefault="005B54B5" w:rsidP="005B54B5">
      <w:pPr>
        <w:rPr>
          <w:b/>
        </w:rPr>
      </w:pPr>
    </w:p>
    <w:p w14:paraId="43D8204D" w14:textId="77777777" w:rsidR="005B54B5" w:rsidRPr="00EE6CFF" w:rsidRDefault="005B54B5" w:rsidP="005B54B5">
      <w:pPr>
        <w:rPr>
          <w:b/>
        </w:rPr>
      </w:pPr>
      <w:r w:rsidRPr="00EE6CFF">
        <w:rPr>
          <w:b/>
        </w:rPr>
        <w:t>Underskrift elev:</w:t>
      </w:r>
    </w:p>
    <w:p w14:paraId="555C0143" w14:textId="77777777" w:rsidR="005B54B5" w:rsidRPr="00EE6CFF" w:rsidRDefault="005B54B5" w:rsidP="005B54B5">
      <w:pPr>
        <w:rPr>
          <w:b/>
        </w:rPr>
      </w:pPr>
    </w:p>
    <w:p w14:paraId="45A958A2" w14:textId="77777777" w:rsidR="005B54B5" w:rsidRPr="00EE6CFF" w:rsidRDefault="005B54B5" w:rsidP="005B54B5">
      <w:pPr>
        <w:rPr>
          <w:b/>
        </w:rPr>
      </w:pPr>
    </w:p>
    <w:p w14:paraId="08D0D35D" w14:textId="33E635A1" w:rsidR="00A247EE" w:rsidRPr="005B54B5" w:rsidRDefault="005B54B5" w:rsidP="004D579C">
      <w:pPr>
        <w:rPr>
          <w:b/>
        </w:rPr>
      </w:pPr>
      <w:r w:rsidRPr="00EE6CFF">
        <w:rPr>
          <w:b/>
        </w:rPr>
        <w:t>Underskrift foresatte:</w:t>
      </w:r>
    </w:p>
    <w:sectPr w:rsidR="00A247EE" w:rsidRPr="005B54B5" w:rsidSect="001A2E54">
      <w:headerReference w:type="default" r:id="rId8"/>
      <w:footerReference w:type="default" r:id="rId9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652B" w14:textId="77777777" w:rsidR="007C20D8" w:rsidRDefault="007C20D8">
      <w:r>
        <w:separator/>
      </w:r>
    </w:p>
  </w:endnote>
  <w:endnote w:type="continuationSeparator" w:id="0">
    <w:p w14:paraId="64E6C71B" w14:textId="77777777" w:rsidR="007C20D8" w:rsidRDefault="007C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3AC2" w14:textId="77777777" w:rsidR="00DA2D40" w:rsidRDefault="00DA2D40" w:rsidP="006D0B62">
    <w:pPr>
      <w:pStyle w:val="Bunntekst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3D77" w14:textId="77777777" w:rsidR="007C20D8" w:rsidRDefault="007C20D8">
      <w:r>
        <w:separator/>
      </w:r>
    </w:p>
  </w:footnote>
  <w:footnote w:type="continuationSeparator" w:id="0">
    <w:p w14:paraId="1CB33B70" w14:textId="77777777" w:rsidR="007C20D8" w:rsidRDefault="007C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BA332" w14:textId="77777777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14FA0" wp14:editId="5A58937A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01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8B34B" w14:textId="77777777" w:rsidR="00DA2D40" w:rsidRPr="00521DC0" w:rsidRDefault="00DA2D4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Brønnøy kommune</w:t>
                          </w:r>
                        </w:p>
                        <w:p w14:paraId="1842FC12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Oppvekst</w:t>
                          </w:r>
                        </w:p>
                        <w:p w14:paraId="5CCCFE60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Rådhuset</w:t>
                          </w:r>
                        </w:p>
                        <w:p w14:paraId="3F479FC9" w14:textId="77777777" w:rsidR="00DA2D4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21DC0">
                            <w:rPr>
                              <w:b/>
                            </w:rPr>
                            <w:t>8905 Brønnøysund</w:t>
                          </w:r>
                          <w:r w:rsidR="00DA2D40" w:rsidRPr="00521DC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39C9C5F9" w14:textId="77777777" w:rsidR="00521DC0" w:rsidRPr="006D0B62" w:rsidRDefault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</w:p>
                        <w:p w14:paraId="0CBCC723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41304FD9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4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58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" stroked="f">
              <v:textbox>
                <w:txbxContent>
                  <w:p w14:paraId="1638B34B" w14:textId="77777777" w:rsidR="00DA2D40" w:rsidRPr="00521DC0" w:rsidRDefault="00DA2D4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Brønnøy kommune</w:t>
                    </w:r>
                  </w:p>
                  <w:p w14:paraId="1842FC12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Oppvekst</w:t>
                    </w:r>
                  </w:p>
                  <w:p w14:paraId="5CCCFE60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Rådhuset</w:t>
                    </w:r>
                  </w:p>
                  <w:p w14:paraId="3F479FC9" w14:textId="77777777" w:rsidR="00DA2D4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21DC0">
                      <w:rPr>
                        <w:b/>
                      </w:rPr>
                      <w:t>8905 Brønnøysund</w:t>
                    </w:r>
                    <w:r w:rsidR="00DA2D40" w:rsidRPr="00521DC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  <w:p w14:paraId="39C9C5F9" w14:textId="77777777" w:rsidR="00521DC0" w:rsidRPr="006D0B62" w:rsidRDefault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</w:p>
                  <w:p w14:paraId="0CBCC723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41304FD9" w14:textId="77777777" w:rsidR="00DA2D40" w:rsidRDefault="00DA2D40"/>
                </w:txbxContent>
              </v:textbox>
            </v:shape>
          </w:pict>
        </mc:Fallback>
      </mc:AlternateContent>
    </w:r>
    <w:r w:rsidR="00DA2D40">
      <w:object w:dxaOrig="1050" w:dyaOrig="1320" w14:anchorId="131E8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3.25pt">
          <v:imagedata r:id="rId1" o:title=""/>
        </v:shape>
        <o:OLEObject Type="Embed" ProgID="MSPhotoEd.3" ShapeID="_x0000_i1025" DrawAspect="Content" ObjectID="_18105489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F06CB"/>
    <w:multiLevelType w:val="hybridMultilevel"/>
    <w:tmpl w:val="6F605994"/>
    <w:lvl w:ilvl="0" w:tplc="E8742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742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4F35FF"/>
    <w:multiLevelType w:val="hybridMultilevel"/>
    <w:tmpl w:val="59B052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E3911"/>
    <w:multiLevelType w:val="hybridMultilevel"/>
    <w:tmpl w:val="04E631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16048">
    <w:abstractNumId w:val="6"/>
  </w:num>
  <w:num w:numId="2" w16cid:durableId="26757062">
    <w:abstractNumId w:val="5"/>
  </w:num>
  <w:num w:numId="3" w16cid:durableId="6711064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358487">
    <w:abstractNumId w:val="2"/>
    <w:lvlOverride w:ilvl="0">
      <w:startOverride w:val="1"/>
    </w:lvlOverride>
  </w:num>
  <w:num w:numId="5" w16cid:durableId="2094232806">
    <w:abstractNumId w:val="1"/>
  </w:num>
  <w:num w:numId="6" w16cid:durableId="1324159309">
    <w:abstractNumId w:val="4"/>
  </w:num>
  <w:num w:numId="7" w16cid:durableId="1817255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C0"/>
    <w:rsid w:val="0003236C"/>
    <w:rsid w:val="00132998"/>
    <w:rsid w:val="00145D77"/>
    <w:rsid w:val="001913AA"/>
    <w:rsid w:val="001A2E54"/>
    <w:rsid w:val="001E5FE5"/>
    <w:rsid w:val="001F367B"/>
    <w:rsid w:val="00243508"/>
    <w:rsid w:val="0027094D"/>
    <w:rsid w:val="00272374"/>
    <w:rsid w:val="002C1C7B"/>
    <w:rsid w:val="00325639"/>
    <w:rsid w:val="00363A24"/>
    <w:rsid w:val="003D16CC"/>
    <w:rsid w:val="004701CB"/>
    <w:rsid w:val="00471A8E"/>
    <w:rsid w:val="004B4C21"/>
    <w:rsid w:val="004D579C"/>
    <w:rsid w:val="00505995"/>
    <w:rsid w:val="00521DC0"/>
    <w:rsid w:val="0058781F"/>
    <w:rsid w:val="005B54B5"/>
    <w:rsid w:val="00607B15"/>
    <w:rsid w:val="00656FD9"/>
    <w:rsid w:val="00677B07"/>
    <w:rsid w:val="006A28A2"/>
    <w:rsid w:val="006A4D39"/>
    <w:rsid w:val="006D0B62"/>
    <w:rsid w:val="0072491D"/>
    <w:rsid w:val="007426E8"/>
    <w:rsid w:val="00746AC3"/>
    <w:rsid w:val="0077501E"/>
    <w:rsid w:val="00775B5D"/>
    <w:rsid w:val="00782D64"/>
    <w:rsid w:val="007A0F45"/>
    <w:rsid w:val="007A28F7"/>
    <w:rsid w:val="007C20D8"/>
    <w:rsid w:val="0080325A"/>
    <w:rsid w:val="008451C3"/>
    <w:rsid w:val="0086424F"/>
    <w:rsid w:val="0088480B"/>
    <w:rsid w:val="008E1A5F"/>
    <w:rsid w:val="008E7ECC"/>
    <w:rsid w:val="00905AC6"/>
    <w:rsid w:val="00911ABB"/>
    <w:rsid w:val="00916D83"/>
    <w:rsid w:val="0094156C"/>
    <w:rsid w:val="0095575B"/>
    <w:rsid w:val="0096168C"/>
    <w:rsid w:val="009856F6"/>
    <w:rsid w:val="00987D9E"/>
    <w:rsid w:val="009F3A97"/>
    <w:rsid w:val="00A14567"/>
    <w:rsid w:val="00A206F8"/>
    <w:rsid w:val="00A22C2E"/>
    <w:rsid w:val="00A247EE"/>
    <w:rsid w:val="00A5453A"/>
    <w:rsid w:val="00A844A6"/>
    <w:rsid w:val="00AB3D42"/>
    <w:rsid w:val="00AF1602"/>
    <w:rsid w:val="00B53039"/>
    <w:rsid w:val="00B964FD"/>
    <w:rsid w:val="00BA652F"/>
    <w:rsid w:val="00BB49C2"/>
    <w:rsid w:val="00BC27F5"/>
    <w:rsid w:val="00BC7A16"/>
    <w:rsid w:val="00C007F3"/>
    <w:rsid w:val="00C21BE9"/>
    <w:rsid w:val="00C44068"/>
    <w:rsid w:val="00C77C29"/>
    <w:rsid w:val="00C77D0A"/>
    <w:rsid w:val="00D25F77"/>
    <w:rsid w:val="00D40A62"/>
    <w:rsid w:val="00D44606"/>
    <w:rsid w:val="00DA2D40"/>
    <w:rsid w:val="00DA4F96"/>
    <w:rsid w:val="00DD704D"/>
    <w:rsid w:val="00DE506B"/>
    <w:rsid w:val="00DF43F1"/>
    <w:rsid w:val="00E41564"/>
    <w:rsid w:val="00E4161E"/>
    <w:rsid w:val="00E5491B"/>
    <w:rsid w:val="00E7574F"/>
    <w:rsid w:val="00E9595D"/>
    <w:rsid w:val="00ED3037"/>
    <w:rsid w:val="00EE298E"/>
    <w:rsid w:val="00EE5EA9"/>
    <w:rsid w:val="00F0008E"/>
    <w:rsid w:val="00F174CC"/>
    <w:rsid w:val="00F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C3554"/>
  <w15:docId w15:val="{A73D53E4-A7CE-47D4-8348-97387F7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paragraph" w:styleId="Listeavsnitt">
    <w:name w:val="List Paragraph"/>
    <w:basedOn w:val="Normal"/>
    <w:uiPriority w:val="34"/>
    <w:qFormat/>
    <w:rsid w:val="00145D7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D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vii.-dokumentasjon-i-vidaregaande-opplaring/-9-53-foring-av-fravar-i-vidaregaande-opplaring/?merknader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2514</CharactersWithSpaces>
  <SharedDoc>false</SharedDoc>
  <HLinks>
    <vt:vector size="6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mailto:salhus.skole@bronnoy.kommune.no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Liv Jorun Ebbesen</dc:creator>
  <cp:lastModifiedBy>Anna Magdalena Soboczynska</cp:lastModifiedBy>
  <cp:revision>2</cp:revision>
  <cp:lastPrinted>2021-11-10T10:06:00Z</cp:lastPrinted>
  <dcterms:created xsi:type="dcterms:W3CDTF">2025-06-04T11:30:00Z</dcterms:created>
  <dcterms:modified xsi:type="dcterms:W3CDTF">2025-06-04T11:30:00Z</dcterms:modified>
</cp:coreProperties>
</file>