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A9E6" w14:textId="4DFFAF46" w:rsidR="00403154" w:rsidRDefault="00403154" w:rsidP="00F76BAF">
      <w:pPr>
        <w:spacing w:after="0" w:line="240" w:lineRule="auto"/>
        <w:textAlignment w:val="baseline"/>
        <w:rPr>
          <w:rFonts w:ascii="Times New Roman" w:eastAsia="Times New Roman" w:hAnsi="Times New Roman" w:cs="Times New Roman"/>
          <w:b/>
          <w:bCs/>
          <w:sz w:val="24"/>
          <w:szCs w:val="24"/>
          <w:lang w:eastAsia="nb-NO"/>
        </w:rPr>
      </w:pPr>
    </w:p>
    <w:p w14:paraId="7F7D078F" w14:textId="12BAF8D8" w:rsidR="00403154" w:rsidRPr="00403154" w:rsidRDefault="00403154" w:rsidP="00403154">
      <w:pPr>
        <w:widowControl w:val="0"/>
        <w:spacing w:before="11" w:after="0" w:line="240" w:lineRule="auto"/>
        <w:jc w:val="center"/>
        <w:rPr>
          <w:rFonts w:ascii="Times New Roman" w:eastAsia="Calibri" w:hAnsi="Times New Roman" w:cs="Times New Roman"/>
          <w:b/>
          <w:bCs/>
          <w:caps/>
          <w:sz w:val="56"/>
          <w:szCs w:val="56"/>
        </w:rPr>
      </w:pPr>
      <w:r>
        <w:rPr>
          <w:rFonts w:ascii="Times New Roman" w:eastAsia="Calibri" w:hAnsi="Times New Roman" w:cs="Times New Roman"/>
          <w:b/>
          <w:bCs/>
          <w:caps/>
          <w:sz w:val="56"/>
          <w:szCs w:val="56"/>
        </w:rPr>
        <w:t>B</w:t>
      </w:r>
      <w:r w:rsidRPr="00403154">
        <w:rPr>
          <w:rFonts w:ascii="Times New Roman" w:eastAsia="Calibri" w:hAnsi="Times New Roman" w:cs="Times New Roman"/>
          <w:b/>
          <w:bCs/>
          <w:caps/>
          <w:sz w:val="56"/>
          <w:szCs w:val="56"/>
        </w:rPr>
        <w:t>udsjett 202</w:t>
      </w:r>
      <w:r>
        <w:rPr>
          <w:rFonts w:ascii="Times New Roman" w:eastAsia="Calibri" w:hAnsi="Times New Roman" w:cs="Times New Roman"/>
          <w:b/>
          <w:bCs/>
          <w:caps/>
          <w:sz w:val="56"/>
          <w:szCs w:val="56"/>
        </w:rPr>
        <w:t>2</w:t>
      </w:r>
      <w:r w:rsidRPr="00403154">
        <w:rPr>
          <w:rFonts w:ascii="Times New Roman" w:eastAsia="Calibri" w:hAnsi="Times New Roman" w:cs="Times New Roman"/>
          <w:b/>
          <w:bCs/>
          <w:caps/>
          <w:sz w:val="56"/>
          <w:szCs w:val="56"/>
        </w:rPr>
        <w:t xml:space="preserve"> – 202</w:t>
      </w:r>
      <w:r>
        <w:rPr>
          <w:rFonts w:ascii="Times New Roman" w:eastAsia="Calibri" w:hAnsi="Times New Roman" w:cs="Times New Roman"/>
          <w:b/>
          <w:bCs/>
          <w:caps/>
          <w:sz w:val="56"/>
          <w:szCs w:val="56"/>
        </w:rPr>
        <w:t>5</w:t>
      </w:r>
      <w:r w:rsidRPr="00403154">
        <w:rPr>
          <w:rFonts w:ascii="Times New Roman" w:eastAsia="Calibri" w:hAnsi="Times New Roman" w:cs="Times New Roman"/>
          <w:b/>
          <w:bCs/>
          <w:caps/>
          <w:sz w:val="56"/>
          <w:szCs w:val="56"/>
        </w:rPr>
        <w:t xml:space="preserve"> Brønnøy kommune</w:t>
      </w:r>
    </w:p>
    <w:p w14:paraId="7A97F04F"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1EAEE2D"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CC0085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0E0CE333"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F74DD1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615292B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7D3951B"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4B0BF4BD"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24B8DEE3"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634B7757"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612E2C61"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4369750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FBB8E0C"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945298B"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0D57826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71327924"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85E3E1C"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2817E8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0CDFF064"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0615DCA9"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0FBEF8F1"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2C60FC36"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FB8621C"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7F989260"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B3474A6"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466BBCE0"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2E39BC89"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7802A17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7F9604C"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54F00612"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725BECD"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E15854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AA6E795"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00F2376"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4FD021A9"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7EA8284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141E54D6"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6AA940D3"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7A28C97F"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09C70E1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3474530F"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6DA343F5"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2B730238" w14:textId="77777777" w:rsidR="00403154" w:rsidRPr="00403154" w:rsidRDefault="00403154" w:rsidP="00403154">
      <w:pPr>
        <w:widowControl w:val="0"/>
        <w:spacing w:before="11" w:after="0" w:line="240" w:lineRule="auto"/>
        <w:rPr>
          <w:rFonts w:ascii="Times New Roman" w:eastAsia="Calibri" w:hAnsi="Times New Roman" w:cs="Times New Roman"/>
          <w:sz w:val="24"/>
          <w:szCs w:val="24"/>
        </w:rPr>
      </w:pPr>
    </w:p>
    <w:p w14:paraId="7628EDB1" w14:textId="01D49042" w:rsidR="00403154" w:rsidRPr="00403154" w:rsidRDefault="00403154" w:rsidP="00403154">
      <w:pPr>
        <w:spacing w:after="0" w:line="240" w:lineRule="auto"/>
        <w:rPr>
          <w:rFonts w:ascii="Times New Roman" w:eastAsia="Calibri" w:hAnsi="Times New Roman" w:cs="Times New Roman"/>
          <w:sz w:val="24"/>
          <w:szCs w:val="24"/>
          <w:lang w:eastAsia="en-GB"/>
        </w:rPr>
      </w:pPr>
      <w:bookmarkStart w:id="0" w:name="_bookmark0"/>
      <w:bookmarkStart w:id="1" w:name="_bookmark1"/>
      <w:bookmarkEnd w:id="0"/>
      <w:bookmarkEnd w:id="1"/>
      <w:r w:rsidRPr="00403154">
        <w:rPr>
          <w:rFonts w:ascii="Times New Roman" w:eastAsia="Calibri" w:hAnsi="Times New Roman" w:cs="Times New Roman"/>
          <w:sz w:val="24"/>
          <w:szCs w:val="24"/>
          <w:lang w:eastAsia="en-GB"/>
        </w:rPr>
        <w:lastRenderedPageBreak/>
        <w:t>Innledning</w:t>
      </w:r>
      <w:r w:rsidR="003A3B4B">
        <w:rPr>
          <w:rFonts w:ascii="Times New Roman" w:eastAsia="Calibri" w:hAnsi="Times New Roman" w:cs="Times New Roman"/>
          <w:sz w:val="24"/>
          <w:szCs w:val="24"/>
          <w:lang w:eastAsia="en-GB"/>
        </w:rPr>
        <w:tab/>
      </w:r>
      <w:r w:rsidR="003A3B4B">
        <w:rPr>
          <w:rFonts w:ascii="Times New Roman" w:eastAsia="Calibri" w:hAnsi="Times New Roman" w:cs="Times New Roman"/>
          <w:sz w:val="24"/>
          <w:szCs w:val="24"/>
          <w:lang w:eastAsia="en-GB"/>
        </w:rPr>
        <w:tab/>
      </w:r>
      <w:r w:rsidR="003A3B4B">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 xml:space="preserve">3 </w:t>
      </w:r>
    </w:p>
    <w:p w14:paraId="1B3386DB"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22C9343C" w14:textId="197C6FA1"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Stats og nasjonalbudsjettet 202</w:t>
      </w:r>
      <w:r w:rsidR="00E20D1B">
        <w:rPr>
          <w:rFonts w:ascii="Times New Roman" w:eastAsia="Calibri" w:hAnsi="Times New Roman" w:cs="Times New Roman"/>
          <w:sz w:val="24"/>
          <w:szCs w:val="24"/>
          <w:lang w:eastAsia="en-GB"/>
        </w:rPr>
        <w:t>2</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00B3740E">
        <w:rPr>
          <w:rFonts w:ascii="Times New Roman" w:eastAsia="Calibri" w:hAnsi="Times New Roman" w:cs="Times New Roman"/>
          <w:sz w:val="24"/>
          <w:szCs w:val="24"/>
          <w:lang w:eastAsia="en-GB"/>
        </w:rPr>
        <w:t>3</w:t>
      </w:r>
      <w:r w:rsidRPr="00403154">
        <w:rPr>
          <w:rFonts w:ascii="Times New Roman" w:eastAsia="Calibri" w:hAnsi="Times New Roman" w:cs="Times New Roman"/>
          <w:sz w:val="24"/>
          <w:szCs w:val="24"/>
          <w:lang w:eastAsia="en-GB"/>
        </w:rPr>
        <w:t xml:space="preserve"> – 10</w:t>
      </w:r>
    </w:p>
    <w:p w14:paraId="1BE5AFE0"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5598E231"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 xml:space="preserve">Inntektssystemet </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 xml:space="preserve">10 – 14 </w:t>
      </w:r>
    </w:p>
    <w:p w14:paraId="652A4605"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21CD0DF4"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Økonomiske nøkkeltall og effektivitetsanalyse med befolkningsutvikling</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14 – 17</w:t>
      </w:r>
    </w:p>
    <w:p w14:paraId="529CFED7"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 xml:space="preserve"> </w:t>
      </w:r>
      <w:r w:rsidRPr="00403154">
        <w:rPr>
          <w:rFonts w:ascii="Times New Roman" w:eastAsia="Calibri" w:hAnsi="Times New Roman" w:cs="Times New Roman"/>
          <w:sz w:val="24"/>
          <w:szCs w:val="24"/>
          <w:lang w:eastAsia="en-GB"/>
        </w:rPr>
        <w:tab/>
      </w:r>
    </w:p>
    <w:p w14:paraId="6BE95698" w14:textId="50AF9FCE"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Budsjettarbeid 202</w:t>
      </w:r>
      <w:r w:rsidR="00E20D1B">
        <w:rPr>
          <w:rFonts w:ascii="Times New Roman" w:eastAsia="Calibri" w:hAnsi="Times New Roman" w:cs="Times New Roman"/>
          <w:sz w:val="24"/>
          <w:szCs w:val="24"/>
          <w:lang w:eastAsia="en-GB"/>
        </w:rPr>
        <w:t>2</w:t>
      </w:r>
      <w:r w:rsidRPr="00403154">
        <w:rPr>
          <w:rFonts w:ascii="Times New Roman" w:eastAsia="Calibri" w:hAnsi="Times New Roman" w:cs="Times New Roman"/>
          <w:sz w:val="24"/>
          <w:szCs w:val="24"/>
          <w:lang w:eastAsia="en-GB"/>
        </w:rPr>
        <w:t xml:space="preserve"> med økonomiplan</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1</w:t>
      </w:r>
      <w:r w:rsidR="00B3740E">
        <w:rPr>
          <w:rFonts w:ascii="Times New Roman" w:eastAsia="Calibri" w:hAnsi="Times New Roman" w:cs="Times New Roman"/>
          <w:sz w:val="24"/>
          <w:szCs w:val="24"/>
          <w:lang w:eastAsia="en-GB"/>
        </w:rPr>
        <w:t>8</w:t>
      </w:r>
      <w:r w:rsidRPr="00403154">
        <w:rPr>
          <w:rFonts w:ascii="Times New Roman" w:eastAsia="Calibri" w:hAnsi="Times New Roman" w:cs="Times New Roman"/>
          <w:sz w:val="24"/>
          <w:szCs w:val="24"/>
          <w:lang w:eastAsia="en-GB"/>
        </w:rPr>
        <w:t xml:space="preserve"> – 2</w:t>
      </w:r>
      <w:r w:rsidR="00B3740E">
        <w:rPr>
          <w:rFonts w:ascii="Times New Roman" w:eastAsia="Calibri" w:hAnsi="Times New Roman" w:cs="Times New Roman"/>
          <w:sz w:val="24"/>
          <w:szCs w:val="24"/>
          <w:lang w:eastAsia="en-GB"/>
        </w:rPr>
        <w:t>3</w:t>
      </w:r>
    </w:p>
    <w:p w14:paraId="71ABF2E9"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6C92D1D9" w14:textId="121FA1C8"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Investeringsprosjekter 202</w:t>
      </w:r>
      <w:r w:rsidR="00E20D1B">
        <w:rPr>
          <w:rFonts w:ascii="Times New Roman" w:eastAsia="Calibri" w:hAnsi="Times New Roman" w:cs="Times New Roman"/>
          <w:sz w:val="24"/>
          <w:szCs w:val="24"/>
          <w:lang w:eastAsia="en-GB"/>
        </w:rPr>
        <w:t>2</w:t>
      </w:r>
      <w:r w:rsidRPr="00403154">
        <w:rPr>
          <w:rFonts w:ascii="Times New Roman" w:eastAsia="Calibri" w:hAnsi="Times New Roman" w:cs="Times New Roman"/>
          <w:sz w:val="24"/>
          <w:szCs w:val="24"/>
          <w:lang w:eastAsia="en-GB"/>
        </w:rPr>
        <w:t xml:space="preserve"> – 202</w:t>
      </w:r>
      <w:r w:rsidR="00E20D1B">
        <w:rPr>
          <w:rFonts w:ascii="Times New Roman" w:eastAsia="Calibri" w:hAnsi="Times New Roman" w:cs="Times New Roman"/>
          <w:sz w:val="24"/>
          <w:szCs w:val="24"/>
          <w:lang w:eastAsia="en-GB"/>
        </w:rPr>
        <w:t>5</w:t>
      </w:r>
      <w:r w:rsidRPr="00403154">
        <w:rPr>
          <w:rFonts w:ascii="Times New Roman" w:eastAsia="Calibri" w:hAnsi="Times New Roman" w:cs="Times New Roman"/>
          <w:sz w:val="24"/>
          <w:szCs w:val="24"/>
          <w:lang w:eastAsia="en-GB"/>
        </w:rPr>
        <w:t xml:space="preserve"> med kommentarer</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2</w:t>
      </w:r>
      <w:r w:rsidR="00B3740E">
        <w:rPr>
          <w:rFonts w:ascii="Times New Roman" w:eastAsia="Calibri" w:hAnsi="Times New Roman" w:cs="Times New Roman"/>
          <w:sz w:val="24"/>
          <w:szCs w:val="24"/>
          <w:lang w:eastAsia="en-GB"/>
        </w:rPr>
        <w:t>3</w:t>
      </w:r>
      <w:r w:rsidRPr="00403154">
        <w:rPr>
          <w:rFonts w:ascii="Times New Roman" w:eastAsia="Calibri" w:hAnsi="Times New Roman" w:cs="Times New Roman"/>
          <w:sz w:val="24"/>
          <w:szCs w:val="24"/>
          <w:lang w:eastAsia="en-GB"/>
        </w:rPr>
        <w:t xml:space="preserve"> – 2</w:t>
      </w:r>
      <w:r w:rsidR="00B3740E">
        <w:rPr>
          <w:rFonts w:ascii="Times New Roman" w:eastAsia="Calibri" w:hAnsi="Times New Roman" w:cs="Times New Roman"/>
          <w:sz w:val="24"/>
          <w:szCs w:val="24"/>
          <w:lang w:eastAsia="en-GB"/>
        </w:rPr>
        <w:t>7</w:t>
      </w:r>
    </w:p>
    <w:p w14:paraId="57895FC0"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4C2B3492" w14:textId="538841BE"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Økonomiplanens forankring i kommuneplanen</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2</w:t>
      </w:r>
      <w:r w:rsidR="00B3740E">
        <w:rPr>
          <w:rFonts w:ascii="Times New Roman" w:eastAsia="Calibri" w:hAnsi="Times New Roman" w:cs="Times New Roman"/>
          <w:sz w:val="24"/>
          <w:szCs w:val="24"/>
          <w:lang w:eastAsia="en-GB"/>
        </w:rPr>
        <w:t>7</w:t>
      </w:r>
      <w:r w:rsidRPr="00403154">
        <w:rPr>
          <w:rFonts w:ascii="Times New Roman" w:eastAsia="Calibri" w:hAnsi="Times New Roman" w:cs="Times New Roman"/>
          <w:sz w:val="24"/>
          <w:szCs w:val="24"/>
          <w:lang w:eastAsia="en-GB"/>
        </w:rPr>
        <w:t xml:space="preserve"> – 2</w:t>
      </w:r>
      <w:r w:rsidR="00B3740E">
        <w:rPr>
          <w:rFonts w:ascii="Times New Roman" w:eastAsia="Calibri" w:hAnsi="Times New Roman" w:cs="Times New Roman"/>
          <w:sz w:val="24"/>
          <w:szCs w:val="24"/>
          <w:lang w:eastAsia="en-GB"/>
        </w:rPr>
        <w:t>8</w:t>
      </w:r>
      <w:r w:rsidRPr="00403154">
        <w:rPr>
          <w:rFonts w:ascii="Times New Roman" w:eastAsia="Calibri" w:hAnsi="Times New Roman" w:cs="Times New Roman"/>
          <w:sz w:val="24"/>
          <w:szCs w:val="24"/>
          <w:lang w:eastAsia="en-GB"/>
        </w:rPr>
        <w:t xml:space="preserve">   </w:t>
      </w:r>
    </w:p>
    <w:p w14:paraId="308CAD7E"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1FE87632" w14:textId="4BABEC85"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Budsjettkommentarer områder</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2</w:t>
      </w:r>
      <w:r w:rsidR="00B3740E">
        <w:rPr>
          <w:rFonts w:ascii="Times New Roman" w:eastAsia="Calibri" w:hAnsi="Times New Roman" w:cs="Times New Roman"/>
          <w:sz w:val="24"/>
          <w:szCs w:val="24"/>
          <w:lang w:eastAsia="en-GB"/>
        </w:rPr>
        <w:t>8</w:t>
      </w:r>
      <w:r w:rsidRPr="00403154">
        <w:rPr>
          <w:rFonts w:ascii="Times New Roman" w:eastAsia="Calibri" w:hAnsi="Times New Roman" w:cs="Times New Roman"/>
          <w:sz w:val="24"/>
          <w:szCs w:val="24"/>
          <w:lang w:eastAsia="en-GB"/>
        </w:rPr>
        <w:t xml:space="preserve"> – </w:t>
      </w:r>
      <w:r w:rsidR="00143E51">
        <w:rPr>
          <w:rFonts w:ascii="Times New Roman" w:eastAsia="Calibri" w:hAnsi="Times New Roman" w:cs="Times New Roman"/>
          <w:sz w:val="24"/>
          <w:szCs w:val="24"/>
          <w:lang w:eastAsia="en-GB"/>
        </w:rPr>
        <w:t>49</w:t>
      </w:r>
      <w:r w:rsidRPr="00403154">
        <w:rPr>
          <w:rFonts w:ascii="Times New Roman" w:eastAsia="Calibri" w:hAnsi="Times New Roman" w:cs="Times New Roman"/>
          <w:sz w:val="24"/>
          <w:szCs w:val="24"/>
          <w:lang w:eastAsia="en-GB"/>
        </w:rPr>
        <w:t xml:space="preserve"> </w:t>
      </w:r>
    </w:p>
    <w:p w14:paraId="340B1137" w14:textId="7936A1F9"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ab/>
        <w:t>Ansvar 221 – Teknisk</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2</w:t>
      </w:r>
      <w:r w:rsidR="00B3740E">
        <w:rPr>
          <w:rFonts w:ascii="Times New Roman" w:eastAsia="Calibri" w:hAnsi="Times New Roman" w:cs="Times New Roman"/>
          <w:sz w:val="24"/>
          <w:szCs w:val="24"/>
          <w:lang w:eastAsia="en-GB"/>
        </w:rPr>
        <w:t>8</w:t>
      </w:r>
      <w:r w:rsidRPr="00403154">
        <w:rPr>
          <w:rFonts w:ascii="Times New Roman" w:eastAsia="Calibri" w:hAnsi="Times New Roman" w:cs="Times New Roman"/>
          <w:sz w:val="24"/>
          <w:szCs w:val="24"/>
          <w:lang w:eastAsia="en-GB"/>
        </w:rPr>
        <w:t xml:space="preserve"> – </w:t>
      </w:r>
      <w:r w:rsidR="00B3740E">
        <w:rPr>
          <w:rFonts w:ascii="Times New Roman" w:eastAsia="Calibri" w:hAnsi="Times New Roman" w:cs="Times New Roman"/>
          <w:sz w:val="24"/>
          <w:szCs w:val="24"/>
          <w:lang w:eastAsia="en-GB"/>
        </w:rPr>
        <w:t>30</w:t>
      </w:r>
      <w:r w:rsidRPr="00403154">
        <w:rPr>
          <w:rFonts w:ascii="Times New Roman" w:eastAsia="Calibri" w:hAnsi="Times New Roman" w:cs="Times New Roman"/>
          <w:sz w:val="24"/>
          <w:szCs w:val="24"/>
          <w:lang w:eastAsia="en-GB"/>
        </w:rPr>
        <w:t xml:space="preserve"> </w:t>
      </w:r>
    </w:p>
    <w:p w14:paraId="18F53520" w14:textId="0E55D623" w:rsidR="005724FC" w:rsidRDefault="00403154" w:rsidP="00403154">
      <w:pPr>
        <w:spacing w:after="0" w:line="240" w:lineRule="auto"/>
        <w:ind w:firstLine="720"/>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 xml:space="preserve">Ansvar 243 – PLUT </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30</w:t>
      </w:r>
    </w:p>
    <w:p w14:paraId="27A03589" w14:textId="2945904F" w:rsidR="00403154" w:rsidRPr="00403154" w:rsidRDefault="005724FC" w:rsidP="00403154">
      <w:pPr>
        <w:spacing w:after="0" w:line="240" w:lineRule="auto"/>
        <w:ind w:firstLine="720"/>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Ansvar 244 – Stab </w:t>
      </w:r>
      <w:r w:rsidR="00403154" w:rsidRPr="00403154">
        <w:rPr>
          <w:rFonts w:ascii="Times New Roman" w:eastAsia="Calibri" w:hAnsi="Times New Roman" w:cs="Times New Roman"/>
          <w:sz w:val="24"/>
          <w:szCs w:val="24"/>
          <w:lang w:eastAsia="en-GB"/>
        </w:rPr>
        <w:t xml:space="preserve">    </w:t>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b/>
        <w:t>31</w:t>
      </w:r>
    </w:p>
    <w:p w14:paraId="580B3E0F" w14:textId="63199509"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ab/>
        <w:t>Ansvar 250 – Eiendomsavdelingen</w:t>
      </w:r>
      <w:r w:rsidRPr="00403154">
        <w:rPr>
          <w:rFonts w:ascii="Times New Roman" w:eastAsia="Calibri" w:hAnsi="Times New Roman" w:cs="Times New Roman"/>
          <w:sz w:val="24"/>
          <w:szCs w:val="24"/>
          <w:lang w:eastAsia="en-GB"/>
        </w:rPr>
        <w:tab/>
        <w:t xml:space="preserve"> </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3</w:t>
      </w:r>
      <w:r w:rsidR="00B3740E">
        <w:rPr>
          <w:rFonts w:ascii="Times New Roman" w:eastAsia="Calibri" w:hAnsi="Times New Roman" w:cs="Times New Roman"/>
          <w:sz w:val="24"/>
          <w:szCs w:val="24"/>
          <w:lang w:eastAsia="en-GB"/>
        </w:rPr>
        <w:t>1</w:t>
      </w:r>
      <w:r w:rsidRPr="00403154">
        <w:rPr>
          <w:rFonts w:ascii="Times New Roman" w:eastAsia="Calibri" w:hAnsi="Times New Roman" w:cs="Times New Roman"/>
          <w:sz w:val="24"/>
          <w:szCs w:val="24"/>
          <w:lang w:eastAsia="en-GB"/>
        </w:rPr>
        <w:t xml:space="preserve"> – 3</w:t>
      </w:r>
      <w:r w:rsidR="00B3740E">
        <w:rPr>
          <w:rFonts w:ascii="Times New Roman" w:eastAsia="Calibri" w:hAnsi="Times New Roman" w:cs="Times New Roman"/>
          <w:sz w:val="24"/>
          <w:szCs w:val="24"/>
          <w:lang w:eastAsia="en-GB"/>
        </w:rPr>
        <w:t>5</w:t>
      </w:r>
      <w:r w:rsidRPr="00403154">
        <w:rPr>
          <w:rFonts w:ascii="Times New Roman" w:eastAsia="Calibri" w:hAnsi="Times New Roman" w:cs="Times New Roman"/>
          <w:sz w:val="24"/>
          <w:szCs w:val="24"/>
          <w:lang w:eastAsia="en-GB"/>
        </w:rPr>
        <w:t xml:space="preserve">  </w:t>
      </w:r>
    </w:p>
    <w:p w14:paraId="4258BA56" w14:textId="6A6C2A9D" w:rsidR="00403154" w:rsidRPr="00403154" w:rsidRDefault="00403154" w:rsidP="00403154">
      <w:pPr>
        <w:spacing w:after="0" w:line="240" w:lineRule="auto"/>
        <w:ind w:firstLine="720"/>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Ansvar 252 – IT avdelingen</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 xml:space="preserve"> </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3</w:t>
      </w:r>
      <w:r w:rsidR="00B3740E">
        <w:rPr>
          <w:rFonts w:ascii="Times New Roman" w:eastAsia="Calibri" w:hAnsi="Times New Roman" w:cs="Times New Roman"/>
          <w:sz w:val="24"/>
          <w:szCs w:val="24"/>
          <w:lang w:eastAsia="en-GB"/>
        </w:rPr>
        <w:t>5</w:t>
      </w:r>
      <w:r w:rsidRPr="00403154">
        <w:rPr>
          <w:rFonts w:ascii="Times New Roman" w:eastAsia="Calibri" w:hAnsi="Times New Roman" w:cs="Times New Roman"/>
          <w:sz w:val="24"/>
          <w:szCs w:val="24"/>
          <w:lang w:eastAsia="en-GB"/>
        </w:rPr>
        <w:t xml:space="preserve"> – 37   </w:t>
      </w:r>
    </w:p>
    <w:p w14:paraId="60F15CDE" w14:textId="21AA8DF9" w:rsidR="00403154" w:rsidRPr="00403154" w:rsidRDefault="00403154" w:rsidP="00403154">
      <w:pPr>
        <w:spacing w:after="0" w:line="240" w:lineRule="auto"/>
        <w:ind w:firstLine="720"/>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 xml:space="preserve">Ansvar 253 – Oppvekst </w:t>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37 – 4</w:t>
      </w:r>
      <w:r w:rsidR="00B3740E">
        <w:rPr>
          <w:rFonts w:ascii="Times New Roman" w:eastAsia="Calibri" w:hAnsi="Times New Roman" w:cs="Times New Roman"/>
          <w:sz w:val="24"/>
          <w:szCs w:val="24"/>
          <w:lang w:eastAsia="en-GB"/>
        </w:rPr>
        <w:t>1</w:t>
      </w:r>
      <w:r w:rsidRPr="00403154">
        <w:rPr>
          <w:rFonts w:ascii="Times New Roman" w:eastAsia="Calibri" w:hAnsi="Times New Roman" w:cs="Times New Roman"/>
          <w:sz w:val="24"/>
          <w:szCs w:val="24"/>
          <w:lang w:eastAsia="en-GB"/>
        </w:rPr>
        <w:t xml:space="preserve">   </w:t>
      </w:r>
    </w:p>
    <w:p w14:paraId="26849282" w14:textId="64A01738" w:rsidR="00403154" w:rsidRPr="00403154" w:rsidRDefault="00403154" w:rsidP="00403154">
      <w:pPr>
        <w:spacing w:after="0" w:line="240" w:lineRule="auto"/>
        <w:rPr>
          <w:rFonts w:ascii="Times New Roman" w:eastAsia="Calibri" w:hAnsi="Times New Roman" w:cs="Times New Roman"/>
          <w:sz w:val="24"/>
          <w:szCs w:val="24"/>
          <w:lang w:eastAsia="en-GB"/>
        </w:rPr>
      </w:pPr>
      <w:r w:rsidRPr="00403154">
        <w:rPr>
          <w:rFonts w:ascii="Times New Roman" w:eastAsia="Calibri" w:hAnsi="Times New Roman" w:cs="Times New Roman"/>
          <w:sz w:val="24"/>
          <w:szCs w:val="24"/>
          <w:lang w:eastAsia="en-GB"/>
        </w:rPr>
        <w:tab/>
        <w:t>Ansvar 254 – Helse</w:t>
      </w:r>
      <w:r w:rsidR="005724FC">
        <w:rPr>
          <w:rFonts w:ascii="Times New Roman" w:eastAsia="Calibri" w:hAnsi="Times New Roman" w:cs="Times New Roman"/>
          <w:sz w:val="24"/>
          <w:szCs w:val="24"/>
          <w:lang w:eastAsia="en-GB"/>
        </w:rPr>
        <w:t xml:space="preserve"> og</w:t>
      </w:r>
      <w:r w:rsidRPr="00403154">
        <w:rPr>
          <w:rFonts w:ascii="Times New Roman" w:eastAsia="Calibri" w:hAnsi="Times New Roman" w:cs="Times New Roman"/>
          <w:sz w:val="24"/>
          <w:szCs w:val="24"/>
          <w:lang w:eastAsia="en-GB"/>
        </w:rPr>
        <w:t xml:space="preserve"> velferd</w:t>
      </w:r>
      <w:r w:rsidR="005724FC">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r>
      <w:r w:rsidRPr="00403154">
        <w:rPr>
          <w:rFonts w:ascii="Times New Roman" w:eastAsia="Calibri" w:hAnsi="Times New Roman" w:cs="Times New Roman"/>
          <w:sz w:val="24"/>
          <w:szCs w:val="24"/>
          <w:lang w:eastAsia="en-GB"/>
        </w:rPr>
        <w:tab/>
        <w:t>4</w:t>
      </w:r>
      <w:r w:rsidR="00143E51">
        <w:rPr>
          <w:rFonts w:ascii="Times New Roman" w:eastAsia="Calibri" w:hAnsi="Times New Roman" w:cs="Times New Roman"/>
          <w:sz w:val="24"/>
          <w:szCs w:val="24"/>
          <w:lang w:eastAsia="en-GB"/>
        </w:rPr>
        <w:t>1</w:t>
      </w:r>
      <w:r w:rsidRPr="00403154">
        <w:rPr>
          <w:rFonts w:ascii="Times New Roman" w:eastAsia="Calibri" w:hAnsi="Times New Roman" w:cs="Times New Roman"/>
          <w:sz w:val="24"/>
          <w:szCs w:val="24"/>
          <w:lang w:eastAsia="en-GB"/>
        </w:rPr>
        <w:t xml:space="preserve"> – </w:t>
      </w:r>
      <w:r w:rsidR="00143E51">
        <w:rPr>
          <w:rFonts w:ascii="Times New Roman" w:eastAsia="Calibri" w:hAnsi="Times New Roman" w:cs="Times New Roman"/>
          <w:sz w:val="24"/>
          <w:szCs w:val="24"/>
          <w:lang w:eastAsia="en-GB"/>
        </w:rPr>
        <w:t>49</w:t>
      </w:r>
    </w:p>
    <w:p w14:paraId="46F5413E"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49D4D452"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04E21DBE"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719BAE3A"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7C77EDB7"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1FE76F0F"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0C9C4362"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61D1AB2A"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43A05CAC"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7A101A55"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56CF25A4"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63E3DAAB"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3748C703"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7E077F59"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00AD818E"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1B4FE0C2"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626E207B"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35E10841"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1506879F"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368DA8B8"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738E5908"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36FA7EF8"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42E5BBB2"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025E8012"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7E63F54C" w14:textId="77777777" w:rsidR="00403154" w:rsidRPr="00403154" w:rsidRDefault="00403154" w:rsidP="00403154">
      <w:pPr>
        <w:spacing w:after="0" w:line="240" w:lineRule="auto"/>
        <w:rPr>
          <w:rFonts w:ascii="Times New Roman" w:eastAsia="Calibri" w:hAnsi="Times New Roman" w:cs="Times New Roman"/>
          <w:sz w:val="24"/>
          <w:szCs w:val="24"/>
          <w:lang w:eastAsia="en-GB"/>
        </w:rPr>
      </w:pPr>
    </w:p>
    <w:p w14:paraId="5BC65EBE" w14:textId="19172B06" w:rsidR="00403154" w:rsidRDefault="00403154" w:rsidP="00403154">
      <w:pPr>
        <w:spacing w:after="0" w:line="240" w:lineRule="auto"/>
        <w:rPr>
          <w:rFonts w:ascii="Times New Roman" w:eastAsia="Calibri" w:hAnsi="Times New Roman" w:cs="Times New Roman"/>
          <w:b/>
          <w:bCs/>
          <w:sz w:val="24"/>
          <w:szCs w:val="24"/>
          <w:lang w:eastAsia="en-GB"/>
        </w:rPr>
      </w:pPr>
    </w:p>
    <w:p w14:paraId="28DA3A4E" w14:textId="77777777" w:rsidR="00143E51" w:rsidRPr="00403154" w:rsidRDefault="00143E51" w:rsidP="00403154">
      <w:pPr>
        <w:spacing w:after="0" w:line="240" w:lineRule="auto"/>
        <w:rPr>
          <w:rFonts w:ascii="Times New Roman" w:eastAsia="Calibri" w:hAnsi="Times New Roman" w:cs="Times New Roman"/>
          <w:b/>
          <w:bCs/>
          <w:sz w:val="24"/>
          <w:szCs w:val="24"/>
          <w:lang w:eastAsia="en-GB"/>
        </w:rPr>
      </w:pPr>
    </w:p>
    <w:p w14:paraId="642D92C9" w14:textId="77777777" w:rsidR="00403154" w:rsidRPr="00403154" w:rsidRDefault="00403154" w:rsidP="00403154">
      <w:pPr>
        <w:spacing w:after="0" w:line="240" w:lineRule="auto"/>
        <w:rPr>
          <w:rFonts w:ascii="Times New Roman" w:eastAsia="Calibri" w:hAnsi="Times New Roman" w:cs="Times New Roman"/>
          <w:b/>
          <w:bCs/>
          <w:sz w:val="28"/>
          <w:szCs w:val="28"/>
          <w:lang w:eastAsia="en-GB"/>
        </w:rPr>
      </w:pPr>
    </w:p>
    <w:p w14:paraId="43C8C180" w14:textId="76174B9B" w:rsidR="003A3B4B" w:rsidRPr="003A3B4B" w:rsidRDefault="003A3B4B" w:rsidP="00403154">
      <w:pPr>
        <w:spacing w:after="0" w:line="240" w:lineRule="auto"/>
        <w:rPr>
          <w:rFonts w:ascii="Times New Roman" w:eastAsia="Calibri" w:hAnsi="Times New Roman" w:cs="Times New Roman"/>
          <w:b/>
          <w:bCs/>
          <w:color w:val="000000" w:themeColor="text1"/>
          <w:sz w:val="28"/>
          <w:szCs w:val="28"/>
          <w:lang w:eastAsia="en-GB"/>
        </w:rPr>
      </w:pPr>
      <w:r w:rsidRPr="003A3B4B">
        <w:rPr>
          <w:rFonts w:ascii="Times New Roman" w:eastAsia="Calibri" w:hAnsi="Times New Roman" w:cs="Times New Roman"/>
          <w:b/>
          <w:bCs/>
          <w:color w:val="000000" w:themeColor="text1"/>
          <w:sz w:val="28"/>
          <w:szCs w:val="28"/>
          <w:lang w:eastAsia="en-GB"/>
        </w:rPr>
        <w:lastRenderedPageBreak/>
        <w:t>Kommunedirektørens kommentar</w:t>
      </w:r>
    </w:p>
    <w:p w14:paraId="7EEC5DCB" w14:textId="77777777" w:rsidR="003A3B4B" w:rsidRDefault="003A3B4B" w:rsidP="00403154">
      <w:pPr>
        <w:spacing w:after="0" w:line="240" w:lineRule="auto"/>
        <w:rPr>
          <w:rFonts w:ascii="Times New Roman" w:eastAsia="Calibri" w:hAnsi="Times New Roman" w:cs="Times New Roman"/>
          <w:color w:val="000000" w:themeColor="text1"/>
          <w:sz w:val="24"/>
          <w:szCs w:val="24"/>
          <w:lang w:eastAsia="en-GB"/>
        </w:rPr>
      </w:pPr>
    </w:p>
    <w:p w14:paraId="40C8A613" w14:textId="08BD3C1E" w:rsidR="00403154" w:rsidRPr="0047141F" w:rsidRDefault="006E5671" w:rsidP="00403154">
      <w:pPr>
        <w:spacing w:after="0" w:line="240" w:lineRule="auto"/>
        <w:rPr>
          <w:rFonts w:ascii="Times New Roman" w:eastAsia="Calibri" w:hAnsi="Times New Roman" w:cs="Times New Roman"/>
          <w:color w:val="000000" w:themeColor="text1"/>
          <w:sz w:val="24"/>
          <w:szCs w:val="24"/>
          <w:lang w:eastAsia="en-GB"/>
        </w:rPr>
      </w:pPr>
      <w:r>
        <w:rPr>
          <w:rFonts w:ascii="Times New Roman" w:eastAsia="Calibri" w:hAnsi="Times New Roman" w:cs="Times New Roman"/>
          <w:color w:val="000000" w:themeColor="text1"/>
          <w:sz w:val="24"/>
          <w:szCs w:val="24"/>
          <w:lang w:eastAsia="en-GB"/>
        </w:rPr>
        <w:t>Kommunedirektørens</w:t>
      </w:r>
      <w:r w:rsidR="00403154" w:rsidRPr="0047141F">
        <w:rPr>
          <w:rFonts w:ascii="Times New Roman" w:eastAsia="Calibri" w:hAnsi="Times New Roman" w:cs="Times New Roman"/>
          <w:color w:val="000000" w:themeColor="text1"/>
          <w:sz w:val="24"/>
          <w:szCs w:val="24"/>
          <w:lang w:eastAsia="en-GB"/>
        </w:rPr>
        <w:t xml:space="preserve"> grunnlag</w:t>
      </w:r>
      <w:r w:rsidR="00403154" w:rsidRPr="0047141F">
        <w:rPr>
          <w:rFonts w:ascii="Times New Roman" w:eastAsia="Calibri" w:hAnsi="Times New Roman" w:cs="Times New Roman"/>
          <w:color w:val="000000" w:themeColor="text1"/>
          <w:spacing w:val="-3"/>
          <w:sz w:val="24"/>
          <w:szCs w:val="24"/>
          <w:lang w:eastAsia="en-GB"/>
        </w:rPr>
        <w:t xml:space="preserve"> </w:t>
      </w:r>
      <w:r w:rsidR="00403154" w:rsidRPr="0047141F">
        <w:rPr>
          <w:rFonts w:ascii="Times New Roman" w:eastAsia="Calibri" w:hAnsi="Times New Roman" w:cs="Times New Roman"/>
          <w:color w:val="000000" w:themeColor="text1"/>
          <w:sz w:val="24"/>
          <w:szCs w:val="24"/>
          <w:lang w:eastAsia="en-GB"/>
        </w:rPr>
        <w:t>til budsjett for 2022 samt økonomiplan 2022 - 2025 legges med dette fram til politisk behandling.</w:t>
      </w:r>
    </w:p>
    <w:p w14:paraId="6C97FBCB" w14:textId="77777777" w:rsidR="00403154" w:rsidRPr="0047141F" w:rsidRDefault="00403154" w:rsidP="00403154">
      <w:pPr>
        <w:spacing w:after="0" w:line="240" w:lineRule="auto"/>
        <w:rPr>
          <w:rFonts w:ascii="Times New Roman" w:eastAsia="Calibri" w:hAnsi="Times New Roman" w:cs="Times New Roman"/>
          <w:color w:val="000000" w:themeColor="text1"/>
          <w:sz w:val="24"/>
          <w:szCs w:val="24"/>
          <w:lang w:eastAsia="en-GB"/>
        </w:rPr>
      </w:pPr>
    </w:p>
    <w:p w14:paraId="1DA3933C" w14:textId="2AB1E92D" w:rsidR="00403154" w:rsidRPr="0047141F" w:rsidRDefault="006A7F3F" w:rsidP="00403154">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r>
        <w:rPr>
          <w:rFonts w:ascii="Times New Roman" w:eastAsia="Calibri" w:hAnsi="Times New Roman" w:cs="Times New Roman"/>
          <w:color w:val="000000" w:themeColor="text1"/>
          <w:sz w:val="24"/>
          <w:szCs w:val="24"/>
          <w:lang w:eastAsia="nb-NO"/>
        </w:rPr>
        <w:t xml:space="preserve">Budsjettarbeidet for 2022 er preget av perioden vi har vært inne i med store utfordringer knyttet til Corona, samt at det i toppledergruppen har vært fravær siste året. Økonomiplanarbeidet skal være igangsatt i april/mai, slik at det kan samarbeides bredt om mulighetsrommene som finnes i den daglige driften og fremtidige endrede behov. Budsjettarbeidet for 2022 er ikke godt nok gjennomarbeidet, og det er et budsjett preget av at vi skal bruke tid for å finne de riktige løsningene for </w:t>
      </w:r>
      <w:r w:rsidR="00403154" w:rsidRPr="0047141F">
        <w:rPr>
          <w:rFonts w:ascii="Times New Roman" w:eastAsia="Calibri" w:hAnsi="Times New Roman" w:cs="Times New Roman"/>
          <w:color w:val="000000" w:themeColor="text1"/>
          <w:sz w:val="24"/>
          <w:szCs w:val="24"/>
          <w:lang w:eastAsia="nb-NO"/>
        </w:rPr>
        <w:t xml:space="preserve">Brønnøy kommune </w:t>
      </w:r>
      <w:r>
        <w:rPr>
          <w:rFonts w:ascii="Times New Roman" w:eastAsia="Calibri" w:hAnsi="Times New Roman" w:cs="Times New Roman"/>
          <w:color w:val="000000" w:themeColor="text1"/>
          <w:sz w:val="24"/>
          <w:szCs w:val="24"/>
          <w:lang w:eastAsia="nb-NO"/>
        </w:rPr>
        <w:t xml:space="preserve">fremover. Det har i lengre </w:t>
      </w:r>
      <w:r w:rsidR="00403154" w:rsidRPr="0047141F">
        <w:rPr>
          <w:rFonts w:ascii="Times New Roman" w:eastAsia="Calibri" w:hAnsi="Times New Roman" w:cs="Times New Roman"/>
          <w:color w:val="000000" w:themeColor="text1"/>
          <w:sz w:val="24"/>
          <w:szCs w:val="24"/>
          <w:lang w:eastAsia="nb-NO"/>
        </w:rPr>
        <w:t xml:space="preserve">tid vært </w:t>
      </w:r>
      <w:r>
        <w:rPr>
          <w:rFonts w:ascii="Times New Roman" w:eastAsia="Calibri" w:hAnsi="Times New Roman" w:cs="Times New Roman"/>
          <w:color w:val="000000" w:themeColor="text1"/>
          <w:sz w:val="24"/>
          <w:szCs w:val="24"/>
          <w:lang w:eastAsia="nb-NO"/>
        </w:rPr>
        <w:t xml:space="preserve">behov for en </w:t>
      </w:r>
      <w:r w:rsidR="00403154" w:rsidRPr="0047141F">
        <w:rPr>
          <w:rFonts w:ascii="Times New Roman" w:eastAsia="Calibri" w:hAnsi="Times New Roman" w:cs="Times New Roman"/>
          <w:color w:val="000000" w:themeColor="text1"/>
          <w:sz w:val="24"/>
          <w:szCs w:val="24"/>
          <w:lang w:eastAsia="nb-NO"/>
        </w:rPr>
        <w:t>økonomisk omstilling</w:t>
      </w:r>
      <w:r>
        <w:rPr>
          <w:rFonts w:ascii="Times New Roman" w:eastAsia="Calibri" w:hAnsi="Times New Roman" w:cs="Times New Roman"/>
          <w:color w:val="000000" w:themeColor="text1"/>
          <w:sz w:val="24"/>
          <w:szCs w:val="24"/>
          <w:lang w:eastAsia="nb-NO"/>
        </w:rPr>
        <w:t>, der m</w:t>
      </w:r>
      <w:r w:rsidR="00403154" w:rsidRPr="0047141F">
        <w:rPr>
          <w:rFonts w:ascii="Times New Roman" w:eastAsia="Calibri" w:hAnsi="Times New Roman" w:cs="Times New Roman"/>
          <w:color w:val="000000" w:themeColor="text1"/>
          <w:sz w:val="24"/>
          <w:szCs w:val="24"/>
          <w:lang w:eastAsia="nb-NO"/>
        </w:rPr>
        <w:t xml:space="preserve">ålet har vært å sikre en langsiktig bærekraftig økonomi. Med dette menes en kommuneøkonomi hvor tjenesteproduksjon er tilpasset kommunens faktiske inntekter, samtidig som det også er avsatt tilstrekkelige ressurser til å håndtere uforutsette forhold som måtte oppstå. </w:t>
      </w:r>
    </w:p>
    <w:p w14:paraId="27541B46" w14:textId="77777777" w:rsidR="00403154" w:rsidRPr="0047141F" w:rsidRDefault="00403154" w:rsidP="00403154">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p>
    <w:p w14:paraId="1B7089D4" w14:textId="77777777" w:rsidR="006A7F3F" w:rsidRDefault="00403154" w:rsidP="00403154">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r w:rsidRPr="0047141F">
        <w:rPr>
          <w:rFonts w:ascii="Times New Roman" w:eastAsia="Calibri" w:hAnsi="Times New Roman" w:cs="Times New Roman"/>
          <w:color w:val="000000" w:themeColor="text1"/>
          <w:sz w:val="24"/>
          <w:szCs w:val="24"/>
          <w:lang w:eastAsia="nb-NO"/>
        </w:rPr>
        <w:t xml:space="preserve">Utfordringsbildet for de fleste kommuner, deriblant Brønnøy kommune er imidlertid i stadig endring. </w:t>
      </w:r>
      <w:r w:rsidR="006A7F3F">
        <w:rPr>
          <w:rFonts w:ascii="Times New Roman" w:eastAsia="Calibri" w:hAnsi="Times New Roman" w:cs="Times New Roman"/>
          <w:color w:val="000000" w:themeColor="text1"/>
          <w:sz w:val="24"/>
          <w:szCs w:val="24"/>
          <w:lang w:eastAsia="nb-NO"/>
        </w:rPr>
        <w:t xml:space="preserve">Brønnøy har </w:t>
      </w:r>
      <w:r w:rsidRPr="0047141F">
        <w:rPr>
          <w:rFonts w:ascii="Times New Roman" w:eastAsia="Calibri" w:hAnsi="Times New Roman" w:cs="Times New Roman"/>
          <w:color w:val="000000" w:themeColor="text1"/>
          <w:sz w:val="24"/>
          <w:szCs w:val="24"/>
          <w:lang w:eastAsia="nb-NO"/>
        </w:rPr>
        <w:t xml:space="preserve">en befolkningsnedgang med </w:t>
      </w:r>
      <w:r w:rsidR="006A7F3F">
        <w:rPr>
          <w:rFonts w:ascii="Times New Roman" w:eastAsia="Calibri" w:hAnsi="Times New Roman" w:cs="Times New Roman"/>
          <w:color w:val="000000" w:themeColor="text1"/>
          <w:sz w:val="24"/>
          <w:szCs w:val="24"/>
          <w:lang w:eastAsia="nb-NO"/>
        </w:rPr>
        <w:t xml:space="preserve">alarmerende </w:t>
      </w:r>
      <w:r w:rsidRPr="0047141F">
        <w:rPr>
          <w:rFonts w:ascii="Times New Roman" w:eastAsia="Calibri" w:hAnsi="Times New Roman" w:cs="Times New Roman"/>
          <w:color w:val="000000" w:themeColor="text1"/>
          <w:sz w:val="24"/>
          <w:szCs w:val="24"/>
          <w:lang w:eastAsia="nb-NO"/>
        </w:rPr>
        <w:t>fallende fødselstall som direkte påvirker inntektsrammen</w:t>
      </w:r>
      <w:r w:rsidR="001441F8">
        <w:rPr>
          <w:rFonts w:ascii="Times New Roman" w:eastAsia="Calibri" w:hAnsi="Times New Roman" w:cs="Times New Roman"/>
          <w:color w:val="000000" w:themeColor="text1"/>
          <w:sz w:val="24"/>
          <w:szCs w:val="24"/>
          <w:lang w:eastAsia="nb-NO"/>
        </w:rPr>
        <w:t xml:space="preserve">. </w:t>
      </w:r>
      <w:r w:rsidR="006A7F3F">
        <w:rPr>
          <w:rFonts w:ascii="Times New Roman" w:eastAsia="Calibri" w:hAnsi="Times New Roman" w:cs="Times New Roman"/>
          <w:color w:val="000000" w:themeColor="text1"/>
          <w:sz w:val="24"/>
          <w:szCs w:val="24"/>
          <w:lang w:eastAsia="nb-NO"/>
        </w:rPr>
        <w:t xml:space="preserve">Bare for de siste to årene har vi mistet 11 millioner i overføringer, og i planperioden ligger det an til ytterligere 19,6 millioner i reduserte overføringer i aldersgruppen 0-16 år. </w:t>
      </w:r>
      <w:r w:rsidRPr="0047141F">
        <w:rPr>
          <w:rFonts w:ascii="Times New Roman" w:eastAsia="Calibri" w:hAnsi="Times New Roman" w:cs="Times New Roman"/>
          <w:color w:val="000000" w:themeColor="text1"/>
          <w:sz w:val="24"/>
          <w:szCs w:val="24"/>
          <w:lang w:eastAsia="nb-NO"/>
        </w:rPr>
        <w:t xml:space="preserve">I tillegg viser fremskrevne befolkningstall at det fremover vil være økte behov innenfor eldreomsorg. </w:t>
      </w:r>
    </w:p>
    <w:p w14:paraId="6D8EE5D0" w14:textId="77777777" w:rsidR="006A7F3F" w:rsidRDefault="006A7F3F" w:rsidP="00403154">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p>
    <w:p w14:paraId="60A701ED" w14:textId="6E877516" w:rsidR="00403154" w:rsidRPr="0047141F" w:rsidRDefault="00403154" w:rsidP="00403154">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r w:rsidRPr="0047141F">
        <w:rPr>
          <w:rFonts w:ascii="Times New Roman" w:eastAsia="Calibri" w:hAnsi="Times New Roman" w:cs="Times New Roman"/>
          <w:color w:val="000000" w:themeColor="text1"/>
          <w:sz w:val="24"/>
          <w:szCs w:val="24"/>
          <w:lang w:eastAsia="nb-NO"/>
        </w:rPr>
        <w:t xml:space="preserve">Årets budsjett forslag inneholder </w:t>
      </w:r>
      <w:r w:rsidR="006A7F3F">
        <w:rPr>
          <w:rFonts w:ascii="Times New Roman" w:eastAsia="Calibri" w:hAnsi="Times New Roman" w:cs="Times New Roman"/>
          <w:color w:val="000000" w:themeColor="text1"/>
          <w:sz w:val="24"/>
          <w:szCs w:val="24"/>
          <w:lang w:eastAsia="nb-NO"/>
        </w:rPr>
        <w:t xml:space="preserve">altså </w:t>
      </w:r>
      <w:r w:rsidRPr="0047141F">
        <w:rPr>
          <w:rFonts w:ascii="Times New Roman" w:eastAsia="Calibri" w:hAnsi="Times New Roman" w:cs="Times New Roman"/>
          <w:color w:val="000000" w:themeColor="text1"/>
          <w:sz w:val="24"/>
          <w:szCs w:val="24"/>
          <w:lang w:eastAsia="nb-NO"/>
        </w:rPr>
        <w:t>ingen større strukturendringer</w:t>
      </w:r>
      <w:r w:rsidR="001441F8">
        <w:rPr>
          <w:rFonts w:ascii="Times New Roman" w:eastAsia="Calibri" w:hAnsi="Times New Roman" w:cs="Times New Roman"/>
          <w:color w:val="000000" w:themeColor="text1"/>
          <w:sz w:val="24"/>
          <w:szCs w:val="24"/>
          <w:lang w:eastAsia="nb-NO"/>
        </w:rPr>
        <w:t xml:space="preserve"> og det må benyttes disposisjonsfond for å saldere budsjettet. Dette er ikke bærekraftig på sikt, og det vil </w:t>
      </w:r>
      <w:r w:rsidRPr="0047141F">
        <w:rPr>
          <w:rFonts w:ascii="Times New Roman" w:eastAsia="Calibri" w:hAnsi="Times New Roman" w:cs="Times New Roman"/>
          <w:color w:val="000000" w:themeColor="text1"/>
          <w:sz w:val="24"/>
          <w:szCs w:val="24"/>
          <w:lang w:eastAsia="nb-NO"/>
        </w:rPr>
        <w:t xml:space="preserve">være nødvendig med en </w:t>
      </w:r>
      <w:r w:rsidR="006A7F3F">
        <w:rPr>
          <w:rFonts w:ascii="Times New Roman" w:eastAsia="Calibri" w:hAnsi="Times New Roman" w:cs="Times New Roman"/>
          <w:color w:val="000000" w:themeColor="text1"/>
          <w:sz w:val="24"/>
          <w:szCs w:val="24"/>
          <w:lang w:eastAsia="nb-NO"/>
        </w:rPr>
        <w:t xml:space="preserve">større budsjettdiskusjon og en </w:t>
      </w:r>
      <w:r w:rsidRPr="0047141F">
        <w:rPr>
          <w:rFonts w:ascii="Times New Roman" w:eastAsia="Calibri" w:hAnsi="Times New Roman" w:cs="Times New Roman"/>
          <w:color w:val="000000" w:themeColor="text1"/>
          <w:sz w:val="24"/>
          <w:szCs w:val="24"/>
          <w:lang w:eastAsia="nb-NO"/>
        </w:rPr>
        <w:t>strukturdebatt i løpet av 202</w:t>
      </w:r>
      <w:r w:rsidR="0090480D" w:rsidRPr="0047141F">
        <w:rPr>
          <w:rFonts w:ascii="Times New Roman" w:eastAsia="Calibri" w:hAnsi="Times New Roman" w:cs="Times New Roman"/>
          <w:color w:val="000000" w:themeColor="text1"/>
          <w:sz w:val="24"/>
          <w:szCs w:val="24"/>
          <w:lang w:eastAsia="nb-NO"/>
        </w:rPr>
        <w:t>2</w:t>
      </w:r>
      <w:r w:rsidRPr="0047141F">
        <w:rPr>
          <w:rFonts w:ascii="Times New Roman" w:eastAsia="Calibri" w:hAnsi="Times New Roman" w:cs="Times New Roman"/>
          <w:color w:val="000000" w:themeColor="text1"/>
          <w:sz w:val="24"/>
          <w:szCs w:val="24"/>
          <w:lang w:eastAsia="nb-NO"/>
        </w:rPr>
        <w:t xml:space="preserve">. </w:t>
      </w:r>
    </w:p>
    <w:p w14:paraId="0201D577" w14:textId="77777777" w:rsidR="00403154" w:rsidRPr="0047141F" w:rsidRDefault="00403154" w:rsidP="00403154">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r w:rsidRPr="0047141F">
        <w:rPr>
          <w:rFonts w:ascii="Times New Roman" w:eastAsia="Calibri" w:hAnsi="Times New Roman" w:cs="Times New Roman"/>
          <w:color w:val="000000" w:themeColor="text1"/>
          <w:sz w:val="24"/>
          <w:szCs w:val="24"/>
          <w:lang w:eastAsia="nb-NO"/>
        </w:rPr>
        <w:t xml:space="preserve"> </w:t>
      </w:r>
    </w:p>
    <w:p w14:paraId="4A21672D" w14:textId="77777777" w:rsidR="003A3B4B" w:rsidRDefault="003A3B4B" w:rsidP="0057344F">
      <w:pPr>
        <w:pBdr>
          <w:bottom w:val="single" w:sz="4" w:space="1" w:color="auto"/>
        </w:pBdr>
        <w:spacing w:after="0" w:line="240" w:lineRule="auto"/>
        <w:rPr>
          <w:rFonts w:ascii="Times New Roman" w:eastAsia="Calibri" w:hAnsi="Times New Roman" w:cs="Times New Roman"/>
          <w:b/>
          <w:bCs/>
          <w:sz w:val="28"/>
          <w:szCs w:val="28"/>
          <w:lang w:eastAsia="en-GB"/>
        </w:rPr>
      </w:pPr>
    </w:p>
    <w:p w14:paraId="0C569208" w14:textId="0E0D30E0" w:rsidR="0057344F" w:rsidRPr="003A3B4B" w:rsidRDefault="0057344F" w:rsidP="0057344F">
      <w:pPr>
        <w:pBdr>
          <w:bottom w:val="single" w:sz="4" w:space="1" w:color="auto"/>
        </w:pBdr>
        <w:spacing w:after="0" w:line="240" w:lineRule="auto"/>
        <w:rPr>
          <w:rFonts w:ascii="Times New Roman" w:eastAsia="Calibri" w:hAnsi="Times New Roman" w:cs="Times New Roman"/>
          <w:b/>
          <w:bCs/>
          <w:sz w:val="28"/>
          <w:szCs w:val="28"/>
          <w:lang w:eastAsia="en-GB"/>
        </w:rPr>
      </w:pPr>
      <w:r w:rsidRPr="003A3B4B">
        <w:rPr>
          <w:rFonts w:ascii="Times New Roman" w:eastAsia="Calibri" w:hAnsi="Times New Roman" w:cs="Times New Roman"/>
          <w:b/>
          <w:bCs/>
          <w:sz w:val="28"/>
          <w:szCs w:val="28"/>
          <w:lang w:eastAsia="en-GB"/>
        </w:rPr>
        <w:t>Stats-</w:t>
      </w:r>
      <w:r w:rsidRPr="003A3B4B">
        <w:rPr>
          <w:rFonts w:ascii="Times New Roman" w:eastAsia="Calibri" w:hAnsi="Times New Roman" w:cs="Times New Roman"/>
          <w:b/>
          <w:bCs/>
          <w:spacing w:val="-8"/>
          <w:sz w:val="28"/>
          <w:szCs w:val="28"/>
          <w:lang w:eastAsia="en-GB"/>
        </w:rPr>
        <w:t xml:space="preserve"> </w:t>
      </w:r>
      <w:r w:rsidRPr="003A3B4B">
        <w:rPr>
          <w:rFonts w:ascii="Times New Roman" w:eastAsia="Calibri" w:hAnsi="Times New Roman" w:cs="Times New Roman"/>
          <w:b/>
          <w:bCs/>
          <w:sz w:val="28"/>
          <w:szCs w:val="28"/>
          <w:lang w:eastAsia="en-GB"/>
        </w:rPr>
        <w:t>og</w:t>
      </w:r>
      <w:r w:rsidRPr="003A3B4B">
        <w:rPr>
          <w:rFonts w:ascii="Times New Roman" w:eastAsia="Calibri" w:hAnsi="Times New Roman" w:cs="Times New Roman"/>
          <w:b/>
          <w:bCs/>
          <w:spacing w:val="-8"/>
          <w:sz w:val="28"/>
          <w:szCs w:val="28"/>
          <w:lang w:eastAsia="en-GB"/>
        </w:rPr>
        <w:t xml:space="preserve"> </w:t>
      </w:r>
      <w:r w:rsidRPr="003A3B4B">
        <w:rPr>
          <w:rFonts w:ascii="Times New Roman" w:eastAsia="Calibri" w:hAnsi="Times New Roman" w:cs="Times New Roman"/>
          <w:b/>
          <w:bCs/>
          <w:sz w:val="28"/>
          <w:szCs w:val="28"/>
          <w:lang w:eastAsia="en-GB"/>
        </w:rPr>
        <w:t>nasjonalbudsjettet</w:t>
      </w:r>
      <w:r w:rsidRPr="003A3B4B">
        <w:rPr>
          <w:rFonts w:ascii="Times New Roman" w:eastAsia="Calibri" w:hAnsi="Times New Roman" w:cs="Times New Roman"/>
          <w:b/>
          <w:bCs/>
          <w:spacing w:val="-4"/>
          <w:sz w:val="28"/>
          <w:szCs w:val="28"/>
          <w:lang w:eastAsia="en-GB"/>
        </w:rPr>
        <w:t xml:space="preserve"> </w:t>
      </w:r>
      <w:r w:rsidRPr="003A3B4B">
        <w:rPr>
          <w:rFonts w:ascii="Times New Roman" w:eastAsia="Calibri" w:hAnsi="Times New Roman" w:cs="Times New Roman"/>
          <w:b/>
          <w:bCs/>
          <w:sz w:val="28"/>
          <w:szCs w:val="28"/>
          <w:lang w:eastAsia="en-GB"/>
        </w:rPr>
        <w:t>202</w:t>
      </w:r>
      <w:r w:rsidR="003A3B4B">
        <w:rPr>
          <w:rFonts w:ascii="Times New Roman" w:eastAsia="Calibri" w:hAnsi="Times New Roman" w:cs="Times New Roman"/>
          <w:b/>
          <w:bCs/>
          <w:sz w:val="28"/>
          <w:szCs w:val="28"/>
          <w:lang w:eastAsia="en-GB"/>
        </w:rPr>
        <w:t>2</w:t>
      </w:r>
    </w:p>
    <w:p w14:paraId="702CF83F" w14:textId="77777777" w:rsidR="0057344F" w:rsidRPr="0047141F" w:rsidRDefault="0057344F" w:rsidP="0057344F">
      <w:pPr>
        <w:widowControl w:val="0"/>
        <w:tabs>
          <w:tab w:val="left" w:pos="1579"/>
        </w:tabs>
        <w:spacing w:after="0" w:line="240" w:lineRule="auto"/>
        <w:outlineLvl w:val="0"/>
        <w:rPr>
          <w:rFonts w:ascii="Times New Roman" w:eastAsia="Calibri" w:hAnsi="Times New Roman" w:cs="Times New Roman"/>
          <w:b/>
          <w:bCs/>
          <w:spacing w:val="-1"/>
          <w:sz w:val="24"/>
          <w:szCs w:val="24"/>
        </w:rPr>
      </w:pPr>
    </w:p>
    <w:p w14:paraId="00AFEF1D"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I kommuneproposisjonen for 2022 la regjeringen opp til en realvekst i kommunesektorens samlede inntekter på mellom 1,7 og 2,6 mrd. kroner. Det ble varslet en realvekst i kommunesektorens frie inntekter på mellom 2,0 og 2,4 mrd. kroner. Videre ble det varslet at veksten i frie inntekter ville bli fordelt med 0,4 mrd. kroner til fylkeskommunene og mellom 1,6 og 2,0 mrd. kroner til kommunene. </w:t>
      </w:r>
    </w:p>
    <w:p w14:paraId="7874CC5A" w14:textId="77777777" w:rsidR="0057344F" w:rsidRPr="0047141F" w:rsidRDefault="0057344F" w:rsidP="0057344F">
      <w:pPr>
        <w:spacing w:after="0"/>
        <w:rPr>
          <w:rFonts w:ascii="Times New Roman" w:hAnsi="Times New Roman" w:cs="Times New Roman"/>
          <w:sz w:val="24"/>
          <w:szCs w:val="24"/>
        </w:rPr>
      </w:pPr>
    </w:p>
    <w:p w14:paraId="33D087F7"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Regjeringen legger nå opp til en realvekst i sektorens samlede inntekter i 2022 på 3,8 mrd. kroner. Dette tilsvarer en realvekst på 0,7 pst. Inntektsveksten er regnet fra inntektsnivået i 2021 slik det ble anslått etter stortingsbehandlingen av revidert nasjonalbudsjett for 2021, korrigert for bevilgninger begrunnet i koronapandemien. Ved beregning av realvekst i kommunesektorens inntekter er det lagt til grunn en pris- og kostnadsvekst på 2,5 pst.</w:t>
      </w:r>
    </w:p>
    <w:p w14:paraId="61FCEA11" w14:textId="078D87E5" w:rsidR="0057344F" w:rsidRPr="0047141F" w:rsidRDefault="0057344F" w:rsidP="0057344F">
      <w:pPr>
        <w:rPr>
          <w:rFonts w:ascii="Times New Roman" w:hAnsi="Times New Roman" w:cs="Times New Roman"/>
          <w:sz w:val="24"/>
          <w:szCs w:val="24"/>
        </w:rPr>
      </w:pPr>
    </w:p>
    <w:p w14:paraId="5BA30315" w14:textId="08FC2718" w:rsidR="00593681" w:rsidRPr="0047141F" w:rsidRDefault="00593681" w:rsidP="0057344F">
      <w:pPr>
        <w:rPr>
          <w:rFonts w:ascii="Times New Roman" w:hAnsi="Times New Roman" w:cs="Times New Roman"/>
          <w:b/>
          <w:bCs/>
          <w:sz w:val="24"/>
          <w:szCs w:val="24"/>
        </w:rPr>
      </w:pPr>
      <w:r w:rsidRPr="0047141F">
        <w:rPr>
          <w:rFonts w:ascii="Times New Roman" w:hAnsi="Times New Roman" w:cs="Times New Roman"/>
          <w:b/>
          <w:bCs/>
          <w:sz w:val="24"/>
          <w:szCs w:val="24"/>
        </w:rPr>
        <w:t>Frie inntekter</w:t>
      </w:r>
    </w:p>
    <w:p w14:paraId="79893751"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For å sette kommunene i stand til å levere gode tjenester både under og etter koronakrisen, foreslår regjeringen at kommunesektoren får en vekst i frie inntekter på 2 milliarder kroner i 2022.</w:t>
      </w:r>
    </w:p>
    <w:p w14:paraId="201C1A82" w14:textId="77777777" w:rsidR="0057344F" w:rsidRPr="0047141F" w:rsidRDefault="0057344F" w:rsidP="0057344F">
      <w:pPr>
        <w:spacing w:after="0"/>
        <w:rPr>
          <w:rFonts w:ascii="Times New Roman" w:hAnsi="Times New Roman" w:cs="Times New Roman"/>
          <w:sz w:val="24"/>
          <w:szCs w:val="24"/>
        </w:rPr>
      </w:pPr>
    </w:p>
    <w:p w14:paraId="7131BF45"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Veksten er i tråd med det som ble varslet i kommuneproposisjonen.</w:t>
      </w:r>
    </w:p>
    <w:p w14:paraId="1C83B64D" w14:textId="77777777" w:rsidR="0057344F" w:rsidRPr="0047141F" w:rsidRDefault="0057344F" w:rsidP="0057344F">
      <w:pPr>
        <w:spacing w:after="0"/>
        <w:rPr>
          <w:rFonts w:ascii="Times New Roman" w:hAnsi="Times New Roman" w:cs="Times New Roman"/>
          <w:sz w:val="24"/>
          <w:szCs w:val="24"/>
        </w:rPr>
      </w:pPr>
    </w:p>
    <w:p w14:paraId="03F561BF"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Av veksten på 2 mrd. kroner får kommunene en vekst i frie inntekter på 1,6 milliarder kroner, mens fylkeskommunene får en vekst på 0,4 milliarder kroner.</w:t>
      </w:r>
    </w:p>
    <w:p w14:paraId="77B39195" w14:textId="77777777" w:rsidR="0057344F" w:rsidRPr="0047141F" w:rsidRDefault="0057344F" w:rsidP="0057344F">
      <w:pPr>
        <w:spacing w:after="0"/>
        <w:rPr>
          <w:rFonts w:ascii="Times New Roman" w:hAnsi="Times New Roman" w:cs="Times New Roman"/>
          <w:sz w:val="24"/>
          <w:szCs w:val="24"/>
        </w:rPr>
      </w:pPr>
    </w:p>
    <w:p w14:paraId="3EE4FFFC"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Av veksten til kommunene begrunnes 100 mill. kroner med å legge til rette for flere barnehagelærere i grunnbemanningen og må ses i lys av ambisjonen om at 50 pst. av de ansatte i barnehagen skal være barnehagelærere innen 2025. </w:t>
      </w:r>
    </w:p>
    <w:p w14:paraId="723D2DF3" w14:textId="77777777" w:rsidR="0057344F" w:rsidRPr="0047141F" w:rsidRDefault="0057344F" w:rsidP="0057344F">
      <w:pPr>
        <w:spacing w:after="0"/>
        <w:rPr>
          <w:rFonts w:ascii="Times New Roman" w:hAnsi="Times New Roman" w:cs="Times New Roman"/>
          <w:sz w:val="24"/>
          <w:szCs w:val="24"/>
        </w:rPr>
      </w:pPr>
    </w:p>
    <w:p w14:paraId="3018C774"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Videre begrunnes 100 mill. kroner av veksten med tiltak for barn og unges psykiske helse, herunder psykisk helse i videregående skole og lavterskeltilbud i kommunene. Av dette knyttes 75 mill. kroner til kommunene og 25 mill. kroner til fylkeskommunene. Se nærmere omtale i Prop. 1 S (2021–2022) for henholdsvis Kunnskapsdepartementet og Helse- og omsorgsdepartementet.</w:t>
      </w:r>
    </w:p>
    <w:p w14:paraId="41A87080" w14:textId="77777777" w:rsidR="0057344F" w:rsidRPr="0047141F" w:rsidRDefault="0057344F" w:rsidP="0057344F">
      <w:pPr>
        <w:spacing w:after="0"/>
        <w:rPr>
          <w:rFonts w:ascii="Times New Roman" w:hAnsi="Times New Roman" w:cs="Times New Roman"/>
          <w:sz w:val="24"/>
          <w:szCs w:val="24"/>
        </w:rPr>
      </w:pPr>
    </w:p>
    <w:p w14:paraId="75F0C3A6"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Veksten i frie inntekter må ses i sammenheng med kommunesektorens anslåtte merutgifter som følge av befolkningsutviklingen og merutgifter knyttet til pensjon. </w:t>
      </w:r>
    </w:p>
    <w:p w14:paraId="308EBFC0" w14:textId="77777777" w:rsidR="0057344F" w:rsidRPr="0047141F" w:rsidRDefault="0057344F" w:rsidP="0057344F">
      <w:pPr>
        <w:spacing w:after="0"/>
        <w:rPr>
          <w:rFonts w:ascii="Times New Roman" w:hAnsi="Times New Roman" w:cs="Times New Roman"/>
          <w:sz w:val="24"/>
          <w:szCs w:val="24"/>
        </w:rPr>
      </w:pPr>
    </w:p>
    <w:p w14:paraId="6F5EF9BF"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Demografiutgiftene for kommunesektoren i 2022 ble i kommuneproposisjonen for 2022 beregnet til om lag 1,2 mrd. kroner av TBU. Av dette er 0,9 mrd. kroner knyttet til tjenester som finansieres av de frie inntektene, fordelt på knapt 0,6 mrd. kroner på kommunene. </w:t>
      </w:r>
    </w:p>
    <w:p w14:paraId="299FFBCA" w14:textId="77777777" w:rsidR="0057344F" w:rsidRPr="0047141F" w:rsidRDefault="0057344F" w:rsidP="0057344F">
      <w:pPr>
        <w:spacing w:after="0"/>
        <w:rPr>
          <w:rFonts w:ascii="Times New Roman" w:hAnsi="Times New Roman" w:cs="Times New Roman"/>
          <w:sz w:val="24"/>
          <w:szCs w:val="24"/>
        </w:rPr>
      </w:pPr>
    </w:p>
    <w:p w14:paraId="798B4155"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Med oppdaterte beregninger anslås det nå en vekst i de samlede pensjonskostnadene på om lag 0,4 mrd. kroner i 2022, hvorav kommunenes del utgjør 0,360 mrd. kroner. Anslaget er beregnet med utgangspunkt i gjeldende regler for regulering av løpende pensjoner fra 2022. Departementet anslår for sektoren samlet at om lag 23 mrd. kroner blir tilført premiefond i 2021 som følge av frigjøringen av premiereserver. Anslaget for veksten i de samlede pensjonskostnadene er fortsatt beheftet med betydelig usikkerhet.</w:t>
      </w:r>
    </w:p>
    <w:p w14:paraId="6E56489F" w14:textId="77777777" w:rsidR="0057344F" w:rsidRPr="0047141F" w:rsidRDefault="0057344F" w:rsidP="0057344F">
      <w:pPr>
        <w:spacing w:after="0"/>
        <w:rPr>
          <w:rFonts w:ascii="Times New Roman" w:hAnsi="Times New Roman" w:cs="Times New Roman"/>
          <w:sz w:val="24"/>
          <w:szCs w:val="24"/>
        </w:rPr>
      </w:pPr>
    </w:p>
    <w:p w14:paraId="7F2CE794"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sz w:val="24"/>
          <w:szCs w:val="24"/>
        </w:rPr>
        <w:t>Etter dette anslås kommunesektorens handlingsrom å øke med 0,5 mrd. kroner i 2022. For kommunene øker handlingsrommet med 0,465 mrd. kroner</w:t>
      </w:r>
    </w:p>
    <w:p w14:paraId="78BD27A7"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noProof/>
          <w:sz w:val="24"/>
          <w:szCs w:val="24"/>
        </w:rPr>
        <w:drawing>
          <wp:inline distT="0" distB="0" distL="0" distR="0" wp14:anchorId="0FD944A4" wp14:editId="1D2AFDC1">
            <wp:extent cx="4895850" cy="2001752"/>
            <wp:effectExtent l="0" t="0" r="0" b="0"/>
            <wp:docPr id="10" name="Bilde 1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bord&#10;&#10;Automatisk generert beskrivelse"/>
                    <pic:cNvPicPr/>
                  </pic:nvPicPr>
                  <pic:blipFill rotWithShape="1">
                    <a:blip r:embed="rId7"/>
                    <a:srcRect l="38526" t="28273" r="27910" b="46762"/>
                    <a:stretch/>
                  </pic:blipFill>
                  <pic:spPr bwMode="auto">
                    <a:xfrm>
                      <a:off x="0" y="0"/>
                      <a:ext cx="4935425" cy="2017933"/>
                    </a:xfrm>
                    <a:prstGeom prst="rect">
                      <a:avLst/>
                    </a:prstGeom>
                    <a:ln>
                      <a:noFill/>
                    </a:ln>
                    <a:extLst>
                      <a:ext uri="{53640926-AAD7-44D8-BBD7-CCE9431645EC}">
                        <a14:shadowObscured xmlns:a14="http://schemas.microsoft.com/office/drawing/2010/main"/>
                      </a:ext>
                    </a:extLst>
                  </pic:spPr>
                </pic:pic>
              </a:graphicData>
            </a:graphic>
          </wp:inline>
        </w:drawing>
      </w:r>
    </w:p>
    <w:p w14:paraId="0BA71A7F" w14:textId="77777777" w:rsidR="0057344F" w:rsidRPr="0047141F" w:rsidRDefault="0057344F" w:rsidP="0057344F">
      <w:p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lastRenderedPageBreak/>
        <w:t xml:space="preserve">I neste tabell er realveksten i kommunesektorens samlede inntekter i 2022 på 3,8 mrd. kroner dekomponert: </w:t>
      </w:r>
    </w:p>
    <w:p w14:paraId="24B0321C" w14:textId="77777777" w:rsidR="0057344F" w:rsidRPr="0047141F" w:rsidRDefault="0057344F" w:rsidP="0057344F">
      <w:pPr>
        <w:spacing w:after="0"/>
        <w:rPr>
          <w:rFonts w:ascii="Times New Roman" w:eastAsia="Calibri" w:hAnsi="Times New Roman" w:cs="Times New Roman"/>
          <w:sz w:val="24"/>
          <w:szCs w:val="24"/>
        </w:rPr>
      </w:pPr>
    </w:p>
    <w:tbl>
      <w:tblPr>
        <w:tblW w:w="7779" w:type="dxa"/>
        <w:tblCellMar>
          <w:left w:w="70" w:type="dxa"/>
          <w:right w:w="70" w:type="dxa"/>
        </w:tblCellMar>
        <w:tblLook w:val="04A0" w:firstRow="1" w:lastRow="0" w:firstColumn="1" w:lastColumn="0" w:noHBand="0" w:noVBand="1"/>
      </w:tblPr>
      <w:tblGrid>
        <w:gridCol w:w="6146"/>
        <w:gridCol w:w="1633"/>
      </w:tblGrid>
      <w:tr w:rsidR="0057344F" w:rsidRPr="0047141F" w14:paraId="6B8A93D5" w14:textId="77777777" w:rsidTr="00AC4CAF">
        <w:trPr>
          <w:trHeight w:val="246"/>
        </w:trPr>
        <w:tc>
          <w:tcPr>
            <w:tcW w:w="6146" w:type="dxa"/>
            <w:tcBorders>
              <w:top w:val="single" w:sz="4" w:space="0" w:color="auto"/>
              <w:left w:val="nil"/>
              <w:bottom w:val="single" w:sz="4" w:space="0" w:color="auto"/>
              <w:right w:val="nil"/>
            </w:tcBorders>
            <w:shd w:val="clear" w:color="auto" w:fill="auto"/>
            <w:noWrap/>
            <w:vAlign w:val="bottom"/>
            <w:hideMark/>
          </w:tcPr>
          <w:p w14:paraId="167F29F3"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 </w:t>
            </w:r>
          </w:p>
        </w:tc>
        <w:tc>
          <w:tcPr>
            <w:tcW w:w="1633" w:type="dxa"/>
            <w:tcBorders>
              <w:top w:val="single" w:sz="4" w:space="0" w:color="auto"/>
              <w:left w:val="nil"/>
              <w:bottom w:val="single" w:sz="4" w:space="0" w:color="auto"/>
              <w:right w:val="nil"/>
            </w:tcBorders>
            <w:shd w:val="clear" w:color="auto" w:fill="auto"/>
            <w:noWrap/>
            <w:vAlign w:val="bottom"/>
            <w:hideMark/>
          </w:tcPr>
          <w:p w14:paraId="27791796"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Mrd. kroner</w:t>
            </w:r>
          </w:p>
        </w:tc>
      </w:tr>
      <w:tr w:rsidR="0057344F" w:rsidRPr="0047141F" w14:paraId="0D87F5B8" w14:textId="77777777" w:rsidTr="00AC4CAF">
        <w:trPr>
          <w:trHeight w:val="101"/>
        </w:trPr>
        <w:tc>
          <w:tcPr>
            <w:tcW w:w="6146" w:type="dxa"/>
            <w:tcBorders>
              <w:top w:val="nil"/>
              <w:left w:val="nil"/>
              <w:bottom w:val="nil"/>
              <w:right w:val="nil"/>
            </w:tcBorders>
            <w:shd w:val="clear" w:color="auto" w:fill="auto"/>
            <w:noWrap/>
            <w:vAlign w:val="bottom"/>
            <w:hideMark/>
          </w:tcPr>
          <w:p w14:paraId="3E563104"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Frie inntekter</w:t>
            </w:r>
          </w:p>
        </w:tc>
        <w:tc>
          <w:tcPr>
            <w:tcW w:w="1633" w:type="dxa"/>
            <w:tcBorders>
              <w:top w:val="nil"/>
              <w:left w:val="nil"/>
              <w:bottom w:val="nil"/>
              <w:right w:val="nil"/>
            </w:tcBorders>
            <w:shd w:val="clear" w:color="auto" w:fill="auto"/>
            <w:noWrap/>
            <w:vAlign w:val="bottom"/>
            <w:hideMark/>
          </w:tcPr>
          <w:p w14:paraId="0BA329D1" w14:textId="77777777" w:rsidR="0057344F" w:rsidRPr="0047141F" w:rsidRDefault="0057344F" w:rsidP="00AC4CAF">
            <w:pPr>
              <w:spacing w:after="0"/>
              <w:rPr>
                <w:rFonts w:ascii="Times New Roman" w:eastAsia="Times New Roman" w:hAnsi="Times New Roman" w:cs="Times New Roman"/>
                <w:b/>
                <w:color w:val="000000"/>
                <w:sz w:val="24"/>
                <w:szCs w:val="24"/>
              </w:rPr>
            </w:pPr>
            <w:r w:rsidRPr="0047141F">
              <w:rPr>
                <w:rFonts w:ascii="Times New Roman" w:eastAsia="Times New Roman" w:hAnsi="Times New Roman" w:cs="Times New Roman"/>
                <w:b/>
                <w:color w:val="000000"/>
                <w:sz w:val="24"/>
                <w:szCs w:val="24"/>
              </w:rPr>
              <w:t>2,0</w:t>
            </w:r>
          </w:p>
        </w:tc>
      </w:tr>
      <w:tr w:rsidR="0057344F" w:rsidRPr="0047141F" w14:paraId="41DD963B" w14:textId="77777777" w:rsidTr="00AC4CAF">
        <w:trPr>
          <w:trHeight w:val="101"/>
        </w:trPr>
        <w:tc>
          <w:tcPr>
            <w:tcW w:w="6146" w:type="dxa"/>
            <w:tcBorders>
              <w:top w:val="nil"/>
              <w:left w:val="nil"/>
              <w:bottom w:val="nil"/>
              <w:right w:val="nil"/>
            </w:tcBorders>
            <w:shd w:val="clear" w:color="auto" w:fill="auto"/>
            <w:noWrap/>
            <w:vAlign w:val="bottom"/>
            <w:hideMark/>
          </w:tcPr>
          <w:p w14:paraId="33EA4F90"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Frie inntekter knyttet til endringer i oppgaver1)</w:t>
            </w:r>
          </w:p>
        </w:tc>
        <w:tc>
          <w:tcPr>
            <w:tcW w:w="1633" w:type="dxa"/>
            <w:tcBorders>
              <w:top w:val="nil"/>
              <w:left w:val="nil"/>
              <w:bottom w:val="nil"/>
              <w:right w:val="nil"/>
            </w:tcBorders>
            <w:shd w:val="clear" w:color="auto" w:fill="auto"/>
            <w:noWrap/>
            <w:vAlign w:val="bottom"/>
            <w:hideMark/>
          </w:tcPr>
          <w:p w14:paraId="3EFB183C"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0,1</w:t>
            </w:r>
          </w:p>
        </w:tc>
      </w:tr>
      <w:tr w:rsidR="0057344F" w:rsidRPr="0047141F" w14:paraId="614CF3B3" w14:textId="77777777" w:rsidTr="00AC4CAF">
        <w:trPr>
          <w:trHeight w:val="101"/>
        </w:trPr>
        <w:tc>
          <w:tcPr>
            <w:tcW w:w="6146" w:type="dxa"/>
            <w:tcBorders>
              <w:top w:val="nil"/>
              <w:left w:val="nil"/>
              <w:bottom w:val="nil"/>
              <w:right w:val="nil"/>
            </w:tcBorders>
            <w:shd w:val="clear" w:color="auto" w:fill="auto"/>
            <w:noWrap/>
            <w:vAlign w:val="bottom"/>
            <w:hideMark/>
          </w:tcPr>
          <w:p w14:paraId="6CD92681"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 xml:space="preserve">Øremerkede tilskudd </w:t>
            </w:r>
          </w:p>
        </w:tc>
        <w:tc>
          <w:tcPr>
            <w:tcW w:w="1633" w:type="dxa"/>
            <w:tcBorders>
              <w:top w:val="nil"/>
              <w:left w:val="nil"/>
              <w:bottom w:val="nil"/>
              <w:right w:val="nil"/>
            </w:tcBorders>
            <w:shd w:val="clear" w:color="auto" w:fill="auto"/>
            <w:noWrap/>
            <w:vAlign w:val="bottom"/>
            <w:hideMark/>
          </w:tcPr>
          <w:p w14:paraId="61A7113B"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1,1</w:t>
            </w:r>
          </w:p>
        </w:tc>
      </w:tr>
      <w:tr w:rsidR="0057344F" w:rsidRPr="0047141F" w14:paraId="7547DCF5" w14:textId="77777777" w:rsidTr="00AC4CAF">
        <w:trPr>
          <w:trHeight w:val="101"/>
        </w:trPr>
        <w:tc>
          <w:tcPr>
            <w:tcW w:w="6146" w:type="dxa"/>
            <w:tcBorders>
              <w:top w:val="nil"/>
              <w:left w:val="nil"/>
              <w:bottom w:val="nil"/>
              <w:right w:val="nil"/>
            </w:tcBorders>
            <w:shd w:val="clear" w:color="auto" w:fill="auto"/>
            <w:noWrap/>
            <w:vAlign w:val="bottom"/>
            <w:hideMark/>
          </w:tcPr>
          <w:p w14:paraId="602E101D"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Gebyrinntekter</w:t>
            </w:r>
          </w:p>
        </w:tc>
        <w:tc>
          <w:tcPr>
            <w:tcW w:w="1633" w:type="dxa"/>
            <w:tcBorders>
              <w:top w:val="nil"/>
              <w:left w:val="nil"/>
              <w:bottom w:val="nil"/>
              <w:right w:val="nil"/>
            </w:tcBorders>
            <w:shd w:val="clear" w:color="auto" w:fill="auto"/>
            <w:noWrap/>
            <w:vAlign w:val="bottom"/>
            <w:hideMark/>
          </w:tcPr>
          <w:p w14:paraId="622D0C90"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0,5</w:t>
            </w:r>
          </w:p>
        </w:tc>
      </w:tr>
      <w:tr w:rsidR="0057344F" w:rsidRPr="0047141F" w14:paraId="647D2920" w14:textId="77777777" w:rsidTr="00AC4CAF">
        <w:trPr>
          <w:trHeight w:val="101"/>
        </w:trPr>
        <w:tc>
          <w:tcPr>
            <w:tcW w:w="6146" w:type="dxa"/>
            <w:tcBorders>
              <w:top w:val="single" w:sz="4" w:space="0" w:color="auto"/>
              <w:left w:val="nil"/>
              <w:bottom w:val="single" w:sz="4" w:space="0" w:color="auto"/>
              <w:right w:val="nil"/>
            </w:tcBorders>
            <w:shd w:val="clear" w:color="auto" w:fill="auto"/>
            <w:noWrap/>
            <w:vAlign w:val="bottom"/>
            <w:hideMark/>
          </w:tcPr>
          <w:p w14:paraId="60F48B61" w14:textId="77777777" w:rsidR="0057344F" w:rsidRPr="0047141F" w:rsidRDefault="0057344F" w:rsidP="00AC4CAF">
            <w:pPr>
              <w:spacing w:after="0"/>
              <w:rPr>
                <w:rFonts w:ascii="Times New Roman" w:eastAsia="Times New Roman" w:hAnsi="Times New Roman" w:cs="Times New Roman"/>
                <w:color w:val="000000"/>
                <w:sz w:val="24"/>
                <w:szCs w:val="24"/>
              </w:rPr>
            </w:pPr>
            <w:r w:rsidRPr="0047141F">
              <w:rPr>
                <w:rFonts w:ascii="Times New Roman" w:eastAsia="Times New Roman" w:hAnsi="Times New Roman" w:cs="Times New Roman"/>
                <w:color w:val="000000"/>
                <w:sz w:val="24"/>
                <w:szCs w:val="24"/>
              </w:rPr>
              <w:t>Realvekst samlede inntekter uten særskilt tillegg</w:t>
            </w:r>
          </w:p>
        </w:tc>
        <w:tc>
          <w:tcPr>
            <w:tcW w:w="1633" w:type="dxa"/>
            <w:tcBorders>
              <w:top w:val="single" w:sz="4" w:space="0" w:color="auto"/>
              <w:left w:val="nil"/>
              <w:bottom w:val="single" w:sz="4" w:space="0" w:color="auto"/>
              <w:right w:val="nil"/>
            </w:tcBorders>
            <w:shd w:val="clear" w:color="auto" w:fill="auto"/>
            <w:noWrap/>
            <w:vAlign w:val="bottom"/>
            <w:hideMark/>
          </w:tcPr>
          <w:p w14:paraId="2093E321" w14:textId="77777777" w:rsidR="0057344F" w:rsidRPr="0047141F" w:rsidRDefault="0057344F" w:rsidP="00AC4CAF">
            <w:pPr>
              <w:spacing w:after="0"/>
              <w:rPr>
                <w:rFonts w:ascii="Times New Roman" w:eastAsia="Times New Roman" w:hAnsi="Times New Roman" w:cs="Times New Roman"/>
                <w:b/>
                <w:color w:val="000000"/>
                <w:sz w:val="24"/>
                <w:szCs w:val="24"/>
              </w:rPr>
            </w:pPr>
            <w:r w:rsidRPr="0047141F">
              <w:rPr>
                <w:rFonts w:ascii="Times New Roman" w:eastAsia="Times New Roman" w:hAnsi="Times New Roman" w:cs="Times New Roman"/>
                <w:b/>
                <w:color w:val="000000"/>
                <w:sz w:val="24"/>
                <w:szCs w:val="24"/>
              </w:rPr>
              <w:t>3,8</w:t>
            </w:r>
          </w:p>
        </w:tc>
      </w:tr>
    </w:tbl>
    <w:p w14:paraId="309F9D0C" w14:textId="77777777" w:rsidR="0057344F" w:rsidRPr="0047141F" w:rsidRDefault="0057344F" w:rsidP="0057344F">
      <w:pPr>
        <w:pStyle w:val="Listeavsnitt"/>
        <w:numPr>
          <w:ilvl w:val="0"/>
          <w:numId w:val="43"/>
        </w:numPr>
        <w:spacing w:after="0" w:line="276" w:lineRule="auto"/>
        <w:rPr>
          <w:rFonts w:ascii="Times New Roman" w:eastAsia="Calibri" w:hAnsi="Times New Roman" w:cs="Times New Roman"/>
          <w:sz w:val="24"/>
          <w:szCs w:val="24"/>
        </w:rPr>
      </w:pPr>
      <w:r w:rsidRPr="0047141F">
        <w:rPr>
          <w:rFonts w:ascii="Times New Roman" w:hAnsi="Times New Roman" w:cs="Times New Roman"/>
          <w:sz w:val="24"/>
          <w:szCs w:val="24"/>
        </w:rPr>
        <w:t>Disse midlene bevilges som frie inntekter, men regnes ikke med i veksten i frie inntekter siden midlene er knyttet til endringer i pålagte oppgaver. Midlene medregnes i veksten i de samlede inntektene.</w:t>
      </w:r>
    </w:p>
    <w:p w14:paraId="7658A8D4" w14:textId="77777777" w:rsidR="0057344F" w:rsidRPr="0047141F" w:rsidRDefault="0057344F" w:rsidP="0057344F">
      <w:pPr>
        <w:spacing w:after="0"/>
        <w:rPr>
          <w:rFonts w:ascii="Times New Roman" w:eastAsia="Calibri" w:hAnsi="Times New Roman" w:cs="Times New Roman"/>
          <w:b/>
          <w:sz w:val="24"/>
          <w:szCs w:val="24"/>
        </w:rPr>
      </w:pPr>
    </w:p>
    <w:p w14:paraId="0613BD8D" w14:textId="5FB0341E"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Fra 2021 til 2022 er det på landsbasis en nominell vekst i kommunenes frie inntekter på 1,5 prosent (fra anslag på regnskap). Kommunene i </w:t>
      </w:r>
      <w:r w:rsidR="00A869DE" w:rsidRPr="0047141F">
        <w:rPr>
          <w:rFonts w:ascii="Times New Roman" w:hAnsi="Times New Roman" w:cs="Times New Roman"/>
          <w:sz w:val="24"/>
          <w:szCs w:val="24"/>
        </w:rPr>
        <w:t xml:space="preserve">Nordland </w:t>
      </w:r>
      <w:r w:rsidRPr="0047141F">
        <w:rPr>
          <w:rFonts w:ascii="Times New Roman" w:hAnsi="Times New Roman" w:cs="Times New Roman"/>
          <w:sz w:val="24"/>
          <w:szCs w:val="24"/>
        </w:rPr>
        <w:t>anslås samlet sett å få en nominell vekst i de frie inntektene på 1,</w:t>
      </w:r>
      <w:r w:rsidR="00A869DE" w:rsidRPr="0047141F">
        <w:rPr>
          <w:rFonts w:ascii="Times New Roman" w:hAnsi="Times New Roman" w:cs="Times New Roman"/>
          <w:sz w:val="24"/>
          <w:szCs w:val="24"/>
        </w:rPr>
        <w:t>2</w:t>
      </w:r>
      <w:r w:rsidRPr="0047141F">
        <w:rPr>
          <w:rFonts w:ascii="Times New Roman" w:hAnsi="Times New Roman" w:cs="Times New Roman"/>
          <w:sz w:val="24"/>
          <w:szCs w:val="24"/>
        </w:rPr>
        <w:t xml:space="preserve"> prosent.</w:t>
      </w:r>
    </w:p>
    <w:p w14:paraId="3E5B7F92" w14:textId="77777777" w:rsidR="0057344F" w:rsidRPr="0047141F" w:rsidRDefault="0057344F" w:rsidP="0057344F">
      <w:pPr>
        <w:spacing w:after="0"/>
        <w:rPr>
          <w:rFonts w:ascii="Times New Roman" w:hAnsi="Times New Roman" w:cs="Times New Roman"/>
          <w:sz w:val="24"/>
          <w:szCs w:val="24"/>
        </w:rPr>
      </w:pPr>
    </w:p>
    <w:p w14:paraId="5739EA77"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Med en kommunal deflator for 2022 beregnet til 2,5 % har de fleste kommunene en realnedgang. Årsak til ulik utvikling er demografiske endringer og utslag gjennom kostnadsnøkler og tilskudd.</w:t>
      </w:r>
    </w:p>
    <w:p w14:paraId="63E4BCAE" w14:textId="77777777" w:rsidR="0057344F" w:rsidRPr="0047141F" w:rsidRDefault="0057344F" w:rsidP="0057344F">
      <w:pPr>
        <w:spacing w:after="0"/>
        <w:rPr>
          <w:rFonts w:ascii="Times New Roman" w:hAnsi="Times New Roman" w:cs="Times New Roman"/>
          <w:sz w:val="24"/>
          <w:szCs w:val="24"/>
        </w:rPr>
      </w:pPr>
    </w:p>
    <w:p w14:paraId="29BA5A19" w14:textId="59E47DCE" w:rsidR="00593681" w:rsidRPr="0047141F" w:rsidRDefault="00593681" w:rsidP="0057344F">
      <w:pPr>
        <w:spacing w:after="0"/>
        <w:rPr>
          <w:rFonts w:ascii="Times New Roman" w:eastAsia="Calibri" w:hAnsi="Times New Roman" w:cs="Times New Roman"/>
          <w:b/>
          <w:bCs/>
          <w:sz w:val="24"/>
          <w:szCs w:val="24"/>
        </w:rPr>
      </w:pPr>
      <w:r w:rsidRPr="0047141F">
        <w:rPr>
          <w:rFonts w:ascii="Times New Roman" w:eastAsia="Calibri" w:hAnsi="Times New Roman" w:cs="Times New Roman"/>
          <w:b/>
          <w:bCs/>
          <w:sz w:val="24"/>
          <w:szCs w:val="24"/>
        </w:rPr>
        <w:t>Deflator</w:t>
      </w:r>
    </w:p>
    <w:p w14:paraId="3D055062" w14:textId="4C746E5A" w:rsidR="0057344F" w:rsidRPr="0047141F" w:rsidRDefault="0057344F" w:rsidP="0057344F">
      <w:pPr>
        <w:spacing w:after="0"/>
        <w:rPr>
          <w:rFonts w:ascii="Times New Roman" w:eastAsia="Calibri" w:hAnsi="Times New Roman" w:cs="Times New Roman"/>
          <w:color w:val="000000" w:themeColor="text1"/>
          <w:sz w:val="24"/>
          <w:szCs w:val="24"/>
        </w:rPr>
      </w:pPr>
      <w:r w:rsidRPr="0047141F">
        <w:rPr>
          <w:rFonts w:ascii="Times New Roman" w:eastAsia="Calibri" w:hAnsi="Times New Roman" w:cs="Times New Roman"/>
          <w:sz w:val="24"/>
          <w:szCs w:val="24"/>
        </w:rPr>
        <w:t xml:space="preserve">Pris og lønnsvekst for kommunesektoren for 2022 er anslått til </w:t>
      </w:r>
      <w:r w:rsidRPr="0047141F">
        <w:rPr>
          <w:rFonts w:ascii="Times New Roman" w:eastAsia="Calibri" w:hAnsi="Times New Roman" w:cs="Times New Roman"/>
          <w:color w:val="000000" w:themeColor="text1"/>
          <w:sz w:val="24"/>
          <w:szCs w:val="24"/>
        </w:rPr>
        <w:t>2,5 %, herav lønn 3,2 % og vareinnsats 1,6%.</w:t>
      </w:r>
    </w:p>
    <w:p w14:paraId="0FE98297"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noProof/>
          <w:sz w:val="24"/>
          <w:szCs w:val="24"/>
        </w:rPr>
        <w:drawing>
          <wp:inline distT="0" distB="0" distL="0" distR="0" wp14:anchorId="076C5A2D" wp14:editId="62CC3069">
            <wp:extent cx="5276850" cy="1720712"/>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53" t="26168" r="19312" b="46762"/>
                    <a:stretch/>
                  </pic:blipFill>
                  <pic:spPr bwMode="auto">
                    <a:xfrm>
                      <a:off x="0" y="0"/>
                      <a:ext cx="5291930" cy="1725629"/>
                    </a:xfrm>
                    <a:prstGeom prst="rect">
                      <a:avLst/>
                    </a:prstGeom>
                    <a:ln>
                      <a:noFill/>
                    </a:ln>
                    <a:extLst>
                      <a:ext uri="{53640926-AAD7-44D8-BBD7-CCE9431645EC}">
                        <a14:shadowObscured xmlns:a14="http://schemas.microsoft.com/office/drawing/2010/main"/>
                      </a:ext>
                    </a:extLst>
                  </pic:spPr>
                </pic:pic>
              </a:graphicData>
            </a:graphic>
          </wp:inline>
        </w:drawing>
      </w:r>
    </w:p>
    <w:p w14:paraId="0C439D2C" w14:textId="77777777" w:rsidR="0057344F" w:rsidRPr="0047141F" w:rsidRDefault="0057344F" w:rsidP="0057344F">
      <w:p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Deflator har to funksjoner:</w:t>
      </w:r>
    </w:p>
    <w:p w14:paraId="18F14AF2" w14:textId="77777777" w:rsidR="0057344F" w:rsidRPr="0047141F" w:rsidRDefault="0057344F" w:rsidP="0057344F">
      <w:pPr>
        <w:spacing w:after="0"/>
        <w:rPr>
          <w:rFonts w:ascii="Times New Roman" w:eastAsia="Calibri" w:hAnsi="Times New Roman" w:cs="Times New Roman"/>
          <w:sz w:val="24"/>
          <w:szCs w:val="24"/>
        </w:rPr>
      </w:pPr>
    </w:p>
    <w:p w14:paraId="7BD4F4F6" w14:textId="77777777" w:rsidR="0057344F" w:rsidRPr="0047141F" w:rsidRDefault="0057344F" w:rsidP="0057344F">
      <w:pPr>
        <w:numPr>
          <w:ilvl w:val="0"/>
          <w:numId w:val="42"/>
        </w:num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 xml:space="preserve"> Historisk beregning av faktisk realvekst (regnskapsdeflator)</w:t>
      </w:r>
    </w:p>
    <w:p w14:paraId="33C67369" w14:textId="77777777" w:rsidR="0057344F" w:rsidRPr="0047141F" w:rsidRDefault="0057344F" w:rsidP="0057344F">
      <w:pPr>
        <w:numPr>
          <w:ilvl w:val="0"/>
          <w:numId w:val="42"/>
        </w:num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 xml:space="preserve"> Kompensasjon for anslått pris- og lønnsvekst i statsbudsjettet (budsjettdeflator)</w:t>
      </w:r>
    </w:p>
    <w:p w14:paraId="5F46484D" w14:textId="77777777" w:rsidR="0057344F" w:rsidRPr="0047141F" w:rsidRDefault="0057344F" w:rsidP="0057344F">
      <w:pPr>
        <w:spacing w:after="0"/>
        <w:rPr>
          <w:rFonts w:ascii="Times New Roman" w:eastAsia="Calibri" w:hAnsi="Times New Roman" w:cs="Times New Roman"/>
          <w:sz w:val="24"/>
          <w:szCs w:val="24"/>
        </w:rPr>
      </w:pPr>
    </w:p>
    <w:p w14:paraId="2650A4EA" w14:textId="77777777" w:rsidR="0057344F" w:rsidRPr="0047141F" w:rsidRDefault="0057344F" w:rsidP="0057344F">
      <w:p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Deflatoren for kommunesektoren utarbeides i Finansdepartementet (FIN) i forbindelse med statsbudsjettet. Deflator består av en delindeks for lønnsvekst og en delindeks for kjøp av varer og tjenester.</w:t>
      </w:r>
    </w:p>
    <w:p w14:paraId="7ED370E8" w14:textId="77777777" w:rsidR="0057344F" w:rsidRPr="0047141F" w:rsidRDefault="0057344F" w:rsidP="0057344F">
      <w:pPr>
        <w:spacing w:after="0"/>
        <w:rPr>
          <w:rFonts w:ascii="Times New Roman" w:eastAsia="Calibri" w:hAnsi="Times New Roman" w:cs="Times New Roman"/>
          <w:sz w:val="24"/>
          <w:szCs w:val="24"/>
        </w:rPr>
      </w:pPr>
    </w:p>
    <w:p w14:paraId="109F7490" w14:textId="77777777" w:rsidR="0057344F" w:rsidRPr="0047141F" w:rsidRDefault="0057344F" w:rsidP="0057344F">
      <w:p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Følgende kostnadselementer er ikke dekket av deflatoren:</w:t>
      </w:r>
    </w:p>
    <w:p w14:paraId="50476A97" w14:textId="77777777" w:rsidR="0057344F" w:rsidRPr="0047141F" w:rsidRDefault="0057344F" w:rsidP="0057344F">
      <w:pPr>
        <w:numPr>
          <w:ilvl w:val="0"/>
          <w:numId w:val="41"/>
        </w:num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lastRenderedPageBreak/>
        <w:t>Rentekostnader</w:t>
      </w:r>
    </w:p>
    <w:p w14:paraId="5ED0F81F" w14:textId="77777777" w:rsidR="0057344F" w:rsidRPr="0047141F" w:rsidRDefault="0057344F" w:rsidP="0057344F">
      <w:pPr>
        <w:numPr>
          <w:ilvl w:val="0"/>
          <w:numId w:val="41"/>
        </w:numPr>
        <w:spacing w:after="0"/>
        <w:ind w:left="714" w:hanging="357"/>
        <w:rPr>
          <w:rFonts w:ascii="Times New Roman" w:eastAsia="Calibri" w:hAnsi="Times New Roman" w:cs="Times New Roman"/>
          <w:sz w:val="24"/>
          <w:szCs w:val="24"/>
        </w:rPr>
      </w:pPr>
      <w:r w:rsidRPr="0047141F">
        <w:rPr>
          <w:rFonts w:ascii="Times New Roman" w:eastAsia="Calibri" w:hAnsi="Times New Roman" w:cs="Times New Roman"/>
          <w:sz w:val="24"/>
          <w:szCs w:val="24"/>
        </w:rPr>
        <w:t>Pensjonskostnader er dekket i budsjettdeflatoren den grad de øker i takt med lønnsveksten. Dersom pensjonskostnadene øker mer (eller mindre) enn lønnsveksten, fanges ikke dette opp av budsjettdeflatoren.</w:t>
      </w:r>
    </w:p>
    <w:p w14:paraId="11CBB23A" w14:textId="77777777" w:rsidR="0057344F" w:rsidRPr="0047141F" w:rsidRDefault="0057344F" w:rsidP="0057344F">
      <w:pPr>
        <w:numPr>
          <w:ilvl w:val="0"/>
          <w:numId w:val="41"/>
        </w:num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Demografikostnader</w:t>
      </w:r>
    </w:p>
    <w:p w14:paraId="4E81234D" w14:textId="77777777" w:rsidR="0057344F" w:rsidRPr="0047141F" w:rsidRDefault="0057344F" w:rsidP="0057344F">
      <w:pPr>
        <w:spacing w:after="0"/>
        <w:ind w:left="720"/>
        <w:rPr>
          <w:rFonts w:ascii="Times New Roman" w:eastAsia="Calibri" w:hAnsi="Times New Roman" w:cs="Times New Roman"/>
          <w:sz w:val="24"/>
          <w:szCs w:val="24"/>
        </w:rPr>
      </w:pPr>
    </w:p>
    <w:p w14:paraId="4B341EB5" w14:textId="77777777" w:rsidR="0057344F" w:rsidRPr="0047141F" w:rsidRDefault="0057344F" w:rsidP="0057344F">
      <w:pPr>
        <w:spacing w:after="0"/>
        <w:rPr>
          <w:rFonts w:ascii="Times New Roman" w:eastAsia="Calibri" w:hAnsi="Times New Roman" w:cs="Times New Roman"/>
          <w:sz w:val="24"/>
          <w:szCs w:val="24"/>
        </w:rPr>
      </w:pPr>
      <w:r w:rsidRPr="0047141F">
        <w:rPr>
          <w:rFonts w:ascii="Times New Roman" w:eastAsia="Calibri" w:hAnsi="Times New Roman" w:cs="Times New Roman"/>
          <w:sz w:val="24"/>
          <w:szCs w:val="24"/>
        </w:rPr>
        <w:t>Disse kostnadselementene må dekkes av veksten i frie inntekter.</w:t>
      </w:r>
    </w:p>
    <w:p w14:paraId="298AE883" w14:textId="77777777" w:rsidR="0057344F" w:rsidRPr="0047141F" w:rsidRDefault="0057344F" w:rsidP="0057344F">
      <w:pPr>
        <w:spacing w:after="0"/>
        <w:rPr>
          <w:rFonts w:ascii="Times New Roman" w:eastAsia="Calibri" w:hAnsi="Times New Roman" w:cs="Times New Roman"/>
          <w:sz w:val="24"/>
          <w:szCs w:val="24"/>
        </w:rPr>
      </w:pPr>
    </w:p>
    <w:p w14:paraId="5106AC80" w14:textId="2DBB1DEE" w:rsidR="0057344F" w:rsidRPr="0047141F" w:rsidRDefault="0057344F" w:rsidP="0057344F">
      <w:pPr>
        <w:spacing w:after="0"/>
        <w:rPr>
          <w:rFonts w:ascii="Times New Roman" w:eastAsia="Calibri" w:hAnsi="Times New Roman" w:cs="Times New Roman"/>
          <w:bCs/>
          <w:color w:val="000000"/>
          <w:sz w:val="24"/>
          <w:szCs w:val="24"/>
        </w:rPr>
      </w:pPr>
      <w:r w:rsidRPr="0047141F">
        <w:rPr>
          <w:rFonts w:ascii="Times New Roman" w:eastAsia="Calibri" w:hAnsi="Times New Roman" w:cs="Times New Roman"/>
          <w:bCs/>
          <w:color w:val="000000"/>
          <w:sz w:val="24"/>
          <w:szCs w:val="24"/>
        </w:rPr>
        <w:t>Våren 2022 vil den endelige skatteinngangen og lønns- og prisveksten i 2021 være kjent.</w:t>
      </w:r>
    </w:p>
    <w:p w14:paraId="256A3E54" w14:textId="77777777" w:rsidR="00593681" w:rsidRPr="0047141F" w:rsidRDefault="00593681" w:rsidP="0057344F">
      <w:pPr>
        <w:spacing w:after="0"/>
        <w:rPr>
          <w:rFonts w:ascii="Times New Roman" w:eastAsia="Calibri" w:hAnsi="Times New Roman" w:cs="Times New Roman"/>
          <w:b/>
          <w:color w:val="000000"/>
          <w:sz w:val="24"/>
          <w:szCs w:val="24"/>
        </w:rPr>
      </w:pPr>
    </w:p>
    <w:p w14:paraId="7E7801FB" w14:textId="6E35EA4B" w:rsidR="00593681" w:rsidRPr="0047141F" w:rsidRDefault="00593681" w:rsidP="0057344F">
      <w:pPr>
        <w:spacing w:after="0"/>
        <w:rPr>
          <w:rFonts w:ascii="Times New Roman" w:eastAsia="Calibri" w:hAnsi="Times New Roman" w:cs="Times New Roman"/>
          <w:b/>
          <w:color w:val="000000"/>
          <w:sz w:val="24"/>
          <w:szCs w:val="24"/>
        </w:rPr>
      </w:pPr>
      <w:r w:rsidRPr="0047141F">
        <w:rPr>
          <w:rFonts w:ascii="Times New Roman" w:eastAsia="Calibri" w:hAnsi="Times New Roman" w:cs="Times New Roman"/>
          <w:b/>
          <w:color w:val="000000"/>
          <w:sz w:val="24"/>
          <w:szCs w:val="24"/>
        </w:rPr>
        <w:t>Skatteøren</w:t>
      </w:r>
    </w:p>
    <w:p w14:paraId="7E6F1EB3"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Den kommunale skattøren angir hvilken andel av skatt på alminnelig inntekt for personlige skattytere som tilfaller kommunesektoren.</w:t>
      </w:r>
    </w:p>
    <w:p w14:paraId="07F9AE98" w14:textId="77777777" w:rsidR="0057344F" w:rsidRPr="0047141F" w:rsidRDefault="0057344F" w:rsidP="0057344F">
      <w:pPr>
        <w:spacing w:after="0"/>
        <w:rPr>
          <w:rFonts w:ascii="Times New Roman" w:hAnsi="Times New Roman" w:cs="Times New Roman"/>
          <w:sz w:val="24"/>
          <w:szCs w:val="24"/>
        </w:rPr>
      </w:pPr>
    </w:p>
    <w:p w14:paraId="10ABB08C"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noProof/>
          <w:sz w:val="24"/>
          <w:szCs w:val="24"/>
        </w:rPr>
        <w:drawing>
          <wp:inline distT="0" distB="0" distL="0" distR="0" wp14:anchorId="4E6A1199" wp14:editId="5631F22C">
            <wp:extent cx="5130800" cy="1285774"/>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57" t="27672" r="20635" b="53679"/>
                    <a:stretch/>
                  </pic:blipFill>
                  <pic:spPr bwMode="auto">
                    <a:xfrm>
                      <a:off x="0" y="0"/>
                      <a:ext cx="5194065" cy="1301628"/>
                    </a:xfrm>
                    <a:prstGeom prst="rect">
                      <a:avLst/>
                    </a:prstGeom>
                    <a:ln>
                      <a:noFill/>
                    </a:ln>
                    <a:extLst>
                      <a:ext uri="{53640926-AAD7-44D8-BBD7-CCE9431645EC}">
                        <a14:shadowObscured xmlns:a14="http://schemas.microsoft.com/office/drawing/2010/main"/>
                      </a:ext>
                    </a:extLst>
                  </pic:spPr>
                </pic:pic>
              </a:graphicData>
            </a:graphic>
          </wp:inline>
        </w:drawing>
      </w:r>
    </w:p>
    <w:p w14:paraId="25A0AE99"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Det er en langvarig praksis for at skattørene fastsettes med sikte på at skatteinntektene skal utgjøre 40 pst. av kommunenes samlede inntekter.</w:t>
      </w:r>
    </w:p>
    <w:p w14:paraId="2056DEDA" w14:textId="77777777" w:rsidR="0057344F" w:rsidRPr="0047141F" w:rsidRDefault="0057344F" w:rsidP="0057344F">
      <w:pPr>
        <w:spacing w:after="0"/>
        <w:rPr>
          <w:rFonts w:ascii="Times New Roman" w:hAnsi="Times New Roman" w:cs="Times New Roman"/>
          <w:sz w:val="24"/>
          <w:szCs w:val="24"/>
        </w:rPr>
      </w:pPr>
    </w:p>
    <w:p w14:paraId="3FB01EAC"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I 2022 ventes det relativt høy vekst i skattegrunnlagene på grunn av gode vekstutsikter for norsk økonomi.</w:t>
      </w:r>
    </w:p>
    <w:p w14:paraId="62957F47" w14:textId="77777777" w:rsidR="0057344F" w:rsidRPr="0047141F" w:rsidRDefault="0057344F" w:rsidP="0057344F">
      <w:pPr>
        <w:spacing w:after="0"/>
        <w:rPr>
          <w:rFonts w:ascii="Times New Roman" w:hAnsi="Times New Roman" w:cs="Times New Roman"/>
          <w:sz w:val="24"/>
          <w:szCs w:val="24"/>
        </w:rPr>
      </w:pPr>
    </w:p>
    <w:p w14:paraId="1C40BBFC"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Anslaget på kommunesektorens skatteinntekter i 2022 bygger blant annet på 1,4 prosent sysselsettingsvekst og 3,0 prosent lønnsvekst fra 2021 til 2022. </w:t>
      </w:r>
    </w:p>
    <w:p w14:paraId="7A786951" w14:textId="77777777" w:rsidR="0057344F" w:rsidRPr="0047141F" w:rsidRDefault="0057344F" w:rsidP="0057344F">
      <w:pPr>
        <w:spacing w:after="0"/>
        <w:rPr>
          <w:rFonts w:ascii="Times New Roman" w:hAnsi="Times New Roman" w:cs="Times New Roman"/>
          <w:sz w:val="24"/>
          <w:szCs w:val="24"/>
        </w:rPr>
      </w:pPr>
    </w:p>
    <w:p w14:paraId="786D4028"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I statsbudsjettet foreslås den kommunale skattøren redusert med 1,20 prosentpoeng til 10,95 pst. Den fylkeskommunale skattøren foreslås redusert med 0,30 prosentpoeng til 2,4 pst. </w:t>
      </w:r>
    </w:p>
    <w:p w14:paraId="124348ED"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Skatteinntektene anslås etter dette å utgjøre 40 prosent av kommunesektorens samlede inntekter i 2022.</w:t>
      </w:r>
    </w:p>
    <w:p w14:paraId="3A517275" w14:textId="77777777" w:rsidR="0057344F" w:rsidRPr="0047141F" w:rsidRDefault="0057344F" w:rsidP="0057344F">
      <w:pPr>
        <w:spacing w:after="0"/>
        <w:rPr>
          <w:rFonts w:ascii="Times New Roman" w:hAnsi="Times New Roman" w:cs="Times New Roman"/>
          <w:sz w:val="24"/>
          <w:szCs w:val="24"/>
        </w:rPr>
      </w:pPr>
    </w:p>
    <w:p w14:paraId="61A0BB7B"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Kommunesektorens inntekter fra skatt på inntekt og formue anslås med dette opplegget å utgjøre 226,9 mrd. kroner i 2022, en nominell reduksjon på 0,1 pst. fra 2021. </w:t>
      </w:r>
    </w:p>
    <w:p w14:paraId="6E455ABD" w14:textId="77777777" w:rsidR="0057344F" w:rsidRPr="0047141F" w:rsidRDefault="0057344F" w:rsidP="0057344F">
      <w:pPr>
        <w:spacing w:after="0"/>
        <w:rPr>
          <w:rFonts w:ascii="Times New Roman" w:hAnsi="Times New Roman" w:cs="Times New Roman"/>
          <w:sz w:val="24"/>
          <w:szCs w:val="24"/>
        </w:rPr>
      </w:pPr>
    </w:p>
    <w:p w14:paraId="1DDA5F8A" w14:textId="77777777" w:rsidR="0057344F" w:rsidRPr="0047141F" w:rsidRDefault="0057344F" w:rsidP="0057344F">
      <w:pPr>
        <w:spacing w:after="0"/>
        <w:rPr>
          <w:rFonts w:ascii="Times New Roman" w:hAnsi="Times New Roman" w:cs="Times New Roman"/>
          <w:color w:val="FF0000"/>
          <w:sz w:val="24"/>
          <w:szCs w:val="24"/>
        </w:rPr>
      </w:pPr>
    </w:p>
    <w:p w14:paraId="11E108A5" w14:textId="0DC9E31B" w:rsidR="00593681" w:rsidRPr="0047141F" w:rsidRDefault="00593681" w:rsidP="00A869DE">
      <w:pPr>
        <w:rPr>
          <w:rFonts w:ascii="Times New Roman" w:hAnsi="Times New Roman" w:cs="Times New Roman"/>
          <w:b/>
          <w:bCs/>
          <w:sz w:val="24"/>
          <w:szCs w:val="24"/>
        </w:rPr>
      </w:pPr>
      <w:r w:rsidRPr="0047141F">
        <w:rPr>
          <w:rFonts w:ascii="Times New Roman" w:hAnsi="Times New Roman" w:cs="Times New Roman"/>
          <w:b/>
          <w:bCs/>
          <w:sz w:val="24"/>
          <w:szCs w:val="24"/>
        </w:rPr>
        <w:t>Skjønnsmidler</w:t>
      </w:r>
    </w:p>
    <w:p w14:paraId="29C3DEA4" w14:textId="77777777" w:rsidR="00593681" w:rsidRPr="0047141F" w:rsidRDefault="00A869DE" w:rsidP="00A869DE">
      <w:pPr>
        <w:rPr>
          <w:rFonts w:ascii="Times New Roman" w:hAnsi="Times New Roman" w:cs="Times New Roman"/>
          <w:sz w:val="24"/>
          <w:szCs w:val="24"/>
        </w:rPr>
      </w:pPr>
      <w:r w:rsidRPr="0047141F">
        <w:rPr>
          <w:rFonts w:ascii="Times New Roman" w:hAnsi="Times New Roman" w:cs="Times New Roman"/>
          <w:sz w:val="24"/>
          <w:szCs w:val="24"/>
        </w:rPr>
        <w:t xml:space="preserve">Statsforvalteren i Nordland har for </w:t>
      </w:r>
      <w:r w:rsidR="0057344F" w:rsidRPr="0047141F">
        <w:rPr>
          <w:rFonts w:ascii="Times New Roman" w:hAnsi="Times New Roman" w:cs="Times New Roman"/>
          <w:sz w:val="24"/>
          <w:szCs w:val="24"/>
        </w:rPr>
        <w:t>2022</w:t>
      </w:r>
      <w:r w:rsidRPr="0047141F">
        <w:rPr>
          <w:rFonts w:ascii="Times New Roman" w:hAnsi="Times New Roman" w:cs="Times New Roman"/>
          <w:sz w:val="24"/>
          <w:szCs w:val="24"/>
        </w:rPr>
        <w:t xml:space="preserve"> valgt å ikke tildele skjønnsmidler. Dette er holdt tilbake til senere fordeling i løpet av 2022</w:t>
      </w:r>
    </w:p>
    <w:p w14:paraId="3D3C9B9F" w14:textId="25B6B8AE" w:rsidR="0057344F" w:rsidRPr="0047141F" w:rsidRDefault="00593681" w:rsidP="00593681">
      <w:pPr>
        <w:rPr>
          <w:rFonts w:ascii="Times New Roman" w:eastAsia="Calibri" w:hAnsi="Times New Roman" w:cs="Times New Roman"/>
          <w:sz w:val="24"/>
          <w:szCs w:val="24"/>
        </w:rPr>
      </w:pPr>
      <w:r w:rsidRPr="0047141F">
        <w:rPr>
          <w:rFonts w:ascii="Times New Roman" w:hAnsi="Times New Roman" w:cs="Times New Roman"/>
          <w:b/>
          <w:bCs/>
          <w:sz w:val="24"/>
          <w:szCs w:val="24"/>
        </w:rPr>
        <w:lastRenderedPageBreak/>
        <w:t>Barnevernsreformen</w:t>
      </w:r>
      <w:r w:rsidR="0057344F" w:rsidRPr="0047141F">
        <w:rPr>
          <w:rFonts w:ascii="Times New Roman" w:eastAsia="Calibri" w:hAnsi="Times New Roman" w:cs="Times New Roman"/>
          <w:b/>
          <w:bCs/>
          <w:sz w:val="24"/>
          <w:szCs w:val="24"/>
        </w:rPr>
        <w:t xml:space="preserve"> </w:t>
      </w:r>
    </w:p>
    <w:p w14:paraId="5E3293C2"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sz w:val="24"/>
          <w:szCs w:val="24"/>
        </w:rPr>
        <w:t>Stortinget har vedtatt en barnevernsreform fra 2022, som blant annet gir kommunene økt faglig og økonomisk ansvar. Som kompensasjon for det økte finansielle ansvaret økes rammetilskuddet til kommunene med 1 310 mill. kroner i 2022. Av dette fordeles 655 mill. kroner etter delkostnadsnøkkelen for barnevern, mens 655 mill. kroner fordeles særskilt (tabell C) i en overgangsperiode på to år basert på kommunenes bruk av barnevernstiltak før reformen (regnskapsåret 2020). Beløpet i 2022 er lavere enn anslått i kommuneproposisjonen for 2022, noe som skyldes oppretting av en feil i beregningsgrunnlaget. Den varige effekten på 2,1 mrd. kroner som ble varslet i kommuneproposisjonen, endres ikke.</w:t>
      </w:r>
    </w:p>
    <w:p w14:paraId="555B60A7"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sz w:val="24"/>
          <w:szCs w:val="24"/>
        </w:rPr>
        <w:t>Stortinget har vedtatt nye krav om relevant utdanning for ansatte i barnevernet, jf. Prop. 133 L (2020–2021) Lov om barnevern (barnevernsloven) og lov om endringer i barnevernloven. Kravene trer i kraft i 2022, med en implementeringsperiode på ti år. Merkostnadene er anslått til 440–610 mill. kroner fra 2031. For 2022 foreslås det at rammetilskuddet til kommunene økes med 52,5 mill. kroner. Midlene fordeles etter delkostnadsnøkkelen for barnevern.</w:t>
      </w:r>
    </w:p>
    <w:p w14:paraId="2D97C514"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sz w:val="24"/>
          <w:szCs w:val="24"/>
        </w:rPr>
        <w:t>Som en følge av barnevernsreformen, foreslås det å innlemme det øremerkede tilskuddet til stillinger i de kommunale barnevernstjenestene på kap. 854, post 60 i rammetilskuddet til kommunene. Rammetilskuddet økes med 841 mill. kroner som fordeles etter delkostnadsnøkkelen for barnevern.</w:t>
      </w:r>
    </w:p>
    <w:p w14:paraId="32706503"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sz w:val="24"/>
          <w:szCs w:val="24"/>
        </w:rPr>
        <w:t>Endringer i fordelingen til den enkelte kommune ved en innlemming vil inngå i grunnlaget for inntektsgarantiordningen (INGAR).</w:t>
      </w:r>
    </w:p>
    <w:p w14:paraId="54DEAA82" w14:textId="77777777" w:rsidR="0057344F" w:rsidRPr="0047141F" w:rsidRDefault="0057344F" w:rsidP="0057344F">
      <w:pPr>
        <w:spacing w:after="0"/>
        <w:rPr>
          <w:rFonts w:ascii="Times New Roman" w:eastAsia="Calibri" w:hAnsi="Times New Roman" w:cs="Times New Roman"/>
          <w:sz w:val="24"/>
          <w:szCs w:val="24"/>
        </w:rPr>
      </w:pPr>
    </w:p>
    <w:p w14:paraId="6D67B2E8" w14:textId="41A732E7" w:rsidR="00593681" w:rsidRPr="0047141F" w:rsidRDefault="00593681"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Ressurskrevende tjenester</w:t>
      </w:r>
    </w:p>
    <w:p w14:paraId="1EF296A7" w14:textId="19A1C0A1"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Kommunene har ansvaret for å gi helse- og omsorgstjenester til dem som har krav på dette i henhold til helse- og omsorgstjenesteloven. Tjenestene finansieres i hovedsak gjennom kommunenes frie inntekter (skatteinntekter og rammetilskudd). Behovet for ressurskrevende tjenester varierer betydelig mellom kommuner. Det har foreløpig vært vanskelig å finne objektive kriterier i inntektssystemet som kan fange opp denne kostnadsvariasjonen.</w:t>
      </w:r>
    </w:p>
    <w:p w14:paraId="5B8A3E70" w14:textId="77777777" w:rsidR="0057344F" w:rsidRPr="0047141F" w:rsidRDefault="0057344F" w:rsidP="0057344F">
      <w:pPr>
        <w:spacing w:after="0"/>
        <w:rPr>
          <w:rFonts w:ascii="Times New Roman" w:hAnsi="Times New Roman" w:cs="Times New Roman"/>
          <w:sz w:val="24"/>
          <w:szCs w:val="24"/>
        </w:rPr>
      </w:pPr>
    </w:p>
    <w:p w14:paraId="3A04F210"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Inntektsgradert foreldrebetaling i SFO på 3.–4. trinn – helårseffekt av endring i 2021 </w:t>
      </w:r>
    </w:p>
    <w:p w14:paraId="6AC7212F"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Ved behandlingen av statsbudsjettet for 2021 ble det besluttet å utvide den nasjonale ordningen med inntektsgradert foreldrebetaling i SFO til 3.– 4. trinn fra skoleåret 2021/2022. Rammetilskuddet til kommunene ble økt med 25 mill. kroner som kompensasjon. Endringen får helårseffekt i 2022, og rammetilskuddet blir derfor økt med ytterligere 35,9 mill. kroner som fordeles etter delskostnadsnøkkelen for grunnskole. Se nærmere omtale i Prop. 1 S (2021–2022) for Kunnskapsdepartementet. </w:t>
      </w:r>
    </w:p>
    <w:p w14:paraId="7450EBF3" w14:textId="77777777" w:rsidR="0057344F" w:rsidRPr="0047141F" w:rsidRDefault="0057344F" w:rsidP="0057344F">
      <w:pPr>
        <w:spacing w:after="0"/>
        <w:rPr>
          <w:rFonts w:ascii="Times New Roman" w:hAnsi="Times New Roman" w:cs="Times New Roman"/>
          <w:sz w:val="24"/>
          <w:szCs w:val="24"/>
        </w:rPr>
      </w:pPr>
    </w:p>
    <w:p w14:paraId="5F78CE6C"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Kapitaltilskudd til private barnehager </w:t>
      </w:r>
    </w:p>
    <w:p w14:paraId="3893FCE5"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Ved behandlingen av Prop. 1 S (2020–2021) for Kunnskapsdepartementet vedtok Stortinget å videreføre satsene for kapitaltilskuddet til private barnehager nominelt på samme nivå i 2021 som i 2020, i utgangspunktet for første halvår 2021. Ved behandlingen av Prop. 195 S (2020–2021) vedtok Stortinget at satsene også skulle videreføres på 2020-nivå i andre halvår 2021. </w:t>
      </w:r>
      <w:r w:rsidRPr="0047141F">
        <w:rPr>
          <w:rFonts w:ascii="Times New Roman" w:hAnsi="Times New Roman" w:cs="Times New Roman"/>
          <w:sz w:val="24"/>
          <w:szCs w:val="24"/>
        </w:rPr>
        <w:lastRenderedPageBreak/>
        <w:t xml:space="preserve">Økningene i rammetilskuddet som kompenserte for den midlertidige videreføringen av kapitaltilskuddet i 2021, korrigeres ut i 2022. Rammetilskuddet reduseres derfor med 265,7 mill. kroner. Se nærmere omtale i Prop. 1 S (2021–2022) for Kunnskapsdepartementet. </w:t>
      </w:r>
    </w:p>
    <w:p w14:paraId="2059BA1B" w14:textId="77777777" w:rsidR="0057344F" w:rsidRPr="0047141F" w:rsidRDefault="0057344F" w:rsidP="0057344F">
      <w:pPr>
        <w:spacing w:after="0"/>
        <w:rPr>
          <w:rFonts w:ascii="Times New Roman" w:hAnsi="Times New Roman" w:cs="Times New Roman"/>
          <w:sz w:val="24"/>
          <w:szCs w:val="24"/>
        </w:rPr>
      </w:pPr>
    </w:p>
    <w:p w14:paraId="2D455A47" w14:textId="77777777" w:rsidR="0057344F" w:rsidRPr="0047141F" w:rsidRDefault="0057344F" w:rsidP="0057344F">
      <w:pPr>
        <w:rPr>
          <w:rFonts w:ascii="Times New Roman" w:hAnsi="Times New Roman" w:cs="Times New Roman"/>
          <w:sz w:val="24"/>
          <w:szCs w:val="24"/>
        </w:rPr>
      </w:pPr>
      <w:r w:rsidRPr="0047141F">
        <w:rPr>
          <w:rFonts w:ascii="Times New Roman" w:hAnsi="Times New Roman" w:cs="Times New Roman"/>
          <w:b/>
          <w:bCs/>
          <w:sz w:val="24"/>
          <w:szCs w:val="24"/>
        </w:rPr>
        <w:t>Pensjon i private barnehager – redusert tilskudd og skjermingsordning</w:t>
      </w:r>
      <w:r w:rsidRPr="0047141F">
        <w:rPr>
          <w:rFonts w:ascii="Times New Roman" w:hAnsi="Times New Roman" w:cs="Times New Roman"/>
          <w:sz w:val="24"/>
          <w:szCs w:val="24"/>
        </w:rPr>
        <w:t xml:space="preserve"> Kunnskapsdepartementet foreslår å redusere pensjonspåslaget til private barnehager fra dagens nivå på 13 pst. til 11 pst. fra 1. januar 2022. For å gi barnehager med mindre økonomisk handlingsrom noe bedre tid til å tilpasse seg inntektsbortfallet opprettes en ny overgangsordning for enkeltstående barnehager. Samlet sett innebærer dette at kommunene får lavere utgifter til private barnehager. Rammetilskuddet reduseres derfor med 206,9 mill. kroner. Se nærmere omtale i Prop. 1 S (2021–2022) for Kunnskapsdepartementet. </w:t>
      </w:r>
    </w:p>
    <w:p w14:paraId="58A51FAC"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Økonomisk tilsyn med private barnehager </w:t>
      </w:r>
    </w:p>
    <w:p w14:paraId="51BCE712"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Ansvaret for å føre økonomisk tilsyn med private barnehager skal etter planen overføres fra kommunene til det nyopprettede nasjonale tilsynet i Utdanningsdirektoratet fra 1.1.2022. Det foreslås derfor å overføre 5 mill. kroner fra rammetilskuddet til kommunene til kap. 231, post 21 på Kunnskapsdepartementets budsjett. Se nærmere omtale i Prop. 1 S (2021–2022) for Kunnskapsdepartementet. </w:t>
      </w:r>
    </w:p>
    <w:p w14:paraId="56F9725B" w14:textId="77777777" w:rsidR="0057344F" w:rsidRPr="0047141F" w:rsidRDefault="0057344F" w:rsidP="0057344F">
      <w:pPr>
        <w:spacing w:after="0"/>
        <w:rPr>
          <w:rFonts w:ascii="Times New Roman" w:hAnsi="Times New Roman" w:cs="Times New Roman"/>
          <w:sz w:val="24"/>
          <w:szCs w:val="24"/>
        </w:rPr>
      </w:pPr>
    </w:p>
    <w:p w14:paraId="798E6E2A"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Basistilskudd til fastleger – helårseffekt av endring i 2021</w:t>
      </w:r>
    </w:p>
    <w:p w14:paraId="68253313"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 I forbindelse med behandlingen av revidert nasjonalbudsjett for 2021 ble rammetilskuddet til kommunene økt med 75 mill. kroner som kompensasjon for en økning av basistilskuddet til fastleger under knekkpunktet fra 1. juli 2021. Som kompensasjon for helårseffekten økes rammetilskuddet med ytterligere 77,1 mill. kroner i 2022. Midlene fordeles etter delkostnadsnøkkelen for kommunehelse. Se nærmere omtale i Prop. 1 S (2021–2022) for Helse- og omsorgsdepartementet. </w:t>
      </w:r>
    </w:p>
    <w:p w14:paraId="76254D5F" w14:textId="77777777" w:rsidR="0057344F" w:rsidRPr="0047141F" w:rsidRDefault="0057344F" w:rsidP="0057344F">
      <w:pPr>
        <w:spacing w:after="0"/>
        <w:rPr>
          <w:rFonts w:ascii="Times New Roman" w:hAnsi="Times New Roman" w:cs="Times New Roman"/>
          <w:sz w:val="24"/>
          <w:szCs w:val="24"/>
        </w:rPr>
      </w:pPr>
    </w:p>
    <w:p w14:paraId="10161DD1"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Basistilskudd til fastleger – økning i 2022 </w:t>
      </w:r>
    </w:p>
    <w:p w14:paraId="3B828868"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Det foreslås at basistilskuddet til fastleger økes ytterligere i 2022. Som kompensasjon økes rammetilskuddet med 51 mill. kroner som fordeles etter delkostnadsnøkkelen for kommunehelse. Se nærmere omtale i Prop. 1 S (2021–2022) for Helse- og omsorgsdepartementet.</w:t>
      </w:r>
    </w:p>
    <w:p w14:paraId="19B7E170" w14:textId="77777777" w:rsidR="0057344F" w:rsidRPr="0047141F" w:rsidRDefault="0057344F" w:rsidP="0057344F">
      <w:pPr>
        <w:spacing w:after="0"/>
        <w:rPr>
          <w:rFonts w:ascii="Times New Roman" w:hAnsi="Times New Roman" w:cs="Times New Roman"/>
          <w:sz w:val="24"/>
          <w:szCs w:val="24"/>
        </w:rPr>
      </w:pPr>
    </w:p>
    <w:p w14:paraId="3E504F7E"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Forvaltning og drift av nasjonale e-helseløsninger </w:t>
      </w:r>
    </w:p>
    <w:p w14:paraId="2A066B64"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Helse- og omsorgsdepartementet sendte i juli 2021 på høring et forslag om endringer i pasientjournalloven mv. som legger det rettslige grunnlaget for målet Én innbygger – én journal. Forslaget innebærer blant annet en plikt for kommuner til å betale for kostnadene til forvaltning og drift av helsenettet, inkludert grunndata og helseID, og kjernejournal, e-resept og helsenorge.no. Kommunene kompenseres for eksisterende kostnader til forvaltning og drift av løsningene, men må bidra til å dekke kostnadsveksten fra 2021 til 2022. Kommunenes betaling for medlemsavgiften til helsenettet kompenseres fullt ut i 2022. Som følge av dette økes rammetilskuddet med 322,2 mill. kroner mot en tilsvarende reduksjon på kap. 701, post 70 og 72 på Helse- og omsorgsdepartementets budsjett. Midlene fordeles etter </w:t>
      </w:r>
      <w:r w:rsidRPr="0047141F">
        <w:rPr>
          <w:rFonts w:ascii="Times New Roman" w:hAnsi="Times New Roman" w:cs="Times New Roman"/>
          <w:sz w:val="24"/>
          <w:szCs w:val="24"/>
        </w:rPr>
        <w:lastRenderedPageBreak/>
        <w:t xml:space="preserve">delkostnadsnøkkelen for kommunehelse. Se nærmere omtale i Prop. 1 S (2021–2022) for Helse- og omsorgsdepartementet. </w:t>
      </w:r>
    </w:p>
    <w:p w14:paraId="5352B444" w14:textId="77777777" w:rsidR="0057344F" w:rsidRPr="0047141F" w:rsidRDefault="0057344F" w:rsidP="0057344F">
      <w:pPr>
        <w:spacing w:after="0"/>
        <w:rPr>
          <w:rFonts w:ascii="Times New Roman" w:hAnsi="Times New Roman" w:cs="Times New Roman"/>
          <w:sz w:val="24"/>
          <w:szCs w:val="24"/>
        </w:rPr>
      </w:pPr>
    </w:p>
    <w:p w14:paraId="26DA85D9"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Økte sosialhjelpsutgifter som følge av redusert dagsats for tiltakspenger – kompensasjon </w:t>
      </w:r>
    </w:p>
    <w:p w14:paraId="284D93F3"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Det foreslås å innføre en felles dagsats for tiltakspenger tilsvarende minste sats for dagpenger fra 1. januar 2022. Det legges til grunn at tiltakspengemottakere som allerede mottar supplerende sosialhjelp, vil motta mer sosialhjelp når tiltakspengene reduseres. Som kompensasjon for dette økes rammetilskuddet med 69 mill. kroner som fordeles etter delkostnadsnøkkelen for sosialhjelp. Se nærmere omtale i Prop. 1 S (2021–2022) for Arbeids- og sosialdepartementet.</w:t>
      </w:r>
    </w:p>
    <w:p w14:paraId="43319B02" w14:textId="77777777" w:rsidR="0057344F" w:rsidRPr="0047141F" w:rsidRDefault="0057344F" w:rsidP="0057344F">
      <w:pPr>
        <w:spacing w:after="0"/>
        <w:rPr>
          <w:rFonts w:ascii="Times New Roman" w:hAnsi="Times New Roman" w:cs="Times New Roman"/>
          <w:sz w:val="24"/>
          <w:szCs w:val="24"/>
        </w:rPr>
      </w:pPr>
    </w:p>
    <w:p w14:paraId="61146B60"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Rusreformen </w:t>
      </w:r>
    </w:p>
    <w:p w14:paraId="67681EEF"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Ved Stortingets behandling av Prop. 92 L (2020– 2021) Endringer i helse- og omsorgstjenesteloven og straffeloven m.m. (rusreform – opphevelse av straffansvar m.m.) ble det vedtatt å opprette rådgivende enheter i den kommunale helse- og omsorgstjenesten. Enhetene skal møte personer når oppmøte for enheten er satt som vilkår for en bestemt strafferettslig reaksjon, herunder gjennomføre ruskontroll etter straffeloven § 37 første ledd bokstav d, dersom det er satt som vilkår. Kommunene kompenseres for etablering av enhetene gjennom en økning i rammetilskuddet på 100 mill. kroner. Midlene fordeles etter delkostnadsnøkkelen for sosialhjelp. Se nærmere omtale i Prop. 1 S (2021–2022) for Helse- og omsorgsdepartementet.</w:t>
      </w:r>
    </w:p>
    <w:p w14:paraId="2077A798" w14:textId="77777777" w:rsidR="0057344F" w:rsidRPr="0047141F" w:rsidRDefault="0057344F" w:rsidP="0057344F">
      <w:pPr>
        <w:spacing w:after="0"/>
        <w:rPr>
          <w:rFonts w:ascii="Times New Roman" w:hAnsi="Times New Roman" w:cs="Times New Roman"/>
          <w:sz w:val="24"/>
          <w:szCs w:val="24"/>
        </w:rPr>
      </w:pPr>
    </w:p>
    <w:p w14:paraId="296533DC"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Barnekoordinator </w:t>
      </w:r>
    </w:p>
    <w:p w14:paraId="2A8336E5"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Som en del av Likeverdsreformen blir det innført en lovfestet rett til barnekoordinator. Helårsvirkningen for kommunene er anslått til 180 mill. kroner, tilsvarende om lag 280 koordinatorstillinger. Det legges opp til ikrafttredelse fra 1. august 2022. I 2022 kompenseres kommunene gjennom en økning i rammetilskuddet på 100 mill. kroner. Midlene fordeles etter delkostnadsnøkkelen for kommunehelse. Se nærmere omtale i Prop. 1 S (2021–2022) for Helse- og omsorgsdepartementet. </w:t>
      </w:r>
    </w:p>
    <w:p w14:paraId="06DDBCF9" w14:textId="77777777" w:rsidR="0057344F" w:rsidRPr="0047141F" w:rsidRDefault="0057344F" w:rsidP="0057344F">
      <w:pPr>
        <w:spacing w:after="0"/>
        <w:rPr>
          <w:rFonts w:ascii="Times New Roman" w:hAnsi="Times New Roman" w:cs="Times New Roman"/>
          <w:sz w:val="24"/>
          <w:szCs w:val="24"/>
        </w:rPr>
      </w:pPr>
    </w:p>
    <w:p w14:paraId="03A73E67" w14:textId="77777777" w:rsidR="0057344F" w:rsidRPr="0047141F" w:rsidRDefault="0057344F" w:rsidP="0057344F">
      <w:pPr>
        <w:spacing w:after="0"/>
        <w:rPr>
          <w:rFonts w:ascii="Times New Roman" w:hAnsi="Times New Roman" w:cs="Times New Roman"/>
          <w:b/>
          <w:bCs/>
          <w:sz w:val="24"/>
          <w:szCs w:val="24"/>
        </w:rPr>
      </w:pPr>
      <w:r w:rsidRPr="0047141F">
        <w:rPr>
          <w:rFonts w:ascii="Times New Roman" w:hAnsi="Times New Roman" w:cs="Times New Roman"/>
          <w:b/>
          <w:bCs/>
          <w:sz w:val="24"/>
          <w:szCs w:val="24"/>
        </w:rPr>
        <w:t xml:space="preserve">Ressurskrevende tjenester – finansiering av tilleggskompensasjon </w:t>
      </w:r>
    </w:p>
    <w:p w14:paraId="4211B3C2" w14:textId="77777777" w:rsidR="0057344F" w:rsidRPr="0047141F" w:rsidRDefault="0057344F" w:rsidP="0057344F">
      <w:pPr>
        <w:spacing w:after="0"/>
        <w:rPr>
          <w:rFonts w:ascii="Times New Roman" w:hAnsi="Times New Roman" w:cs="Times New Roman"/>
          <w:sz w:val="24"/>
          <w:szCs w:val="24"/>
        </w:rPr>
      </w:pPr>
      <w:r w:rsidRPr="0047141F">
        <w:rPr>
          <w:rFonts w:ascii="Times New Roman" w:hAnsi="Times New Roman" w:cs="Times New Roman"/>
          <w:sz w:val="24"/>
          <w:szCs w:val="24"/>
        </w:rPr>
        <w:t xml:space="preserve">Fra 2022 etableres det en ekstra kompensasjon, i tillegg til det ordinære toppfinansieringstilskuddet, til enkelte mindre kommuner som har spesielt høye utgifter til ressurskrevende tjenester. Tilskuddet er finansiert ved et trekk i innbyggertilskuddet til alle kommuner på i alt 55 mill. kroner. Se nærmere omtale under kap. 575 Ressurskrevende tjenester, post 61. </w:t>
      </w:r>
    </w:p>
    <w:p w14:paraId="3C29F81D" w14:textId="77777777" w:rsidR="0057344F" w:rsidRPr="0047141F" w:rsidRDefault="0057344F" w:rsidP="0057344F">
      <w:pPr>
        <w:spacing w:after="0"/>
        <w:rPr>
          <w:rFonts w:ascii="Times New Roman" w:hAnsi="Times New Roman" w:cs="Times New Roman"/>
          <w:sz w:val="24"/>
          <w:szCs w:val="24"/>
        </w:rPr>
      </w:pPr>
    </w:p>
    <w:p w14:paraId="40E10096" w14:textId="77777777" w:rsidR="00403154" w:rsidRPr="0047141F" w:rsidRDefault="00403154" w:rsidP="00403154">
      <w:pPr>
        <w:widowControl w:val="0"/>
        <w:spacing w:after="0" w:line="240" w:lineRule="auto"/>
        <w:rPr>
          <w:rFonts w:ascii="Times New Roman" w:eastAsia="Times New Roman" w:hAnsi="Times New Roman" w:cs="Times New Roman"/>
          <w:sz w:val="24"/>
          <w:szCs w:val="24"/>
        </w:rPr>
      </w:pPr>
    </w:p>
    <w:p w14:paraId="12E041C1" w14:textId="77777777" w:rsidR="00403154" w:rsidRPr="0047141F" w:rsidRDefault="00403154" w:rsidP="00403154">
      <w:pPr>
        <w:widowControl w:val="0"/>
        <w:spacing w:after="0" w:line="240" w:lineRule="auto"/>
        <w:rPr>
          <w:rFonts w:ascii="Times New Roman" w:eastAsia="Calibri" w:hAnsi="Times New Roman" w:cs="Times New Roman"/>
          <w:b/>
          <w:sz w:val="24"/>
          <w:szCs w:val="24"/>
        </w:rPr>
      </w:pP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6912" behindDoc="1" locked="0" layoutInCell="1" allowOverlap="1" wp14:anchorId="15BC2936" wp14:editId="6E85BACE">
                <wp:simplePos x="0" y="0"/>
                <wp:positionH relativeFrom="page">
                  <wp:posOffset>904875</wp:posOffset>
                </wp:positionH>
                <wp:positionV relativeFrom="page">
                  <wp:posOffset>9215120</wp:posOffset>
                </wp:positionV>
                <wp:extent cx="1270" cy="1270"/>
                <wp:effectExtent l="9525" t="13970" r="8255" b="3810"/>
                <wp:wrapNone/>
                <wp:docPr id="74" name="Gruppe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25" y="14512"/>
                          <a:chExt cx="2" cy="2"/>
                        </a:xfrm>
                      </wpg:grpSpPr>
                      <wps:wsp>
                        <wps:cNvPr id="75" name="Freeform 62"/>
                        <wps:cNvSpPr>
                          <a:spLocks/>
                        </wps:cNvSpPr>
                        <wps:spPr bwMode="auto">
                          <a:xfrm>
                            <a:off x="1425" y="145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7F622" id="Gruppe 74" o:spid="_x0000_s1026" style="position:absolute;margin-left:71.25pt;margin-top:725.6pt;width:.1pt;height:.1pt;z-index:-251629568;mso-position-horizontal-relative:page;mso-position-vertical-relative:page" coordorigin="1425,145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">
                <v:shape id="Freeform 62" o:spid="_x0000_s1027" style="position:absolute;left:1425;top:145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7936" behindDoc="1" locked="0" layoutInCell="1" allowOverlap="1" wp14:anchorId="1B5C67E6" wp14:editId="430AAE28">
                <wp:simplePos x="0" y="0"/>
                <wp:positionH relativeFrom="page">
                  <wp:posOffset>2010410</wp:posOffset>
                </wp:positionH>
                <wp:positionV relativeFrom="page">
                  <wp:posOffset>9215120</wp:posOffset>
                </wp:positionV>
                <wp:extent cx="1270" cy="1270"/>
                <wp:effectExtent l="10160" t="13970" r="7620" b="3810"/>
                <wp:wrapNone/>
                <wp:docPr id="72" name="Grup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166" y="14512"/>
                          <a:chExt cx="2" cy="2"/>
                        </a:xfrm>
                      </wpg:grpSpPr>
                      <wps:wsp>
                        <wps:cNvPr id="73" name="Freeform 64"/>
                        <wps:cNvSpPr>
                          <a:spLocks/>
                        </wps:cNvSpPr>
                        <wps:spPr bwMode="auto">
                          <a:xfrm>
                            <a:off x="3166" y="145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E4301" id="Gruppe 72" o:spid="_x0000_s1026" style="position:absolute;margin-left:158.3pt;margin-top:725.6pt;width:.1pt;height:.1pt;z-index:-251628544;mso-position-horizontal-relative:page;mso-position-vertical-relative:page" coordorigin="3166,145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">
                <v:shape id="Freeform 64" o:spid="_x0000_s1027" style="position:absolute;left:3166;top:145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8960" behindDoc="1" locked="0" layoutInCell="1" allowOverlap="1" wp14:anchorId="0BC818F0" wp14:editId="167171F4">
                <wp:simplePos x="0" y="0"/>
                <wp:positionH relativeFrom="page">
                  <wp:posOffset>2981960</wp:posOffset>
                </wp:positionH>
                <wp:positionV relativeFrom="page">
                  <wp:posOffset>9215120</wp:posOffset>
                </wp:positionV>
                <wp:extent cx="1270" cy="1270"/>
                <wp:effectExtent l="10160" t="13970" r="7620" b="3810"/>
                <wp:wrapNone/>
                <wp:docPr id="70" name="Grup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696" y="14512"/>
                          <a:chExt cx="2" cy="2"/>
                        </a:xfrm>
                      </wpg:grpSpPr>
                      <wps:wsp>
                        <wps:cNvPr id="71" name="Freeform 66"/>
                        <wps:cNvSpPr>
                          <a:spLocks/>
                        </wps:cNvSpPr>
                        <wps:spPr bwMode="auto">
                          <a:xfrm>
                            <a:off x="4696" y="145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17C3" id="Gruppe 70" o:spid="_x0000_s1026" style="position:absolute;margin-left:234.8pt;margin-top:725.6pt;width:.1pt;height:.1pt;z-index:-251627520;mso-position-horizontal-relative:page;mso-position-vertical-relative:page" coordorigin="4696,145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">
                <v:shape id="Freeform 66" o:spid="_x0000_s1027" style="position:absolute;left:4696;top:145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9984" behindDoc="1" locked="0" layoutInCell="1" allowOverlap="1" wp14:anchorId="192D4B0D" wp14:editId="79A4E80B">
                <wp:simplePos x="0" y="0"/>
                <wp:positionH relativeFrom="page">
                  <wp:posOffset>4191635</wp:posOffset>
                </wp:positionH>
                <wp:positionV relativeFrom="page">
                  <wp:posOffset>9215120</wp:posOffset>
                </wp:positionV>
                <wp:extent cx="1270" cy="1270"/>
                <wp:effectExtent l="10160" t="13970" r="7620" b="3810"/>
                <wp:wrapNone/>
                <wp:docPr id="68" name="Grup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601" y="14512"/>
                          <a:chExt cx="2" cy="2"/>
                        </a:xfrm>
                      </wpg:grpSpPr>
                      <wps:wsp>
                        <wps:cNvPr id="69" name="Freeform 68"/>
                        <wps:cNvSpPr>
                          <a:spLocks/>
                        </wps:cNvSpPr>
                        <wps:spPr bwMode="auto">
                          <a:xfrm>
                            <a:off x="6601" y="145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B6986" id="Gruppe 68" o:spid="_x0000_s1026" style="position:absolute;margin-left:330.05pt;margin-top:725.6pt;width:.1pt;height:.1pt;z-index:-251626496;mso-position-horizontal-relative:page;mso-position-vertical-relative:page" coordorigin="6601,145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">
                <v:shape id="Freeform 68" o:spid="_x0000_s1027" style="position:absolute;left:6601;top:145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91008" behindDoc="1" locked="0" layoutInCell="1" allowOverlap="1" wp14:anchorId="4666E249" wp14:editId="7403E0C2">
                <wp:simplePos x="0" y="0"/>
                <wp:positionH relativeFrom="page">
                  <wp:posOffset>5239385</wp:posOffset>
                </wp:positionH>
                <wp:positionV relativeFrom="page">
                  <wp:posOffset>9215120</wp:posOffset>
                </wp:positionV>
                <wp:extent cx="1270" cy="1270"/>
                <wp:effectExtent l="10160" t="13970" r="7620" b="3810"/>
                <wp:wrapNone/>
                <wp:docPr id="66" name="Grup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251" y="14512"/>
                          <a:chExt cx="2" cy="2"/>
                        </a:xfrm>
                      </wpg:grpSpPr>
                      <wps:wsp>
                        <wps:cNvPr id="67" name="Freeform 70"/>
                        <wps:cNvSpPr>
                          <a:spLocks/>
                        </wps:cNvSpPr>
                        <wps:spPr bwMode="auto">
                          <a:xfrm>
                            <a:off x="8251" y="145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C9DC1" id="Gruppe 66" o:spid="_x0000_s1026" style="position:absolute;margin-left:412.55pt;margin-top:725.6pt;width:.1pt;height:.1pt;z-index:-251625472;mso-position-horizontal-relative:page;mso-position-vertical-relative:page" coordorigin="8251,145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">
                <v:shape id="Freeform 70" o:spid="_x0000_s1027" style="position:absolute;left:8251;top:145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92032" behindDoc="1" locked="0" layoutInCell="1" allowOverlap="1" wp14:anchorId="53D2754D" wp14:editId="4BEAEA81">
                <wp:simplePos x="0" y="0"/>
                <wp:positionH relativeFrom="page">
                  <wp:posOffset>6663055</wp:posOffset>
                </wp:positionH>
                <wp:positionV relativeFrom="page">
                  <wp:posOffset>9201150</wp:posOffset>
                </wp:positionV>
                <wp:extent cx="19050" cy="19050"/>
                <wp:effectExtent l="5080" t="9525" r="4445" b="0"/>
                <wp:wrapNone/>
                <wp:docPr id="61" name="Grup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9050"/>
                          <a:chOff x="10493" y="14490"/>
                          <a:chExt cx="30" cy="30"/>
                        </a:xfrm>
                      </wpg:grpSpPr>
                      <wpg:grpSp>
                        <wpg:cNvPr id="62" name="Group 72"/>
                        <wpg:cNvGrpSpPr>
                          <a:grpSpLocks/>
                        </wpg:cNvGrpSpPr>
                        <wpg:grpSpPr bwMode="auto">
                          <a:xfrm>
                            <a:off x="10501" y="14512"/>
                            <a:ext cx="2" cy="2"/>
                            <a:chOff x="10501" y="14512"/>
                            <a:chExt cx="2" cy="2"/>
                          </a:xfrm>
                        </wpg:grpSpPr>
                        <wps:wsp>
                          <wps:cNvPr id="63" name="Freeform 73"/>
                          <wps:cNvSpPr>
                            <a:spLocks/>
                          </wps:cNvSpPr>
                          <wps:spPr bwMode="auto">
                            <a:xfrm>
                              <a:off x="10501" y="145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4"/>
                        <wpg:cNvGrpSpPr>
                          <a:grpSpLocks/>
                        </wpg:cNvGrpSpPr>
                        <wpg:grpSpPr bwMode="auto">
                          <a:xfrm>
                            <a:off x="10516" y="14497"/>
                            <a:ext cx="2" cy="2"/>
                            <a:chOff x="10516" y="14497"/>
                            <a:chExt cx="2" cy="2"/>
                          </a:xfrm>
                        </wpg:grpSpPr>
                        <wps:wsp>
                          <wps:cNvPr id="65" name="Freeform 75"/>
                          <wps:cNvSpPr>
                            <a:spLocks/>
                          </wps:cNvSpPr>
                          <wps:spPr bwMode="auto">
                            <a:xfrm>
                              <a:off x="10516" y="1449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97891" id="Gruppe 61" o:spid="_x0000_s1026" style="position:absolute;margin-left:524.65pt;margin-top:724.5pt;width:1.5pt;height:1.5pt;z-index:-251624448;mso-position-horizontal-relative:page;mso-position-vertical-relative:page" coordorigin="10493,14490" coordsize="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">
                <v:group id="Group 72" o:spid="_x0000_s1027" style="position:absolute;left:10501;top:14512;width:2;height:2" coordorigin="10501,145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73" o:spid="_x0000_s1028" style="position:absolute;left:10501;top:145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" path="m,l,e" filled="f" strokecolor="#d3d3d3" strokeweight=".26419mm">
                    <v:path arrowok="t" o:connecttype="custom" o:connectlocs="0,0;0,0" o:connectangles="0,0"/>
                  </v:shape>
                </v:group>
                <v:group id="Group 74" o:spid="_x0000_s1029" style="position:absolute;left:10516;top:14497;width:2;height:2" coordorigin="10516,1449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5" o:spid="_x0000_s1030" style="position:absolute;left:10516;top:1449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" path="m,l,e" filled="f" strokecolor="#d3d3d3" strokeweight=".26419mm">
                    <v:path arrowok="t" o:connecttype="custom" o:connectlocs="0,0;0,0" o:connectangles="0,0"/>
                  </v:shape>
                </v:group>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59264" behindDoc="0" locked="0" layoutInCell="1" allowOverlap="1" wp14:anchorId="0E334769" wp14:editId="604733E0">
                <wp:simplePos x="0" y="0"/>
                <wp:positionH relativeFrom="page">
                  <wp:posOffset>6677660</wp:posOffset>
                </wp:positionH>
                <wp:positionV relativeFrom="page">
                  <wp:posOffset>3510280</wp:posOffset>
                </wp:positionV>
                <wp:extent cx="1270" cy="1270"/>
                <wp:effectExtent l="10160" t="5080" r="7620" b="12700"/>
                <wp:wrapNone/>
                <wp:docPr id="59" name="Grup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5528"/>
                          <a:chExt cx="2" cy="2"/>
                        </a:xfrm>
                      </wpg:grpSpPr>
                      <wps:wsp>
                        <wps:cNvPr id="60" name="Freeform 3"/>
                        <wps:cNvSpPr>
                          <a:spLocks/>
                        </wps:cNvSpPr>
                        <wps:spPr bwMode="auto">
                          <a:xfrm>
                            <a:off x="10516" y="55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503C" id="Gruppe 59" o:spid="_x0000_s1026" style="position:absolute;margin-left:525.8pt;margin-top:276.4pt;width:.1pt;height:.1pt;z-index:251659264;mso-position-horizontal-relative:page;mso-position-vertical-relative:page" coordorigin="10516,55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">
                <v:shape id="Freeform 3" o:spid="_x0000_s1027" style="position:absolute;left:10516;top:55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0288" behindDoc="0" locked="0" layoutInCell="1" allowOverlap="1" wp14:anchorId="269E0313" wp14:editId="16E8BC8F">
                <wp:simplePos x="0" y="0"/>
                <wp:positionH relativeFrom="page">
                  <wp:posOffset>6677660</wp:posOffset>
                </wp:positionH>
                <wp:positionV relativeFrom="page">
                  <wp:posOffset>3700780</wp:posOffset>
                </wp:positionV>
                <wp:extent cx="1270" cy="1270"/>
                <wp:effectExtent l="10160" t="5080" r="7620" b="12700"/>
                <wp:wrapNone/>
                <wp:docPr id="57" name="Grup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5828"/>
                          <a:chExt cx="2" cy="2"/>
                        </a:xfrm>
                      </wpg:grpSpPr>
                      <wps:wsp>
                        <wps:cNvPr id="58" name="Freeform 5"/>
                        <wps:cNvSpPr>
                          <a:spLocks/>
                        </wps:cNvSpPr>
                        <wps:spPr bwMode="auto">
                          <a:xfrm>
                            <a:off x="10516" y="58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2B23C" id="Gruppe 57" o:spid="_x0000_s1026" style="position:absolute;margin-left:525.8pt;margin-top:291.4pt;width:.1pt;height:.1pt;z-index:251660288;mso-position-horizontal-relative:page;mso-position-vertical-relative:page" coordorigin="10516,58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">
                <v:shape id="Freeform 5" o:spid="_x0000_s1027" style="position:absolute;left:10516;top:58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1312" behindDoc="0" locked="0" layoutInCell="1" allowOverlap="1" wp14:anchorId="79966674" wp14:editId="19E56C4D">
                <wp:simplePos x="0" y="0"/>
                <wp:positionH relativeFrom="page">
                  <wp:posOffset>6677660</wp:posOffset>
                </wp:positionH>
                <wp:positionV relativeFrom="page">
                  <wp:posOffset>3890645</wp:posOffset>
                </wp:positionV>
                <wp:extent cx="1270" cy="1270"/>
                <wp:effectExtent l="10160" t="13970" r="7620" b="3810"/>
                <wp:wrapNone/>
                <wp:docPr id="55" name="Grup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6127"/>
                          <a:chExt cx="2" cy="2"/>
                        </a:xfrm>
                      </wpg:grpSpPr>
                      <wps:wsp>
                        <wps:cNvPr id="56" name="Freeform 7"/>
                        <wps:cNvSpPr>
                          <a:spLocks/>
                        </wps:cNvSpPr>
                        <wps:spPr bwMode="auto">
                          <a:xfrm>
                            <a:off x="10516" y="61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53783" id="Gruppe 55" o:spid="_x0000_s1026" style="position:absolute;margin-left:525.8pt;margin-top:306.35pt;width:.1pt;height:.1pt;z-index:251661312;mso-position-horizontal-relative:page;mso-position-vertical-relative:page" coordorigin="10516,61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">
                <v:shape id="Freeform 7" o:spid="_x0000_s1027" style="position:absolute;left:10516;top:61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2336" behindDoc="0" locked="0" layoutInCell="1" allowOverlap="1" wp14:anchorId="117878B4" wp14:editId="55BB43BE">
                <wp:simplePos x="0" y="0"/>
                <wp:positionH relativeFrom="page">
                  <wp:posOffset>6677660</wp:posOffset>
                </wp:positionH>
                <wp:positionV relativeFrom="page">
                  <wp:posOffset>4081145</wp:posOffset>
                </wp:positionV>
                <wp:extent cx="1270" cy="1270"/>
                <wp:effectExtent l="10160" t="13970" r="7620" b="3810"/>
                <wp:wrapNone/>
                <wp:docPr id="53" name="Grup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6427"/>
                          <a:chExt cx="2" cy="2"/>
                        </a:xfrm>
                      </wpg:grpSpPr>
                      <wps:wsp>
                        <wps:cNvPr id="54" name="Freeform 9"/>
                        <wps:cNvSpPr>
                          <a:spLocks/>
                        </wps:cNvSpPr>
                        <wps:spPr bwMode="auto">
                          <a:xfrm>
                            <a:off x="10516" y="64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129F" id="Gruppe 53" o:spid="_x0000_s1026" style="position:absolute;margin-left:525.8pt;margin-top:321.35pt;width:.1pt;height:.1pt;z-index:251662336;mso-position-horizontal-relative:page;mso-position-vertical-relative:page" coordorigin="10516,64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">
                <v:shape id="Freeform 9" o:spid="_x0000_s1027" style="position:absolute;left:10516;top:64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3360" behindDoc="0" locked="0" layoutInCell="1" allowOverlap="1" wp14:anchorId="0C22AC43" wp14:editId="293750D2">
                <wp:simplePos x="0" y="0"/>
                <wp:positionH relativeFrom="page">
                  <wp:posOffset>6677660</wp:posOffset>
                </wp:positionH>
                <wp:positionV relativeFrom="page">
                  <wp:posOffset>4272280</wp:posOffset>
                </wp:positionV>
                <wp:extent cx="1270" cy="1270"/>
                <wp:effectExtent l="10160" t="5080" r="7620" b="12700"/>
                <wp:wrapNone/>
                <wp:docPr id="51" name="Grup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6728"/>
                          <a:chExt cx="2" cy="2"/>
                        </a:xfrm>
                      </wpg:grpSpPr>
                      <wps:wsp>
                        <wps:cNvPr id="52" name="Freeform 11"/>
                        <wps:cNvSpPr>
                          <a:spLocks/>
                        </wps:cNvSpPr>
                        <wps:spPr bwMode="auto">
                          <a:xfrm>
                            <a:off x="10516" y="67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3ADA8" id="Gruppe 51" o:spid="_x0000_s1026" style="position:absolute;margin-left:525.8pt;margin-top:336.4pt;width:.1pt;height:.1pt;z-index:251663360;mso-position-horizontal-relative:page;mso-position-vertical-relative:page" coordorigin="10516,67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">
                <v:shape id="Freeform 11" o:spid="_x0000_s1027" style="position:absolute;left:10516;top:67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4384" behindDoc="0" locked="0" layoutInCell="1" allowOverlap="1" wp14:anchorId="4A2450E5" wp14:editId="6E403B67">
                <wp:simplePos x="0" y="0"/>
                <wp:positionH relativeFrom="page">
                  <wp:posOffset>6677660</wp:posOffset>
                </wp:positionH>
                <wp:positionV relativeFrom="page">
                  <wp:posOffset>4462145</wp:posOffset>
                </wp:positionV>
                <wp:extent cx="1270" cy="1270"/>
                <wp:effectExtent l="10160" t="13970" r="7620" b="3810"/>
                <wp:wrapNone/>
                <wp:docPr id="49" name="Grup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7027"/>
                          <a:chExt cx="2" cy="2"/>
                        </a:xfrm>
                      </wpg:grpSpPr>
                      <wps:wsp>
                        <wps:cNvPr id="50" name="Freeform 13"/>
                        <wps:cNvSpPr>
                          <a:spLocks/>
                        </wps:cNvSpPr>
                        <wps:spPr bwMode="auto">
                          <a:xfrm>
                            <a:off x="10516" y="70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5914D" id="Gruppe 49" o:spid="_x0000_s1026" style="position:absolute;margin-left:525.8pt;margin-top:351.35pt;width:.1pt;height:.1pt;z-index:251664384;mso-position-horizontal-relative:page;mso-position-vertical-relative:page" coordorigin="10516,70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">
                <v:shape id="Freeform 13" o:spid="_x0000_s1027" style="position:absolute;left:10516;top:70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5408" behindDoc="0" locked="0" layoutInCell="1" allowOverlap="1" wp14:anchorId="3133D2EF" wp14:editId="2C2FDFAF">
                <wp:simplePos x="0" y="0"/>
                <wp:positionH relativeFrom="page">
                  <wp:posOffset>6677660</wp:posOffset>
                </wp:positionH>
                <wp:positionV relativeFrom="page">
                  <wp:posOffset>4653280</wp:posOffset>
                </wp:positionV>
                <wp:extent cx="1270" cy="1270"/>
                <wp:effectExtent l="10160" t="5080" r="7620" b="12700"/>
                <wp:wrapNone/>
                <wp:docPr id="47" name="Grup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7328"/>
                          <a:chExt cx="2" cy="2"/>
                        </a:xfrm>
                      </wpg:grpSpPr>
                      <wps:wsp>
                        <wps:cNvPr id="48" name="Freeform 15"/>
                        <wps:cNvSpPr>
                          <a:spLocks/>
                        </wps:cNvSpPr>
                        <wps:spPr bwMode="auto">
                          <a:xfrm>
                            <a:off x="10516" y="73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12347" id="Gruppe 47" o:spid="_x0000_s1026" style="position:absolute;margin-left:525.8pt;margin-top:366.4pt;width:.1pt;height:.1pt;z-index:251665408;mso-position-horizontal-relative:page;mso-position-vertical-relative:page" coordorigin="10516,73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">
                <v:shape id="Freeform 15" o:spid="_x0000_s1027" style="position:absolute;left:10516;top:73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6432" behindDoc="0" locked="0" layoutInCell="1" allowOverlap="1" wp14:anchorId="43A513A4" wp14:editId="2EEF56F7">
                <wp:simplePos x="0" y="0"/>
                <wp:positionH relativeFrom="page">
                  <wp:posOffset>6677660</wp:posOffset>
                </wp:positionH>
                <wp:positionV relativeFrom="page">
                  <wp:posOffset>4843780</wp:posOffset>
                </wp:positionV>
                <wp:extent cx="1270" cy="1270"/>
                <wp:effectExtent l="10160" t="5080" r="7620" b="12700"/>
                <wp:wrapNone/>
                <wp:docPr id="45" name="Grup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7628"/>
                          <a:chExt cx="2" cy="2"/>
                        </a:xfrm>
                      </wpg:grpSpPr>
                      <wps:wsp>
                        <wps:cNvPr id="46" name="Freeform 17"/>
                        <wps:cNvSpPr>
                          <a:spLocks/>
                        </wps:cNvSpPr>
                        <wps:spPr bwMode="auto">
                          <a:xfrm>
                            <a:off x="10516" y="76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90923" id="Gruppe 45" o:spid="_x0000_s1026" style="position:absolute;margin-left:525.8pt;margin-top:381.4pt;width:.1pt;height:.1pt;z-index:251666432;mso-position-horizontal-relative:page;mso-position-vertical-relative:page" coordorigin="10516,76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">
                <v:shape id="Freeform 17" o:spid="_x0000_s1027" style="position:absolute;left:10516;top:76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7456" behindDoc="0" locked="0" layoutInCell="1" allowOverlap="1" wp14:anchorId="2EE81A26" wp14:editId="193FE42C">
                <wp:simplePos x="0" y="0"/>
                <wp:positionH relativeFrom="page">
                  <wp:posOffset>6677660</wp:posOffset>
                </wp:positionH>
                <wp:positionV relativeFrom="page">
                  <wp:posOffset>5034280</wp:posOffset>
                </wp:positionV>
                <wp:extent cx="1270" cy="1270"/>
                <wp:effectExtent l="10160" t="5080" r="7620" b="12700"/>
                <wp:wrapNone/>
                <wp:docPr id="43" name="Grup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7928"/>
                          <a:chExt cx="2" cy="2"/>
                        </a:xfrm>
                      </wpg:grpSpPr>
                      <wps:wsp>
                        <wps:cNvPr id="44" name="Freeform 19"/>
                        <wps:cNvSpPr>
                          <a:spLocks/>
                        </wps:cNvSpPr>
                        <wps:spPr bwMode="auto">
                          <a:xfrm>
                            <a:off x="10516" y="79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749C9" id="Gruppe 43" o:spid="_x0000_s1026" style="position:absolute;margin-left:525.8pt;margin-top:396.4pt;width:.1pt;height:.1pt;z-index:251667456;mso-position-horizontal-relative:page;mso-position-vertical-relative:page" coordorigin="10516,79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">
                <v:shape id="Freeform 19" o:spid="_x0000_s1027" style="position:absolute;left:10516;top:79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8480" behindDoc="0" locked="0" layoutInCell="1" allowOverlap="1" wp14:anchorId="43212096" wp14:editId="68EBE199">
                <wp:simplePos x="0" y="0"/>
                <wp:positionH relativeFrom="page">
                  <wp:posOffset>6677660</wp:posOffset>
                </wp:positionH>
                <wp:positionV relativeFrom="page">
                  <wp:posOffset>5224145</wp:posOffset>
                </wp:positionV>
                <wp:extent cx="1270" cy="1270"/>
                <wp:effectExtent l="10160" t="13970" r="7620" b="3810"/>
                <wp:wrapNone/>
                <wp:docPr id="41" name="Grup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8227"/>
                          <a:chExt cx="2" cy="2"/>
                        </a:xfrm>
                      </wpg:grpSpPr>
                      <wps:wsp>
                        <wps:cNvPr id="42" name="Freeform 21"/>
                        <wps:cNvSpPr>
                          <a:spLocks/>
                        </wps:cNvSpPr>
                        <wps:spPr bwMode="auto">
                          <a:xfrm>
                            <a:off x="10516" y="82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565F3" id="Gruppe 41" o:spid="_x0000_s1026" style="position:absolute;margin-left:525.8pt;margin-top:411.35pt;width:.1pt;height:.1pt;z-index:251668480;mso-position-horizontal-relative:page;mso-position-vertical-relative:page" coordorigin="10516,82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">
                <v:shape id="Freeform 21" o:spid="_x0000_s1027" style="position:absolute;left:10516;top:82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69504" behindDoc="0" locked="0" layoutInCell="1" allowOverlap="1" wp14:anchorId="3C3A92E2" wp14:editId="2E21BBF3">
                <wp:simplePos x="0" y="0"/>
                <wp:positionH relativeFrom="page">
                  <wp:posOffset>6677660</wp:posOffset>
                </wp:positionH>
                <wp:positionV relativeFrom="page">
                  <wp:posOffset>5414645</wp:posOffset>
                </wp:positionV>
                <wp:extent cx="1270" cy="1270"/>
                <wp:effectExtent l="10160" t="13970" r="7620" b="3810"/>
                <wp:wrapNone/>
                <wp:docPr id="39" name="Grup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8527"/>
                          <a:chExt cx="2" cy="2"/>
                        </a:xfrm>
                      </wpg:grpSpPr>
                      <wps:wsp>
                        <wps:cNvPr id="40" name="Freeform 23"/>
                        <wps:cNvSpPr>
                          <a:spLocks/>
                        </wps:cNvSpPr>
                        <wps:spPr bwMode="auto">
                          <a:xfrm>
                            <a:off x="10516" y="85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614AF" id="Gruppe 39" o:spid="_x0000_s1026" style="position:absolute;margin-left:525.8pt;margin-top:426.35pt;width:.1pt;height:.1pt;z-index:251669504;mso-position-horizontal-relative:page;mso-position-vertical-relative:page" coordorigin="10516,85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">
                <v:shape id="Freeform 23" o:spid="_x0000_s1027" style="position:absolute;left:10516;top:85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0528" behindDoc="0" locked="0" layoutInCell="1" allowOverlap="1" wp14:anchorId="5F341691" wp14:editId="6C52A8D7">
                <wp:simplePos x="0" y="0"/>
                <wp:positionH relativeFrom="page">
                  <wp:posOffset>6677660</wp:posOffset>
                </wp:positionH>
                <wp:positionV relativeFrom="page">
                  <wp:posOffset>5605780</wp:posOffset>
                </wp:positionV>
                <wp:extent cx="1270" cy="1270"/>
                <wp:effectExtent l="10160" t="5080" r="7620" b="12700"/>
                <wp:wrapNone/>
                <wp:docPr id="37" name="Grup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8828"/>
                          <a:chExt cx="2" cy="2"/>
                        </a:xfrm>
                      </wpg:grpSpPr>
                      <wps:wsp>
                        <wps:cNvPr id="38" name="Freeform 25"/>
                        <wps:cNvSpPr>
                          <a:spLocks/>
                        </wps:cNvSpPr>
                        <wps:spPr bwMode="auto">
                          <a:xfrm>
                            <a:off x="10516" y="88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1F505" id="Gruppe 37" o:spid="_x0000_s1026" style="position:absolute;margin-left:525.8pt;margin-top:441.4pt;width:.1pt;height:.1pt;z-index:251670528;mso-position-horizontal-relative:page;mso-position-vertical-relative:page" coordorigin="10516,88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">
                <v:shape id="Freeform 25" o:spid="_x0000_s1027" style="position:absolute;left:10516;top:88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1552" behindDoc="0" locked="0" layoutInCell="1" allowOverlap="1" wp14:anchorId="3A243D16" wp14:editId="1B484DEF">
                <wp:simplePos x="0" y="0"/>
                <wp:positionH relativeFrom="page">
                  <wp:posOffset>6677660</wp:posOffset>
                </wp:positionH>
                <wp:positionV relativeFrom="page">
                  <wp:posOffset>5795645</wp:posOffset>
                </wp:positionV>
                <wp:extent cx="1270" cy="1270"/>
                <wp:effectExtent l="10160" t="13970" r="7620" b="3810"/>
                <wp:wrapNone/>
                <wp:docPr id="35" name="Grup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9127"/>
                          <a:chExt cx="2" cy="2"/>
                        </a:xfrm>
                      </wpg:grpSpPr>
                      <wps:wsp>
                        <wps:cNvPr id="36" name="Freeform 27"/>
                        <wps:cNvSpPr>
                          <a:spLocks/>
                        </wps:cNvSpPr>
                        <wps:spPr bwMode="auto">
                          <a:xfrm>
                            <a:off x="10516" y="91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E8045" id="Gruppe 35" o:spid="_x0000_s1026" style="position:absolute;margin-left:525.8pt;margin-top:456.35pt;width:.1pt;height:.1pt;z-index:251671552;mso-position-horizontal-relative:page;mso-position-vertical-relative:page" coordorigin="10516,91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">
                <v:shape id="Freeform 27" o:spid="_x0000_s1027" style="position:absolute;left:10516;top:91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2576" behindDoc="0" locked="0" layoutInCell="1" allowOverlap="1" wp14:anchorId="3FE2949A" wp14:editId="726BBC6C">
                <wp:simplePos x="0" y="0"/>
                <wp:positionH relativeFrom="page">
                  <wp:posOffset>6677660</wp:posOffset>
                </wp:positionH>
                <wp:positionV relativeFrom="page">
                  <wp:posOffset>5986780</wp:posOffset>
                </wp:positionV>
                <wp:extent cx="1270" cy="1270"/>
                <wp:effectExtent l="10160" t="5080" r="7620" b="12700"/>
                <wp:wrapNone/>
                <wp:docPr id="33"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9428"/>
                          <a:chExt cx="2" cy="2"/>
                        </a:xfrm>
                      </wpg:grpSpPr>
                      <wps:wsp>
                        <wps:cNvPr id="34" name="Freeform 29"/>
                        <wps:cNvSpPr>
                          <a:spLocks/>
                        </wps:cNvSpPr>
                        <wps:spPr bwMode="auto">
                          <a:xfrm>
                            <a:off x="10516" y="94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3C9F1" id="Gruppe 33" o:spid="_x0000_s1026" style="position:absolute;margin-left:525.8pt;margin-top:471.4pt;width:.1pt;height:.1pt;z-index:251672576;mso-position-horizontal-relative:page;mso-position-vertical-relative:page" coordorigin="10516,94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">
                <v:shape id="Freeform 29" o:spid="_x0000_s1027" style="position:absolute;left:10516;top:94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3600" behindDoc="0" locked="0" layoutInCell="1" allowOverlap="1" wp14:anchorId="2A286B54" wp14:editId="6BAA4529">
                <wp:simplePos x="0" y="0"/>
                <wp:positionH relativeFrom="page">
                  <wp:posOffset>6677660</wp:posOffset>
                </wp:positionH>
                <wp:positionV relativeFrom="page">
                  <wp:posOffset>6177280</wp:posOffset>
                </wp:positionV>
                <wp:extent cx="1270" cy="1270"/>
                <wp:effectExtent l="10160" t="5080" r="7620" b="12700"/>
                <wp:wrapNone/>
                <wp:docPr id="31" name="Grup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9728"/>
                          <a:chExt cx="2" cy="2"/>
                        </a:xfrm>
                      </wpg:grpSpPr>
                      <wps:wsp>
                        <wps:cNvPr id="32" name="Freeform 31"/>
                        <wps:cNvSpPr>
                          <a:spLocks/>
                        </wps:cNvSpPr>
                        <wps:spPr bwMode="auto">
                          <a:xfrm>
                            <a:off x="10516" y="97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860F9" id="Gruppe 31" o:spid="_x0000_s1026" style="position:absolute;margin-left:525.8pt;margin-top:486.4pt;width:.1pt;height:.1pt;z-index:251673600;mso-position-horizontal-relative:page;mso-position-vertical-relative:page" coordorigin="10516,97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">
                <v:shape id="Freeform 31" o:spid="_x0000_s1027" style="position:absolute;left:10516;top:97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4624" behindDoc="0" locked="0" layoutInCell="1" allowOverlap="1" wp14:anchorId="7E2C3951" wp14:editId="019FC959">
                <wp:simplePos x="0" y="0"/>
                <wp:positionH relativeFrom="page">
                  <wp:posOffset>6677660</wp:posOffset>
                </wp:positionH>
                <wp:positionV relativeFrom="page">
                  <wp:posOffset>6367145</wp:posOffset>
                </wp:positionV>
                <wp:extent cx="1270" cy="1270"/>
                <wp:effectExtent l="10160" t="13970" r="7620" b="3810"/>
                <wp:wrapNone/>
                <wp:docPr id="29" name="Grup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0027"/>
                          <a:chExt cx="2" cy="2"/>
                        </a:xfrm>
                      </wpg:grpSpPr>
                      <wps:wsp>
                        <wps:cNvPr id="30" name="Freeform 33"/>
                        <wps:cNvSpPr>
                          <a:spLocks/>
                        </wps:cNvSpPr>
                        <wps:spPr bwMode="auto">
                          <a:xfrm>
                            <a:off x="10516" y="100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A505E" id="Gruppe 29" o:spid="_x0000_s1026" style="position:absolute;margin-left:525.8pt;margin-top:501.35pt;width:.1pt;height:.1pt;z-index:251674624;mso-position-horizontal-relative:page;mso-position-vertical-relative:page" coordorigin="10516,100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">
                <v:shape id="Freeform 33" o:spid="_x0000_s1027" style="position:absolute;left:10516;top:100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5648" behindDoc="0" locked="0" layoutInCell="1" allowOverlap="1" wp14:anchorId="69FC049E" wp14:editId="0449FE77">
                <wp:simplePos x="0" y="0"/>
                <wp:positionH relativeFrom="page">
                  <wp:posOffset>6677660</wp:posOffset>
                </wp:positionH>
                <wp:positionV relativeFrom="page">
                  <wp:posOffset>6557645</wp:posOffset>
                </wp:positionV>
                <wp:extent cx="1270" cy="1270"/>
                <wp:effectExtent l="10160" t="13970" r="7620" b="3810"/>
                <wp:wrapNone/>
                <wp:docPr id="27" name="Grup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0327"/>
                          <a:chExt cx="2" cy="2"/>
                        </a:xfrm>
                      </wpg:grpSpPr>
                      <wps:wsp>
                        <wps:cNvPr id="28" name="Freeform 35"/>
                        <wps:cNvSpPr>
                          <a:spLocks/>
                        </wps:cNvSpPr>
                        <wps:spPr bwMode="auto">
                          <a:xfrm>
                            <a:off x="10516" y="103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0928C" id="Gruppe 27" o:spid="_x0000_s1026" style="position:absolute;margin-left:525.8pt;margin-top:516.35pt;width:.1pt;height:.1pt;z-index:251675648;mso-position-horizontal-relative:page;mso-position-vertical-relative:page" coordorigin="10516,103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">
                <v:shape id="Freeform 35" o:spid="_x0000_s1027" style="position:absolute;left:10516;top:103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6672" behindDoc="0" locked="0" layoutInCell="1" allowOverlap="1" wp14:anchorId="25B3CABD" wp14:editId="7D756E47">
                <wp:simplePos x="0" y="0"/>
                <wp:positionH relativeFrom="page">
                  <wp:posOffset>6677660</wp:posOffset>
                </wp:positionH>
                <wp:positionV relativeFrom="page">
                  <wp:posOffset>6748145</wp:posOffset>
                </wp:positionV>
                <wp:extent cx="1270" cy="1270"/>
                <wp:effectExtent l="10160" t="13970" r="7620" b="3810"/>
                <wp:wrapNone/>
                <wp:docPr id="25" name="Grup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0627"/>
                          <a:chExt cx="2" cy="2"/>
                        </a:xfrm>
                      </wpg:grpSpPr>
                      <wps:wsp>
                        <wps:cNvPr id="26" name="Freeform 37"/>
                        <wps:cNvSpPr>
                          <a:spLocks/>
                        </wps:cNvSpPr>
                        <wps:spPr bwMode="auto">
                          <a:xfrm>
                            <a:off x="10516" y="106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DE8FC" id="Gruppe 25" o:spid="_x0000_s1026" style="position:absolute;margin-left:525.8pt;margin-top:531.35pt;width:.1pt;height:.1pt;z-index:251676672;mso-position-horizontal-relative:page;mso-position-vertical-relative:page" coordorigin="10516,106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">
                <v:shape id="Freeform 37" o:spid="_x0000_s1027" style="position:absolute;left:10516;top:106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7696" behindDoc="0" locked="0" layoutInCell="1" allowOverlap="1" wp14:anchorId="1D148DC9" wp14:editId="38901264">
                <wp:simplePos x="0" y="0"/>
                <wp:positionH relativeFrom="page">
                  <wp:posOffset>6677660</wp:posOffset>
                </wp:positionH>
                <wp:positionV relativeFrom="page">
                  <wp:posOffset>6939280</wp:posOffset>
                </wp:positionV>
                <wp:extent cx="1270" cy="1270"/>
                <wp:effectExtent l="10160" t="5080" r="7620" b="12700"/>
                <wp:wrapNone/>
                <wp:docPr id="23" name="Grup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0928"/>
                          <a:chExt cx="2" cy="2"/>
                        </a:xfrm>
                      </wpg:grpSpPr>
                      <wps:wsp>
                        <wps:cNvPr id="24" name="Freeform 39"/>
                        <wps:cNvSpPr>
                          <a:spLocks/>
                        </wps:cNvSpPr>
                        <wps:spPr bwMode="auto">
                          <a:xfrm>
                            <a:off x="10516" y="109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E0E1E" id="Gruppe 23" o:spid="_x0000_s1026" style="position:absolute;margin-left:525.8pt;margin-top:546.4pt;width:.1pt;height:.1pt;z-index:251677696;mso-position-horizontal-relative:page;mso-position-vertical-relative:page" coordorigin="10516,109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">
                <v:shape id="Freeform 39" o:spid="_x0000_s1027" style="position:absolute;left:10516;top:109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8720" behindDoc="0" locked="0" layoutInCell="1" allowOverlap="1" wp14:anchorId="0A1E4CEA" wp14:editId="47796488">
                <wp:simplePos x="0" y="0"/>
                <wp:positionH relativeFrom="page">
                  <wp:posOffset>6677660</wp:posOffset>
                </wp:positionH>
                <wp:positionV relativeFrom="page">
                  <wp:posOffset>7129145</wp:posOffset>
                </wp:positionV>
                <wp:extent cx="1270" cy="1270"/>
                <wp:effectExtent l="10160" t="13970" r="7620" b="3810"/>
                <wp:wrapNone/>
                <wp:docPr id="21" name="Grup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1227"/>
                          <a:chExt cx="2" cy="2"/>
                        </a:xfrm>
                      </wpg:grpSpPr>
                      <wps:wsp>
                        <wps:cNvPr id="22" name="Freeform 41"/>
                        <wps:cNvSpPr>
                          <a:spLocks/>
                        </wps:cNvSpPr>
                        <wps:spPr bwMode="auto">
                          <a:xfrm>
                            <a:off x="10516" y="112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751A8" id="Gruppe 21" o:spid="_x0000_s1026" style="position:absolute;margin-left:525.8pt;margin-top:561.35pt;width:.1pt;height:.1pt;z-index:251678720;mso-position-horizontal-relative:page;mso-position-vertical-relative:page" coordorigin="10516,112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">
                <v:shape id="Freeform 41" o:spid="_x0000_s1027" style="position:absolute;left:10516;top:112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79744" behindDoc="0" locked="0" layoutInCell="1" allowOverlap="1" wp14:anchorId="17127FBD" wp14:editId="3BBB3054">
                <wp:simplePos x="0" y="0"/>
                <wp:positionH relativeFrom="page">
                  <wp:posOffset>6677660</wp:posOffset>
                </wp:positionH>
                <wp:positionV relativeFrom="page">
                  <wp:posOffset>7320280</wp:posOffset>
                </wp:positionV>
                <wp:extent cx="1270" cy="1270"/>
                <wp:effectExtent l="10160" t="5080" r="7620" b="12700"/>
                <wp:wrapNone/>
                <wp:docPr id="19" name="Grup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1528"/>
                          <a:chExt cx="2" cy="2"/>
                        </a:xfrm>
                      </wpg:grpSpPr>
                      <wps:wsp>
                        <wps:cNvPr id="20" name="Freeform 43"/>
                        <wps:cNvSpPr>
                          <a:spLocks/>
                        </wps:cNvSpPr>
                        <wps:spPr bwMode="auto">
                          <a:xfrm>
                            <a:off x="10516" y="115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55DAC" id="Gruppe 19" o:spid="_x0000_s1026" style="position:absolute;margin-left:525.8pt;margin-top:576.4pt;width:.1pt;height:.1pt;z-index:251679744;mso-position-horizontal-relative:page;mso-position-vertical-relative:page" coordorigin="10516,115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">
                <v:shape id="Freeform 43" o:spid="_x0000_s1027" style="position:absolute;left:10516;top:115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0768" behindDoc="0" locked="0" layoutInCell="1" allowOverlap="1" wp14:anchorId="1739E8F9" wp14:editId="23AB65DC">
                <wp:simplePos x="0" y="0"/>
                <wp:positionH relativeFrom="page">
                  <wp:posOffset>6677660</wp:posOffset>
                </wp:positionH>
                <wp:positionV relativeFrom="page">
                  <wp:posOffset>7510145</wp:posOffset>
                </wp:positionV>
                <wp:extent cx="1270" cy="1270"/>
                <wp:effectExtent l="10160" t="13970" r="7620" b="3810"/>
                <wp:wrapNone/>
                <wp:docPr id="17" name="Grup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1827"/>
                          <a:chExt cx="2" cy="2"/>
                        </a:xfrm>
                      </wpg:grpSpPr>
                      <wps:wsp>
                        <wps:cNvPr id="18" name="Freeform 45"/>
                        <wps:cNvSpPr>
                          <a:spLocks/>
                        </wps:cNvSpPr>
                        <wps:spPr bwMode="auto">
                          <a:xfrm>
                            <a:off x="10516" y="118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3BEC" id="Gruppe 17" o:spid="_x0000_s1026" style="position:absolute;margin-left:525.8pt;margin-top:591.35pt;width:.1pt;height:.1pt;z-index:251680768;mso-position-horizontal-relative:page;mso-position-vertical-relative:page" coordorigin="10516,118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">
                <v:shape id="Freeform 45" o:spid="_x0000_s1027" style="position:absolute;left:10516;top:118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1792" behindDoc="0" locked="0" layoutInCell="1" allowOverlap="1" wp14:anchorId="016F74C1" wp14:editId="2BDEBCB2">
                <wp:simplePos x="0" y="0"/>
                <wp:positionH relativeFrom="page">
                  <wp:posOffset>6677660</wp:posOffset>
                </wp:positionH>
                <wp:positionV relativeFrom="page">
                  <wp:posOffset>7700645</wp:posOffset>
                </wp:positionV>
                <wp:extent cx="1270" cy="1270"/>
                <wp:effectExtent l="10160" t="13970" r="7620" b="3810"/>
                <wp:wrapNone/>
                <wp:docPr id="15" name="Grup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2127"/>
                          <a:chExt cx="2" cy="2"/>
                        </a:xfrm>
                      </wpg:grpSpPr>
                      <wps:wsp>
                        <wps:cNvPr id="16" name="Freeform 47"/>
                        <wps:cNvSpPr>
                          <a:spLocks/>
                        </wps:cNvSpPr>
                        <wps:spPr bwMode="auto">
                          <a:xfrm>
                            <a:off x="10516" y="121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C4714" id="Gruppe 15" o:spid="_x0000_s1026" style="position:absolute;margin-left:525.8pt;margin-top:606.35pt;width:.1pt;height:.1pt;z-index:251681792;mso-position-horizontal-relative:page;mso-position-vertical-relative:page" coordorigin="10516,121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">
                <v:shape id="Freeform 47" o:spid="_x0000_s1027" style="position:absolute;left:10516;top:121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2816" behindDoc="0" locked="0" layoutInCell="1" allowOverlap="1" wp14:anchorId="1AF9D56E" wp14:editId="7D7D96FD">
                <wp:simplePos x="0" y="0"/>
                <wp:positionH relativeFrom="page">
                  <wp:posOffset>6677660</wp:posOffset>
                </wp:positionH>
                <wp:positionV relativeFrom="page">
                  <wp:posOffset>7891145</wp:posOffset>
                </wp:positionV>
                <wp:extent cx="1270" cy="1270"/>
                <wp:effectExtent l="10160" t="13970" r="7620" b="3810"/>
                <wp:wrapNone/>
                <wp:docPr id="13"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2427"/>
                          <a:chExt cx="2" cy="2"/>
                        </a:xfrm>
                      </wpg:grpSpPr>
                      <wps:wsp>
                        <wps:cNvPr id="14" name="Freeform 49"/>
                        <wps:cNvSpPr>
                          <a:spLocks/>
                        </wps:cNvSpPr>
                        <wps:spPr bwMode="auto">
                          <a:xfrm>
                            <a:off x="10516" y="124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27CEA" id="Gruppe 13" o:spid="_x0000_s1026" style="position:absolute;margin-left:525.8pt;margin-top:621.35pt;width:.1pt;height:.1pt;z-index:251682816;mso-position-horizontal-relative:page;mso-position-vertical-relative:page" coordorigin="10516,124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">
                <v:shape id="Freeform 49" o:spid="_x0000_s1027" style="position:absolute;left:10516;top:124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3840" behindDoc="0" locked="0" layoutInCell="1" allowOverlap="1" wp14:anchorId="56166F0B" wp14:editId="35AED648">
                <wp:simplePos x="0" y="0"/>
                <wp:positionH relativeFrom="page">
                  <wp:posOffset>6677660</wp:posOffset>
                </wp:positionH>
                <wp:positionV relativeFrom="page">
                  <wp:posOffset>8081645</wp:posOffset>
                </wp:positionV>
                <wp:extent cx="1270" cy="1270"/>
                <wp:effectExtent l="10160" t="13970" r="7620" b="3810"/>
                <wp:wrapNone/>
                <wp:docPr id="9" name="Grup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2727"/>
                          <a:chExt cx="2" cy="2"/>
                        </a:xfrm>
                      </wpg:grpSpPr>
                      <wps:wsp>
                        <wps:cNvPr id="11" name="Freeform 51"/>
                        <wps:cNvSpPr>
                          <a:spLocks/>
                        </wps:cNvSpPr>
                        <wps:spPr bwMode="auto">
                          <a:xfrm>
                            <a:off x="10516" y="12727"/>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30B46" id="Gruppe 9" o:spid="_x0000_s1026" style="position:absolute;margin-left:525.8pt;margin-top:636.35pt;width:.1pt;height:.1pt;z-index:251683840;mso-position-horizontal-relative:page;mso-position-vertical-relative:page" coordorigin="10516,127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">
                <v:shape id="Freeform 51" o:spid="_x0000_s1027" style="position:absolute;left:10516;top:127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4864" behindDoc="0" locked="0" layoutInCell="1" allowOverlap="1" wp14:anchorId="0F5F6778" wp14:editId="5A111BDE">
                <wp:simplePos x="0" y="0"/>
                <wp:positionH relativeFrom="page">
                  <wp:posOffset>6677660</wp:posOffset>
                </wp:positionH>
                <wp:positionV relativeFrom="page">
                  <wp:posOffset>8653780</wp:posOffset>
                </wp:positionV>
                <wp:extent cx="1270" cy="1270"/>
                <wp:effectExtent l="10160" t="5080" r="7620" b="12700"/>
                <wp:wrapNone/>
                <wp:docPr id="6" name="Grup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3628"/>
                          <a:chExt cx="2" cy="2"/>
                        </a:xfrm>
                      </wpg:grpSpPr>
                      <wps:wsp>
                        <wps:cNvPr id="8" name="Freeform 53"/>
                        <wps:cNvSpPr>
                          <a:spLocks/>
                        </wps:cNvSpPr>
                        <wps:spPr bwMode="auto">
                          <a:xfrm>
                            <a:off x="10516" y="13628"/>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534B" id="Gruppe 6" o:spid="_x0000_s1026" style="position:absolute;margin-left:525.8pt;margin-top:681.4pt;width:.1pt;height:.1pt;z-index:251684864;mso-position-horizontal-relative:page;mso-position-vertical-relative:page" coordorigin="10516,136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">
                <v:shape id="Freeform 53" o:spid="_x0000_s1027" style="position:absolute;left:10516;top:136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" path="m,l,e" filled="f" strokecolor="#d3d3d3" strokeweight=".26419mm">
                  <v:path arrowok="t" o:connecttype="custom" o:connectlocs="0,0;0,0" o:connectangles="0,0"/>
                </v:shape>
                <w10:wrap anchorx="page" anchory="page"/>
              </v:group>
            </w:pict>
          </mc:Fallback>
        </mc:AlternateContent>
      </w:r>
      <w:r w:rsidRPr="0047141F">
        <w:rPr>
          <w:rFonts w:ascii="Times New Roman" w:hAnsi="Times New Roman" w:cs="Times New Roman"/>
          <w:noProof/>
          <w:color w:val="FF0000"/>
          <w:sz w:val="24"/>
          <w:szCs w:val="24"/>
          <w:lang w:eastAsia="nb-NO"/>
        </w:rPr>
        <mc:AlternateContent>
          <mc:Choice Requires="wpg">
            <w:drawing>
              <wp:anchor distT="0" distB="0" distL="114300" distR="114300" simplePos="0" relativeHeight="251685888" behindDoc="0" locked="0" layoutInCell="1" allowOverlap="1" wp14:anchorId="5D66F31B" wp14:editId="51893C62">
                <wp:simplePos x="0" y="0"/>
                <wp:positionH relativeFrom="page">
                  <wp:posOffset>6677660</wp:posOffset>
                </wp:positionH>
                <wp:positionV relativeFrom="page">
                  <wp:posOffset>9024620</wp:posOffset>
                </wp:positionV>
                <wp:extent cx="1270" cy="1270"/>
                <wp:effectExtent l="10160" t="13970" r="7620" b="3810"/>
                <wp:wrapNone/>
                <wp:docPr id="2"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16" y="14212"/>
                          <a:chExt cx="2" cy="2"/>
                        </a:xfrm>
                      </wpg:grpSpPr>
                      <wps:wsp>
                        <wps:cNvPr id="3" name="Freeform 55"/>
                        <wps:cNvSpPr>
                          <a:spLocks/>
                        </wps:cNvSpPr>
                        <wps:spPr bwMode="auto">
                          <a:xfrm>
                            <a:off x="10516" y="14212"/>
                            <a:ext cx="2" cy="2"/>
                          </a:xfrm>
                          <a:custGeom>
                            <a:avLst/>
                            <a:gdLst/>
                            <a:ahLst/>
                            <a:cxnLst>
                              <a:cxn ang="0">
                                <a:pos x="0" y="0"/>
                              </a:cxn>
                              <a:cxn ang="0">
                                <a:pos x="0" y="0"/>
                              </a:cxn>
                            </a:cxnLst>
                            <a:rect l="0" t="0" r="r" b="b"/>
                            <a:pathLst>
                              <a:path>
                                <a:moveTo>
                                  <a:pt x="0" y="0"/>
                                </a:moveTo>
                                <a:lnTo>
                                  <a:pt x="0" y="0"/>
                                </a:lnTo>
                              </a:path>
                            </a:pathLst>
                          </a:custGeom>
                          <a:noFill/>
                          <a:ln w="951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9806" id="Gruppe 2" o:spid="_x0000_s1026" style="position:absolute;margin-left:525.8pt;margin-top:710.6pt;width:.1pt;height:.1pt;z-index:251685888;mso-position-horizontal-relative:page;mso-position-vertical-relative:page" coordorigin="10516,14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">
                <v:shape id="Freeform 55" o:spid="_x0000_s1027" style="position:absolute;left:10516;top:142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" path="m,l,e" filled="f" strokecolor="#d3d3d3" strokeweight=".26419mm">
                  <v:path arrowok="t" o:connecttype="custom" o:connectlocs="0,0;0,0" o:connectangles="0,0"/>
                </v:shape>
                <w10:wrap anchorx="page" anchory="page"/>
              </v:group>
            </w:pict>
          </mc:Fallback>
        </mc:AlternateContent>
      </w:r>
      <w:r w:rsidRPr="0047141F">
        <w:rPr>
          <w:rFonts w:ascii="Times New Roman" w:eastAsia="Calibri" w:hAnsi="Times New Roman" w:cs="Times New Roman"/>
          <w:b/>
          <w:sz w:val="24"/>
          <w:szCs w:val="24"/>
        </w:rPr>
        <w:t xml:space="preserve">Kommunene i Nordland </w:t>
      </w:r>
    </w:p>
    <w:p w14:paraId="404732A0" w14:textId="77777777" w:rsidR="00403154" w:rsidRPr="0047141F" w:rsidRDefault="00403154" w:rsidP="00403154">
      <w:pPr>
        <w:widowControl w:val="0"/>
        <w:spacing w:after="0" w:line="240" w:lineRule="auto"/>
        <w:rPr>
          <w:rFonts w:ascii="Times New Roman" w:eastAsia="Calibri" w:hAnsi="Times New Roman" w:cs="Times New Roman"/>
          <w:sz w:val="24"/>
          <w:szCs w:val="24"/>
        </w:rPr>
      </w:pPr>
    </w:p>
    <w:p w14:paraId="066DEFBB" w14:textId="5AF1BBEB" w:rsidR="00403154" w:rsidRPr="0047141F" w:rsidRDefault="00403154" w:rsidP="00403154">
      <w:pPr>
        <w:widowControl w:val="0"/>
        <w:spacing w:after="0" w:line="240" w:lineRule="auto"/>
        <w:rPr>
          <w:rFonts w:ascii="Times New Roman" w:eastAsia="Calibri" w:hAnsi="Times New Roman" w:cs="Times New Roman"/>
          <w:b/>
          <w:sz w:val="24"/>
          <w:szCs w:val="24"/>
        </w:rPr>
      </w:pPr>
      <w:r w:rsidRPr="0047141F">
        <w:rPr>
          <w:rFonts w:ascii="Times New Roman" w:eastAsia="Calibri" w:hAnsi="Times New Roman" w:cs="Times New Roman"/>
          <w:b/>
          <w:sz w:val="24"/>
          <w:szCs w:val="24"/>
        </w:rPr>
        <w:t>Vekst i frie inntekter fra 202</w:t>
      </w:r>
      <w:r w:rsidR="0057344F" w:rsidRPr="0047141F">
        <w:rPr>
          <w:rFonts w:ascii="Times New Roman" w:eastAsia="Calibri" w:hAnsi="Times New Roman" w:cs="Times New Roman"/>
          <w:b/>
          <w:sz w:val="24"/>
          <w:szCs w:val="24"/>
        </w:rPr>
        <w:t>1</w:t>
      </w:r>
      <w:r w:rsidRPr="0047141F">
        <w:rPr>
          <w:rFonts w:ascii="Times New Roman" w:eastAsia="Calibri" w:hAnsi="Times New Roman" w:cs="Times New Roman"/>
          <w:b/>
          <w:sz w:val="24"/>
          <w:szCs w:val="24"/>
        </w:rPr>
        <w:t xml:space="preserve"> til 202</w:t>
      </w:r>
      <w:r w:rsidR="0057344F" w:rsidRPr="0047141F">
        <w:rPr>
          <w:rFonts w:ascii="Times New Roman" w:eastAsia="Calibri" w:hAnsi="Times New Roman" w:cs="Times New Roman"/>
          <w:b/>
          <w:sz w:val="24"/>
          <w:szCs w:val="24"/>
        </w:rPr>
        <w:t>2</w:t>
      </w:r>
    </w:p>
    <w:p w14:paraId="429296F9" w14:textId="3E00C65E" w:rsidR="00403154" w:rsidRPr="0047141F" w:rsidRDefault="00403154" w:rsidP="00403154">
      <w:pPr>
        <w:spacing w:after="100" w:afterAutospacing="1"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Frie inntekter omfatter rammetilskudd og skatteinntekter. Kommunene i Nordland anslås samlet sett å få en nominell vekst i frie inntekter på </w:t>
      </w:r>
      <w:r w:rsidR="0057344F" w:rsidRPr="0047141F">
        <w:rPr>
          <w:rFonts w:ascii="Times New Roman" w:eastAsia="Times New Roman" w:hAnsi="Times New Roman" w:cs="Times New Roman"/>
          <w:sz w:val="24"/>
          <w:szCs w:val="24"/>
          <w:lang w:eastAsia="nb-NO"/>
        </w:rPr>
        <w:t>1,2</w:t>
      </w:r>
      <w:r w:rsidRPr="0047141F">
        <w:rPr>
          <w:rFonts w:ascii="Times New Roman" w:eastAsia="Times New Roman" w:hAnsi="Times New Roman" w:cs="Times New Roman"/>
          <w:sz w:val="24"/>
          <w:szCs w:val="24"/>
          <w:lang w:eastAsia="nb-NO"/>
        </w:rPr>
        <w:t xml:space="preserve"> prosent fra 202</w:t>
      </w:r>
      <w:r w:rsidR="0057344F" w:rsidRPr="0047141F">
        <w:rPr>
          <w:rFonts w:ascii="Times New Roman" w:eastAsia="Times New Roman" w:hAnsi="Times New Roman" w:cs="Times New Roman"/>
          <w:sz w:val="24"/>
          <w:szCs w:val="24"/>
          <w:lang w:eastAsia="nb-NO"/>
        </w:rPr>
        <w:t>1</w:t>
      </w:r>
      <w:r w:rsidRPr="0047141F">
        <w:rPr>
          <w:rFonts w:ascii="Times New Roman" w:eastAsia="Times New Roman" w:hAnsi="Times New Roman" w:cs="Times New Roman"/>
          <w:sz w:val="24"/>
          <w:szCs w:val="24"/>
          <w:lang w:eastAsia="nb-NO"/>
        </w:rPr>
        <w:t xml:space="preserve"> til 202</w:t>
      </w:r>
      <w:r w:rsidR="0057344F" w:rsidRPr="0047141F">
        <w:rPr>
          <w:rFonts w:ascii="Times New Roman" w:eastAsia="Times New Roman" w:hAnsi="Times New Roman" w:cs="Times New Roman"/>
          <w:sz w:val="24"/>
          <w:szCs w:val="24"/>
          <w:lang w:eastAsia="nb-NO"/>
        </w:rPr>
        <w:t>2</w:t>
      </w:r>
      <w:r w:rsidRPr="0047141F">
        <w:rPr>
          <w:rFonts w:ascii="Times New Roman" w:eastAsia="Times New Roman" w:hAnsi="Times New Roman" w:cs="Times New Roman"/>
          <w:sz w:val="24"/>
          <w:szCs w:val="24"/>
          <w:lang w:eastAsia="nb-NO"/>
        </w:rPr>
        <w:t xml:space="preserve">. Brønnøy får en vekst på </w:t>
      </w:r>
      <w:r w:rsidR="0057344F" w:rsidRPr="0047141F">
        <w:rPr>
          <w:rFonts w:ascii="Times New Roman" w:eastAsia="Times New Roman" w:hAnsi="Times New Roman" w:cs="Times New Roman"/>
          <w:sz w:val="24"/>
          <w:szCs w:val="24"/>
          <w:lang w:eastAsia="nb-NO"/>
        </w:rPr>
        <w:t>0,8</w:t>
      </w:r>
      <w:r w:rsidRPr="0047141F">
        <w:rPr>
          <w:rFonts w:ascii="Times New Roman" w:eastAsia="Times New Roman" w:hAnsi="Times New Roman" w:cs="Times New Roman"/>
          <w:sz w:val="24"/>
          <w:szCs w:val="24"/>
          <w:lang w:eastAsia="nb-NO"/>
        </w:rPr>
        <w:t xml:space="preserve"> %. Det er imidlertid store forskjeller mellom kommunene i fylket. Endringer i utgiftsbehov, spesielt gjennom befolkningsendringer, er en viktig forklaringsfaktor til ulike </w:t>
      </w:r>
      <w:r w:rsidRPr="0047141F">
        <w:rPr>
          <w:rFonts w:ascii="Times New Roman" w:eastAsia="Times New Roman" w:hAnsi="Times New Roman" w:cs="Times New Roman"/>
          <w:sz w:val="24"/>
          <w:szCs w:val="24"/>
          <w:lang w:eastAsia="nb-NO"/>
        </w:rPr>
        <w:lastRenderedPageBreak/>
        <w:t xml:space="preserve">vekstanslag. Hvis Brønnøy hadde fått en vekst tilsvarende snittet </w:t>
      </w:r>
      <w:r w:rsidR="0057344F" w:rsidRPr="0047141F">
        <w:rPr>
          <w:rFonts w:ascii="Times New Roman" w:eastAsia="Times New Roman" w:hAnsi="Times New Roman" w:cs="Times New Roman"/>
          <w:sz w:val="24"/>
          <w:szCs w:val="24"/>
          <w:lang w:eastAsia="nb-NO"/>
        </w:rPr>
        <w:t xml:space="preserve">i Norge som er på 1,5 % </w:t>
      </w:r>
      <w:r w:rsidRPr="0047141F">
        <w:rPr>
          <w:rFonts w:ascii="Times New Roman" w:eastAsia="Times New Roman" w:hAnsi="Times New Roman" w:cs="Times New Roman"/>
          <w:sz w:val="24"/>
          <w:szCs w:val="24"/>
          <w:lang w:eastAsia="nb-NO"/>
        </w:rPr>
        <w:t xml:space="preserve">ville de frie inntektene vært ca </w:t>
      </w:r>
      <w:r w:rsidR="0057344F" w:rsidRPr="0047141F">
        <w:rPr>
          <w:rFonts w:ascii="Times New Roman" w:eastAsia="Times New Roman" w:hAnsi="Times New Roman" w:cs="Times New Roman"/>
          <w:sz w:val="24"/>
          <w:szCs w:val="24"/>
          <w:lang w:eastAsia="nb-NO"/>
        </w:rPr>
        <w:t>3,7</w:t>
      </w:r>
      <w:r w:rsidRPr="0047141F">
        <w:rPr>
          <w:rFonts w:ascii="Times New Roman" w:eastAsia="Times New Roman" w:hAnsi="Times New Roman" w:cs="Times New Roman"/>
          <w:sz w:val="24"/>
          <w:szCs w:val="24"/>
          <w:lang w:eastAsia="nb-NO"/>
        </w:rPr>
        <w:t xml:space="preserve"> millioner høyere i 202</w:t>
      </w:r>
      <w:r w:rsidR="0057344F" w:rsidRPr="0047141F">
        <w:rPr>
          <w:rFonts w:ascii="Times New Roman" w:eastAsia="Times New Roman" w:hAnsi="Times New Roman" w:cs="Times New Roman"/>
          <w:sz w:val="24"/>
          <w:szCs w:val="24"/>
          <w:lang w:eastAsia="nb-NO"/>
        </w:rPr>
        <w:t>2</w:t>
      </w:r>
      <w:r w:rsidRPr="0047141F">
        <w:rPr>
          <w:rFonts w:ascii="Times New Roman" w:eastAsia="Times New Roman" w:hAnsi="Times New Roman" w:cs="Times New Roman"/>
          <w:sz w:val="24"/>
          <w:szCs w:val="24"/>
          <w:lang w:eastAsia="nb-NO"/>
        </w:rPr>
        <w:t xml:space="preserve">. </w:t>
      </w:r>
      <w:r w:rsidR="0057344F" w:rsidRPr="0047141F">
        <w:rPr>
          <w:rFonts w:ascii="Times New Roman" w:eastAsia="Times New Roman" w:hAnsi="Times New Roman" w:cs="Times New Roman"/>
          <w:sz w:val="24"/>
          <w:szCs w:val="24"/>
          <w:lang w:eastAsia="nb-NO"/>
        </w:rPr>
        <w:t xml:space="preserve">Dette tallet var på ca 5 millioner fra 2020 til 2021. Så totalt sett på disse årene er tapet nærmere 9 millioner. </w:t>
      </w:r>
    </w:p>
    <w:p w14:paraId="0CB6B796" w14:textId="5586392F" w:rsidR="00403154" w:rsidRPr="0047141F" w:rsidRDefault="00403154" w:rsidP="00403154">
      <w:pPr>
        <w:widowControl w:val="0"/>
        <w:spacing w:after="0" w:line="240" w:lineRule="auto"/>
        <w:rPr>
          <w:rFonts w:ascii="Times New Roman" w:eastAsia="Calibri" w:hAnsi="Times New Roman" w:cs="Times New Roman"/>
          <w:b/>
          <w:sz w:val="24"/>
          <w:szCs w:val="24"/>
        </w:rPr>
      </w:pPr>
    </w:p>
    <w:p w14:paraId="1F1AA435" w14:textId="00C089A3"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r>
        <w:rPr>
          <w:rFonts w:ascii="Times New Roman" w:eastAsia="Calibri" w:hAnsi="Times New Roman" w:cs="Times New Roman"/>
          <w:b/>
          <w:bCs/>
          <w:sz w:val="28"/>
          <w:szCs w:val="28"/>
          <w:lang w:eastAsia="en-GB"/>
        </w:rPr>
        <w:t>Inntektssystemet</w:t>
      </w:r>
    </w:p>
    <w:p w14:paraId="184F2E3E" w14:textId="77777777" w:rsidR="00403154" w:rsidRPr="0047141F" w:rsidRDefault="00403154" w:rsidP="00403154">
      <w:pPr>
        <w:widowControl w:val="0"/>
        <w:spacing w:after="0" w:line="240" w:lineRule="auto"/>
        <w:rPr>
          <w:rFonts w:ascii="Times New Roman" w:eastAsia="Calibri" w:hAnsi="Times New Roman" w:cs="Times New Roman"/>
          <w:b/>
          <w:sz w:val="24"/>
          <w:szCs w:val="24"/>
        </w:rPr>
      </w:pPr>
    </w:p>
    <w:p w14:paraId="30ADCE73" w14:textId="03927648"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Frie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inntekter består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av rammetilskudd 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skatteinntekter.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Det er inntekter som kommunene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fylkeskommunene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kan</w:t>
      </w:r>
      <w:r w:rsidRPr="0047141F">
        <w:rPr>
          <w:rFonts w:ascii="Times New Roman" w:eastAsia="Calibri" w:hAnsi="Times New Roman" w:cs="Times New Roman"/>
          <w:spacing w:val="68"/>
          <w:sz w:val="24"/>
          <w:szCs w:val="24"/>
          <w:lang w:eastAsia="en-GB"/>
        </w:rPr>
        <w:t xml:space="preserve"> </w:t>
      </w:r>
      <w:r w:rsidRPr="0047141F">
        <w:rPr>
          <w:rFonts w:ascii="Times New Roman" w:eastAsia="Calibri" w:hAnsi="Times New Roman" w:cs="Times New Roman"/>
          <w:sz w:val="24"/>
          <w:szCs w:val="24"/>
          <w:lang w:eastAsia="en-GB"/>
        </w:rPr>
        <w:t>råde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fritt over, uten andre føringer fra staten enn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gjeldende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lover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regelverk.</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Nivået på de frie inntektene blir bestemt ut ifra pris- 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lønnsvekst, vekst i frie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inntekter,</w:t>
      </w:r>
      <w:r w:rsidRPr="0047141F">
        <w:rPr>
          <w:rFonts w:ascii="Times New Roman" w:eastAsia="Calibri" w:hAnsi="Times New Roman" w:cs="Times New Roman"/>
          <w:spacing w:val="71"/>
          <w:sz w:val="24"/>
          <w:szCs w:val="24"/>
          <w:lang w:eastAsia="en-GB"/>
        </w:rPr>
        <w:t xml:space="preserve"> </w:t>
      </w:r>
      <w:r w:rsidRPr="0047141F">
        <w:rPr>
          <w:rFonts w:ascii="Times New Roman" w:eastAsia="Calibri" w:hAnsi="Times New Roman" w:cs="Times New Roman"/>
          <w:sz w:val="24"/>
          <w:szCs w:val="24"/>
          <w:lang w:eastAsia="en-GB"/>
        </w:rPr>
        <w:t>innlemming</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av øremerkede tilskudd, satsinger over rammetilskuddet og</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korreksjon av</w:t>
      </w:r>
      <w:r w:rsidRPr="0047141F">
        <w:rPr>
          <w:rFonts w:ascii="Times New Roman" w:eastAsia="Calibri" w:hAnsi="Times New Roman" w:cs="Times New Roman"/>
          <w:spacing w:val="79"/>
          <w:sz w:val="24"/>
          <w:szCs w:val="24"/>
          <w:lang w:eastAsia="en-GB"/>
        </w:rPr>
        <w:t xml:space="preserve"> </w:t>
      </w:r>
      <w:r w:rsidRPr="0047141F">
        <w:rPr>
          <w:rFonts w:ascii="Times New Roman" w:eastAsia="Calibri" w:hAnsi="Times New Roman" w:cs="Times New Roman"/>
          <w:sz w:val="24"/>
          <w:szCs w:val="24"/>
          <w:lang w:eastAsia="en-GB"/>
        </w:rPr>
        <w:t>rammetilskuddet for oppgaveendringer. Når nivået på samlede frie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inntekter for </w:t>
      </w:r>
      <w:r w:rsidRPr="0047141F">
        <w:rPr>
          <w:rFonts w:ascii="Times New Roman" w:eastAsia="Calibri" w:hAnsi="Times New Roman" w:cs="Times New Roman"/>
          <w:spacing w:val="1"/>
          <w:sz w:val="24"/>
          <w:szCs w:val="24"/>
          <w:lang w:eastAsia="en-GB"/>
        </w:rPr>
        <w:t>202</w:t>
      </w:r>
      <w:r w:rsidR="0057344F" w:rsidRPr="0047141F">
        <w:rPr>
          <w:rFonts w:ascii="Times New Roman" w:eastAsia="Calibri" w:hAnsi="Times New Roman" w:cs="Times New Roman"/>
          <w:spacing w:val="1"/>
          <w:sz w:val="24"/>
          <w:szCs w:val="24"/>
          <w:lang w:eastAsia="en-GB"/>
        </w:rPr>
        <w:t>2</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er fastsatt,</w:t>
      </w:r>
      <w:r w:rsidRPr="0047141F">
        <w:rPr>
          <w:rFonts w:ascii="Times New Roman" w:eastAsia="Calibri" w:hAnsi="Times New Roman" w:cs="Times New Roman"/>
          <w:spacing w:val="95"/>
          <w:sz w:val="24"/>
          <w:szCs w:val="24"/>
          <w:lang w:eastAsia="en-GB"/>
        </w:rPr>
        <w:t xml:space="preserve"> </w:t>
      </w:r>
      <w:r w:rsidRPr="0047141F">
        <w:rPr>
          <w:rFonts w:ascii="Times New Roman" w:eastAsia="Calibri" w:hAnsi="Times New Roman" w:cs="Times New Roman"/>
          <w:sz w:val="24"/>
          <w:szCs w:val="24"/>
          <w:lang w:eastAsia="en-GB"/>
        </w:rPr>
        <w:t xml:space="preserve">kommer en fram til størrelsen </w:t>
      </w:r>
      <w:r w:rsidRPr="0047141F">
        <w:rPr>
          <w:rFonts w:ascii="Times New Roman" w:eastAsia="Calibri" w:hAnsi="Times New Roman" w:cs="Times New Roman"/>
          <w:spacing w:val="1"/>
          <w:sz w:val="24"/>
          <w:szCs w:val="24"/>
          <w:lang w:eastAsia="en-GB"/>
        </w:rPr>
        <w:t>på</w:t>
      </w:r>
      <w:r w:rsidRPr="0047141F">
        <w:rPr>
          <w:rFonts w:ascii="Times New Roman" w:eastAsia="Calibri" w:hAnsi="Times New Roman" w:cs="Times New Roman"/>
          <w:sz w:val="24"/>
          <w:szCs w:val="24"/>
          <w:lang w:eastAsia="en-GB"/>
        </w:rPr>
        <w:t xml:space="preserve"> samlet rammetilskudd ved</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å trekke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anslaget for skatteinntekter fra nivået på samlede frie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inntekter.</w:t>
      </w:r>
    </w:p>
    <w:p w14:paraId="16D5E806"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2732E448"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Det overordnede formålet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med inntektssystemet 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å utjevne kommunene sine forutsetninger for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å</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pacing w:val="-2"/>
          <w:sz w:val="24"/>
          <w:szCs w:val="24"/>
          <w:lang w:eastAsia="en-GB"/>
        </w:rPr>
        <w:t>gi</w:t>
      </w:r>
      <w:r w:rsidRPr="0047141F">
        <w:rPr>
          <w:rFonts w:ascii="Times New Roman" w:eastAsia="Calibri" w:hAnsi="Times New Roman" w:cs="Times New Roman"/>
          <w:sz w:val="24"/>
          <w:szCs w:val="24"/>
          <w:lang w:eastAsia="en-GB"/>
        </w:rPr>
        <w:t xml:space="preserve"> et likeverdig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tjenestetilbud til</w:t>
      </w:r>
      <w:r w:rsidRPr="0047141F">
        <w:rPr>
          <w:rFonts w:ascii="Times New Roman" w:eastAsia="Calibri" w:hAnsi="Times New Roman" w:cs="Times New Roman"/>
          <w:spacing w:val="5"/>
          <w:sz w:val="24"/>
          <w:szCs w:val="24"/>
          <w:lang w:eastAsia="en-GB"/>
        </w:rPr>
        <w:t xml:space="preserve"> </w:t>
      </w:r>
      <w:r w:rsidRPr="0047141F">
        <w:rPr>
          <w:rFonts w:ascii="Times New Roman" w:eastAsia="Calibri" w:hAnsi="Times New Roman" w:cs="Times New Roman"/>
          <w:sz w:val="24"/>
          <w:szCs w:val="24"/>
          <w:lang w:eastAsia="en-GB"/>
        </w:rPr>
        <w:t>innbyggerne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sine. Ved fordelingen av rammetilskuddet tar en hensyn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til strukturelle forskjeller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i kommuners og fylkeskommunenes kostnader (utgiftsutjevning) 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forskjeller i skatteinntektene (skatteutjevning).</w:t>
      </w:r>
      <w:r w:rsidRPr="0047141F">
        <w:rPr>
          <w:rFonts w:ascii="Times New Roman" w:eastAsia="Calibri" w:hAnsi="Times New Roman" w:cs="Times New Roman"/>
          <w:i/>
          <w:iCs/>
          <w:sz w:val="24"/>
          <w:szCs w:val="24"/>
          <w:lang w:eastAsia="en-GB"/>
        </w:rPr>
        <w:t xml:space="preserve">  </w:t>
      </w:r>
      <w:r w:rsidRPr="0047141F">
        <w:rPr>
          <w:rFonts w:ascii="Times New Roman" w:eastAsia="Calibri" w:hAnsi="Times New Roman" w:cs="Times New Roman"/>
          <w:sz w:val="24"/>
          <w:szCs w:val="24"/>
          <w:lang w:eastAsia="en-GB"/>
        </w:rPr>
        <w:t>Utgiftsutjevningen 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grunngitt med at demografiske,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geografiske 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sosiale forhold</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gir strukturelle kostnadsskiller som kommunene og fylkeskommunene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i liten </w:t>
      </w:r>
      <w:r w:rsidRPr="0047141F">
        <w:rPr>
          <w:rFonts w:ascii="Times New Roman" w:eastAsia="Calibri" w:hAnsi="Times New Roman" w:cs="Times New Roman"/>
          <w:spacing w:val="-2"/>
          <w:sz w:val="24"/>
          <w:szCs w:val="24"/>
          <w:lang w:eastAsia="en-GB"/>
        </w:rPr>
        <w:t>grad</w:t>
      </w:r>
      <w:r w:rsidRPr="0047141F">
        <w:rPr>
          <w:rFonts w:ascii="Times New Roman" w:eastAsia="Calibri" w:hAnsi="Times New Roman" w:cs="Times New Roman"/>
          <w:sz w:val="24"/>
          <w:szCs w:val="24"/>
          <w:lang w:eastAsia="en-GB"/>
        </w:rPr>
        <w:t xml:space="preserve"> kan påvirke. For at kommuneenheten skal kunne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pacing w:val="-2"/>
          <w:sz w:val="24"/>
          <w:szCs w:val="24"/>
          <w:lang w:eastAsia="en-GB"/>
        </w:rPr>
        <w:t>gi</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et likeverdig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tjenestetilbud til</w:t>
      </w:r>
      <w:r w:rsidRPr="0047141F">
        <w:rPr>
          <w:rFonts w:ascii="Times New Roman" w:eastAsia="Calibri" w:hAnsi="Times New Roman" w:cs="Times New Roman"/>
          <w:spacing w:val="97"/>
          <w:sz w:val="24"/>
          <w:szCs w:val="24"/>
          <w:lang w:eastAsia="en-GB"/>
        </w:rPr>
        <w:t xml:space="preserve"> </w:t>
      </w:r>
      <w:r w:rsidRPr="0047141F">
        <w:rPr>
          <w:rFonts w:ascii="Times New Roman" w:eastAsia="Calibri" w:hAnsi="Times New Roman" w:cs="Times New Roman"/>
          <w:sz w:val="24"/>
          <w:szCs w:val="24"/>
          <w:lang w:eastAsia="en-GB"/>
        </w:rPr>
        <w:t>innbyggerne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sine, må</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en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ta hensyn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til slike strukturelle kostnadsforskjeller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 xml:space="preserve">når de økonomiske rammene for den enkelte kommune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fylkeskommune blir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 xml:space="preserve">fastsatt. </w:t>
      </w:r>
    </w:p>
    <w:p w14:paraId="666C572D"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65593BF4"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Skatteutjamninga omfatter inntekts-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formuesskatt fra</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personlige skatteytere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66"/>
          <w:sz w:val="24"/>
          <w:szCs w:val="24"/>
          <w:lang w:eastAsia="en-GB"/>
        </w:rPr>
        <w:t xml:space="preserve"> </w:t>
      </w:r>
      <w:r w:rsidRPr="0047141F">
        <w:rPr>
          <w:rFonts w:ascii="Times New Roman" w:eastAsia="Calibri" w:hAnsi="Times New Roman" w:cs="Times New Roman"/>
          <w:sz w:val="24"/>
          <w:szCs w:val="24"/>
          <w:lang w:eastAsia="en-GB"/>
        </w:rPr>
        <w:t>naturressursskatt fra</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kraftforetak. Inntektssystemet inneholder også tilskudd som utelukkede 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grunngitt ut fra regionalpolitiske</w:t>
      </w:r>
      <w:r w:rsidRPr="0047141F">
        <w:rPr>
          <w:rFonts w:ascii="Times New Roman" w:eastAsia="Calibri" w:hAnsi="Times New Roman" w:cs="Times New Roman"/>
          <w:spacing w:val="91"/>
          <w:sz w:val="24"/>
          <w:szCs w:val="24"/>
          <w:lang w:eastAsia="en-GB"/>
        </w:rPr>
        <w:t xml:space="preserve"> </w:t>
      </w:r>
      <w:r w:rsidRPr="0047141F">
        <w:rPr>
          <w:rFonts w:ascii="Times New Roman" w:eastAsia="Calibri" w:hAnsi="Times New Roman" w:cs="Times New Roman"/>
          <w:sz w:val="24"/>
          <w:szCs w:val="24"/>
          <w:lang w:eastAsia="en-GB"/>
        </w:rPr>
        <w:t>målsettinger.</w:t>
      </w:r>
      <w:r w:rsidRPr="0047141F">
        <w:rPr>
          <w:rFonts w:ascii="Times New Roman" w:eastAsia="Calibri" w:hAnsi="Times New Roman" w:cs="Times New Roman"/>
          <w:spacing w:val="60"/>
          <w:sz w:val="24"/>
          <w:szCs w:val="24"/>
          <w:lang w:eastAsia="en-GB"/>
        </w:rPr>
        <w:t xml:space="preserve"> </w:t>
      </w:r>
      <w:r w:rsidRPr="0047141F">
        <w:rPr>
          <w:rFonts w:ascii="Times New Roman" w:eastAsia="Calibri" w:hAnsi="Times New Roman" w:cs="Times New Roman"/>
          <w:sz w:val="24"/>
          <w:szCs w:val="24"/>
          <w:lang w:eastAsia="en-GB"/>
        </w:rPr>
        <w:t>Regionalpolitiske tilskudd til kommunene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i/>
          <w:iCs/>
          <w:sz w:val="24"/>
          <w:szCs w:val="24"/>
          <w:lang w:eastAsia="en-GB"/>
        </w:rPr>
        <w:t>Nord-Norge-</w:t>
      </w:r>
      <w:r w:rsidRPr="0047141F">
        <w:rPr>
          <w:rFonts w:ascii="Times New Roman" w:eastAsia="Calibri" w:hAnsi="Times New Roman" w:cs="Times New Roman"/>
          <w:i/>
          <w:iCs/>
          <w:spacing w:val="2"/>
          <w:sz w:val="24"/>
          <w:szCs w:val="24"/>
          <w:lang w:eastAsia="en-GB"/>
        </w:rPr>
        <w:t xml:space="preserve"> </w:t>
      </w:r>
      <w:r w:rsidRPr="0047141F">
        <w:rPr>
          <w:rFonts w:ascii="Times New Roman" w:eastAsia="Calibri" w:hAnsi="Times New Roman" w:cs="Times New Roman"/>
          <w:i/>
          <w:iCs/>
          <w:sz w:val="24"/>
          <w:szCs w:val="24"/>
          <w:lang w:eastAsia="en-GB"/>
        </w:rPr>
        <w:t xml:space="preserve">og Namdalstilskudd, småkommunetilskudd, distriktstilskudd Sør-Norge </w:t>
      </w:r>
      <w:r w:rsidRPr="0047141F">
        <w:rPr>
          <w:rFonts w:ascii="Times New Roman" w:eastAsia="Calibri" w:hAnsi="Times New Roman" w:cs="Times New Roman"/>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i/>
          <w:iCs/>
          <w:sz w:val="24"/>
          <w:szCs w:val="24"/>
          <w:lang w:eastAsia="en-GB"/>
        </w:rPr>
        <w:t xml:space="preserve">storbytilskudd.  </w:t>
      </w:r>
      <w:r w:rsidRPr="0047141F">
        <w:rPr>
          <w:rFonts w:ascii="Times New Roman" w:eastAsia="Calibri" w:hAnsi="Times New Roman" w:cs="Times New Roman"/>
          <w:sz w:val="24"/>
          <w:szCs w:val="24"/>
          <w:lang w:eastAsia="en-GB"/>
        </w:rPr>
        <w:t>Kommuner med særlig</w:t>
      </w:r>
      <w:r w:rsidRPr="0047141F">
        <w:rPr>
          <w:rFonts w:ascii="Times New Roman" w:eastAsia="Calibri" w:hAnsi="Times New Roman" w:cs="Times New Roman"/>
          <w:spacing w:val="63"/>
          <w:sz w:val="24"/>
          <w:szCs w:val="24"/>
          <w:lang w:eastAsia="en-GB"/>
        </w:rPr>
        <w:t xml:space="preserve"> </w:t>
      </w:r>
      <w:r w:rsidRPr="0047141F">
        <w:rPr>
          <w:rFonts w:ascii="Times New Roman" w:eastAsia="Calibri" w:hAnsi="Times New Roman" w:cs="Times New Roman"/>
          <w:sz w:val="24"/>
          <w:szCs w:val="24"/>
          <w:lang w:eastAsia="en-GB"/>
        </w:rPr>
        <w:t>høy</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befolkningsvekst får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et eget</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i/>
          <w:iCs/>
          <w:sz w:val="24"/>
          <w:szCs w:val="24"/>
          <w:lang w:eastAsia="en-GB"/>
        </w:rPr>
        <w:t xml:space="preserve">veksttilskudd. </w:t>
      </w:r>
      <w:r w:rsidRPr="0047141F">
        <w:rPr>
          <w:rFonts w:ascii="Times New Roman" w:eastAsia="Calibri" w:hAnsi="Times New Roman" w:cs="Times New Roman"/>
          <w:sz w:val="24"/>
          <w:szCs w:val="24"/>
          <w:lang w:eastAsia="en-GB"/>
        </w:rPr>
        <w:t>I</w:t>
      </w:r>
      <w:r w:rsidRPr="0047141F">
        <w:rPr>
          <w:rFonts w:ascii="Times New Roman" w:eastAsia="Calibri" w:hAnsi="Times New Roman" w:cs="Times New Roman"/>
          <w:spacing w:val="-4"/>
          <w:sz w:val="24"/>
          <w:szCs w:val="24"/>
          <w:lang w:eastAsia="en-GB"/>
        </w:rPr>
        <w:t xml:space="preserve"> </w:t>
      </w:r>
      <w:r w:rsidRPr="0047141F">
        <w:rPr>
          <w:rFonts w:ascii="Times New Roman" w:eastAsia="Calibri" w:hAnsi="Times New Roman" w:cs="Times New Roman"/>
          <w:sz w:val="24"/>
          <w:szCs w:val="24"/>
          <w:lang w:eastAsia="en-GB"/>
        </w:rPr>
        <w:t>tillegg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blir det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gitt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i/>
          <w:iCs/>
          <w:sz w:val="24"/>
          <w:szCs w:val="24"/>
          <w:lang w:eastAsia="en-GB"/>
        </w:rPr>
        <w:t xml:space="preserve">skjønnstilskudd </w:t>
      </w:r>
      <w:r w:rsidRPr="0047141F">
        <w:rPr>
          <w:rFonts w:ascii="Times New Roman" w:eastAsia="Calibri" w:hAnsi="Times New Roman" w:cs="Times New Roman"/>
          <w:sz w:val="24"/>
          <w:szCs w:val="24"/>
          <w:lang w:eastAsia="en-GB"/>
        </w:rPr>
        <w:t>for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å</w:t>
      </w:r>
      <w:r w:rsidRPr="0047141F">
        <w:rPr>
          <w:rFonts w:ascii="Times New Roman" w:eastAsia="Calibri" w:hAnsi="Times New Roman" w:cs="Times New Roman"/>
          <w:spacing w:val="107"/>
          <w:sz w:val="24"/>
          <w:szCs w:val="24"/>
          <w:lang w:eastAsia="en-GB"/>
        </w:rPr>
        <w:t xml:space="preserve"> </w:t>
      </w:r>
      <w:r w:rsidRPr="0047141F">
        <w:rPr>
          <w:rFonts w:ascii="Times New Roman" w:eastAsia="Calibri" w:hAnsi="Times New Roman" w:cs="Times New Roman"/>
          <w:sz w:val="24"/>
          <w:szCs w:val="24"/>
          <w:lang w:eastAsia="en-GB"/>
        </w:rPr>
        <w:t>kompensere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kommuner 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fylkeskommuner for spesielle, lokale forhold som ikke blir fanget opp i den faste delen av inntektssystemet.</w:t>
      </w:r>
    </w:p>
    <w:p w14:paraId="2B5DDAFB"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p>
    <w:p w14:paraId="4AA692C5"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Rammetilskuddet</w:t>
      </w:r>
    </w:p>
    <w:p w14:paraId="73596342"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Beregning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av rammetilskuddet er gjort med basis i</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Grønt heft</w:t>
      </w:r>
      <w:r w:rsidRPr="0047141F">
        <w:rPr>
          <w:rFonts w:ascii="Times New Roman" w:eastAsia="Calibri" w:hAnsi="Times New Roman" w:cs="Times New Roman"/>
          <w:spacing w:val="4"/>
          <w:sz w:val="24"/>
          <w:szCs w:val="24"/>
          <w:lang w:eastAsia="en-GB"/>
        </w:rPr>
        <w:t xml:space="preserve"> </w:t>
      </w:r>
      <w:r w:rsidRPr="0047141F">
        <w:rPr>
          <w:rFonts w:ascii="Times New Roman" w:eastAsia="Calibri" w:hAnsi="Times New Roman" w:cs="Times New Roman"/>
          <w:sz w:val="24"/>
          <w:szCs w:val="24"/>
          <w:lang w:eastAsia="en-GB"/>
        </w:rPr>
        <w: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Beregningsteknisk</w:t>
      </w:r>
      <w:r w:rsidRPr="0047141F">
        <w:rPr>
          <w:rFonts w:ascii="Times New Roman" w:eastAsia="Calibri" w:hAnsi="Times New Roman" w:cs="Times New Roman"/>
          <w:spacing w:val="93"/>
          <w:sz w:val="24"/>
          <w:szCs w:val="24"/>
          <w:lang w:eastAsia="en-GB"/>
        </w:rPr>
        <w:t xml:space="preserve"> </w:t>
      </w:r>
      <w:r w:rsidRPr="0047141F">
        <w:rPr>
          <w:rFonts w:ascii="Times New Roman" w:eastAsia="Calibri" w:hAnsi="Times New Roman" w:cs="Times New Roman"/>
          <w:sz w:val="24"/>
          <w:szCs w:val="24"/>
          <w:lang w:eastAsia="en-GB"/>
        </w:rPr>
        <w:t>dokumentasjon til St.prp.</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nr. 1.</w:t>
      </w:r>
    </w:p>
    <w:p w14:paraId="4741D70F"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43E42C7F"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Nord-Norge- og Namdalstilskudd</w:t>
      </w:r>
    </w:p>
    <w:p w14:paraId="238BDA02"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Nord-Norge-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Namdalstilskuddet 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et særskilt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regionalpolitisk virkemiddel. Tilskuddet</w:t>
      </w:r>
      <w:r w:rsidRPr="0047141F">
        <w:rPr>
          <w:rFonts w:ascii="Times New Roman" w:eastAsia="Calibri" w:hAnsi="Times New Roman" w:cs="Times New Roman"/>
          <w:spacing w:val="83"/>
          <w:sz w:val="24"/>
          <w:szCs w:val="24"/>
          <w:lang w:eastAsia="en-GB"/>
        </w:rPr>
        <w:t xml:space="preserve"> </w:t>
      </w:r>
      <w:r w:rsidRPr="0047141F">
        <w:rPr>
          <w:rFonts w:ascii="Times New Roman" w:eastAsia="Calibri" w:hAnsi="Times New Roman" w:cs="Times New Roman"/>
          <w:sz w:val="24"/>
          <w:szCs w:val="24"/>
          <w:lang w:eastAsia="en-GB"/>
        </w:rPr>
        <w:t>skal bidra</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til å </w:t>
      </w:r>
      <w:r w:rsidRPr="0047141F">
        <w:rPr>
          <w:rFonts w:ascii="Times New Roman" w:eastAsia="Calibri" w:hAnsi="Times New Roman" w:cs="Times New Roman"/>
          <w:spacing w:val="-2"/>
          <w:sz w:val="24"/>
          <w:szCs w:val="24"/>
          <w:lang w:eastAsia="en-GB"/>
        </w:rPr>
        <w:t>gi</w:t>
      </w:r>
      <w:r w:rsidRPr="0047141F">
        <w:rPr>
          <w:rFonts w:ascii="Times New Roman" w:eastAsia="Calibri" w:hAnsi="Times New Roman" w:cs="Times New Roman"/>
          <w:sz w:val="24"/>
          <w:szCs w:val="24"/>
          <w:lang w:eastAsia="en-GB"/>
        </w:rPr>
        <w:t xml:space="preserve"> kommuner i Nord-Norge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Namdalen muligheter til å gi et bedre</w:t>
      </w:r>
      <w:r w:rsidRPr="0047141F">
        <w:rPr>
          <w:rFonts w:ascii="Times New Roman" w:eastAsia="Calibri" w:hAnsi="Times New Roman" w:cs="Times New Roman"/>
          <w:spacing w:val="43"/>
          <w:sz w:val="24"/>
          <w:szCs w:val="24"/>
          <w:lang w:eastAsia="en-GB"/>
        </w:rPr>
        <w:t xml:space="preserve"> </w:t>
      </w:r>
      <w:r w:rsidRPr="0047141F">
        <w:rPr>
          <w:rFonts w:ascii="Times New Roman" w:eastAsia="Calibri" w:hAnsi="Times New Roman" w:cs="Times New Roman"/>
          <w:sz w:val="24"/>
          <w:szCs w:val="24"/>
          <w:lang w:eastAsia="en-GB"/>
        </w:rPr>
        <w:t>tjenestetilbud enn kommuner ellers i landet. Tilskuddet skal også bidra</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til å muliggjøre en </w:t>
      </w:r>
      <w:r w:rsidRPr="0047141F">
        <w:rPr>
          <w:rFonts w:ascii="Times New Roman" w:eastAsia="Calibri" w:hAnsi="Times New Roman" w:cs="Times New Roman"/>
          <w:spacing w:val="1"/>
          <w:sz w:val="24"/>
          <w:szCs w:val="24"/>
          <w:lang w:eastAsia="en-GB"/>
        </w:rPr>
        <w:t>høy</w:t>
      </w:r>
      <w:r w:rsidRPr="0047141F">
        <w:rPr>
          <w:rFonts w:ascii="Times New Roman" w:eastAsia="Calibri" w:hAnsi="Times New Roman" w:cs="Times New Roman"/>
          <w:spacing w:val="79"/>
          <w:sz w:val="24"/>
          <w:szCs w:val="24"/>
          <w:lang w:eastAsia="en-GB"/>
        </w:rPr>
        <w:t xml:space="preserve"> </w:t>
      </w:r>
      <w:r w:rsidRPr="0047141F">
        <w:rPr>
          <w:rFonts w:ascii="Times New Roman" w:eastAsia="Calibri" w:hAnsi="Times New Roman" w:cs="Times New Roman"/>
          <w:sz w:val="24"/>
          <w:szCs w:val="24"/>
          <w:lang w:eastAsia="en-GB"/>
        </w:rPr>
        <w:t>kommunal sysselsetting</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områder med</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et konjunkturutsatt næringsliv.</w:t>
      </w:r>
    </w:p>
    <w:p w14:paraId="47373859"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2C797BF6" w14:textId="697A7A76"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Tilskuddet gis med en sats per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innbygger, som differensieres mellom ulike områder. Satsene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for 202</w:t>
      </w:r>
      <w:r w:rsidR="0057344F"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er:</w:t>
      </w:r>
    </w:p>
    <w:tbl>
      <w:tblPr>
        <w:tblW w:w="0" w:type="auto"/>
        <w:tblInd w:w="2" w:type="dxa"/>
        <w:tblLayout w:type="fixed"/>
        <w:tblCellMar>
          <w:left w:w="0" w:type="dxa"/>
          <w:right w:w="0" w:type="dxa"/>
        </w:tblCellMar>
        <w:tblLook w:val="01E0" w:firstRow="1" w:lastRow="1" w:firstColumn="1" w:lastColumn="1" w:noHBand="0" w:noVBand="0"/>
      </w:tblPr>
      <w:tblGrid>
        <w:gridCol w:w="3601"/>
        <w:gridCol w:w="4060"/>
      </w:tblGrid>
      <w:tr w:rsidR="00403154" w:rsidRPr="0047141F" w14:paraId="599C3368" w14:textId="77777777" w:rsidTr="001C215A">
        <w:trPr>
          <w:trHeight w:hRule="exact" w:val="511"/>
        </w:trPr>
        <w:tc>
          <w:tcPr>
            <w:tcW w:w="3601" w:type="dxa"/>
            <w:tcBorders>
              <w:top w:val="single" w:sz="6" w:space="0" w:color="000000"/>
              <w:left w:val="single" w:sz="6" w:space="0" w:color="000000"/>
              <w:bottom w:val="single" w:sz="6" w:space="0" w:color="000000"/>
              <w:right w:val="single" w:sz="6" w:space="0" w:color="000000"/>
            </w:tcBorders>
          </w:tcPr>
          <w:p w14:paraId="4B9546BC"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b/>
                <w:bCs/>
                <w:sz w:val="24"/>
                <w:szCs w:val="24"/>
                <w:lang w:val="en-GB" w:eastAsia="en-GB"/>
              </w:rPr>
              <w:t xml:space="preserve">Kommuner </w:t>
            </w:r>
            <w:r w:rsidRPr="0047141F">
              <w:rPr>
                <w:rFonts w:ascii="Times New Roman" w:eastAsia="Calibri" w:hAnsi="Times New Roman" w:cs="Times New Roman"/>
                <w:b/>
                <w:bCs/>
                <w:spacing w:val="1"/>
                <w:sz w:val="24"/>
                <w:szCs w:val="24"/>
                <w:lang w:val="en-GB" w:eastAsia="en-GB"/>
              </w:rPr>
              <w:t>i:</w:t>
            </w:r>
          </w:p>
        </w:tc>
        <w:tc>
          <w:tcPr>
            <w:tcW w:w="4060" w:type="dxa"/>
            <w:tcBorders>
              <w:top w:val="single" w:sz="6" w:space="0" w:color="000000"/>
              <w:left w:val="single" w:sz="6" w:space="0" w:color="000000"/>
              <w:bottom w:val="single" w:sz="6" w:space="0" w:color="000000"/>
              <w:right w:val="single" w:sz="6" w:space="0" w:color="000000"/>
            </w:tcBorders>
          </w:tcPr>
          <w:p w14:paraId="38C7873E"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b/>
                <w:bCs/>
                <w:sz w:val="24"/>
                <w:szCs w:val="24"/>
                <w:lang w:val="en-GB" w:eastAsia="en-GB"/>
              </w:rPr>
              <w:t>Kroner per innbygger</w:t>
            </w:r>
          </w:p>
        </w:tc>
      </w:tr>
      <w:tr w:rsidR="00403154" w:rsidRPr="0047141F" w14:paraId="32FABB5E" w14:textId="77777777" w:rsidTr="001C215A">
        <w:trPr>
          <w:trHeight w:hRule="exact" w:val="509"/>
        </w:trPr>
        <w:tc>
          <w:tcPr>
            <w:tcW w:w="3601" w:type="dxa"/>
            <w:tcBorders>
              <w:top w:val="single" w:sz="6" w:space="0" w:color="000000"/>
              <w:left w:val="single" w:sz="6" w:space="0" w:color="000000"/>
              <w:bottom w:val="single" w:sz="6" w:space="0" w:color="000000"/>
              <w:right w:val="single" w:sz="6" w:space="0" w:color="000000"/>
            </w:tcBorders>
          </w:tcPr>
          <w:p w14:paraId="586D0D79"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Nordland og</w:t>
            </w:r>
            <w:r w:rsidRPr="0047141F">
              <w:rPr>
                <w:rFonts w:ascii="Times New Roman" w:eastAsia="Calibri" w:hAnsi="Times New Roman" w:cs="Times New Roman"/>
                <w:spacing w:val="-3"/>
                <w:sz w:val="24"/>
                <w:szCs w:val="24"/>
                <w:lang w:val="en-GB" w:eastAsia="en-GB"/>
              </w:rPr>
              <w:t xml:space="preserve"> </w:t>
            </w:r>
            <w:r w:rsidRPr="0047141F">
              <w:rPr>
                <w:rFonts w:ascii="Times New Roman" w:eastAsia="Calibri" w:hAnsi="Times New Roman" w:cs="Times New Roman"/>
                <w:sz w:val="24"/>
                <w:szCs w:val="24"/>
                <w:lang w:val="en-GB" w:eastAsia="en-GB"/>
              </w:rPr>
              <w:t>Namdalen</w:t>
            </w:r>
          </w:p>
        </w:tc>
        <w:tc>
          <w:tcPr>
            <w:tcW w:w="4060" w:type="dxa"/>
            <w:tcBorders>
              <w:top w:val="single" w:sz="6" w:space="0" w:color="000000"/>
              <w:left w:val="single" w:sz="6" w:space="0" w:color="000000"/>
              <w:bottom w:val="single" w:sz="6" w:space="0" w:color="000000"/>
              <w:right w:val="single" w:sz="6" w:space="0" w:color="000000"/>
            </w:tcBorders>
          </w:tcPr>
          <w:p w14:paraId="6AAABBFD"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1 861</w:t>
            </w:r>
          </w:p>
        </w:tc>
      </w:tr>
      <w:tr w:rsidR="00403154" w:rsidRPr="0047141F" w14:paraId="0040C0AC" w14:textId="77777777" w:rsidTr="001C215A">
        <w:trPr>
          <w:trHeight w:hRule="exact" w:val="511"/>
        </w:trPr>
        <w:tc>
          <w:tcPr>
            <w:tcW w:w="3601" w:type="dxa"/>
            <w:tcBorders>
              <w:top w:val="single" w:sz="6" w:space="0" w:color="000000"/>
              <w:left w:val="single" w:sz="6" w:space="0" w:color="000000"/>
              <w:bottom w:val="single" w:sz="6" w:space="0" w:color="000000"/>
              <w:right w:val="single" w:sz="6" w:space="0" w:color="000000"/>
            </w:tcBorders>
          </w:tcPr>
          <w:p w14:paraId="57F2D28C"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lastRenderedPageBreak/>
              <w:t>Troms utenfor tiltakssonen</w:t>
            </w:r>
          </w:p>
        </w:tc>
        <w:tc>
          <w:tcPr>
            <w:tcW w:w="4060" w:type="dxa"/>
            <w:tcBorders>
              <w:top w:val="single" w:sz="6" w:space="0" w:color="000000"/>
              <w:left w:val="single" w:sz="6" w:space="0" w:color="000000"/>
              <w:bottom w:val="single" w:sz="6" w:space="0" w:color="000000"/>
              <w:right w:val="single" w:sz="6" w:space="0" w:color="000000"/>
            </w:tcBorders>
          </w:tcPr>
          <w:p w14:paraId="1984370E"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3 570</w:t>
            </w:r>
          </w:p>
        </w:tc>
      </w:tr>
      <w:tr w:rsidR="00403154" w:rsidRPr="0047141F" w14:paraId="7F9CDD24" w14:textId="77777777" w:rsidTr="001C215A">
        <w:trPr>
          <w:trHeight w:hRule="exact" w:val="509"/>
        </w:trPr>
        <w:tc>
          <w:tcPr>
            <w:tcW w:w="3601" w:type="dxa"/>
            <w:tcBorders>
              <w:top w:val="single" w:sz="6" w:space="0" w:color="000000"/>
              <w:left w:val="single" w:sz="6" w:space="0" w:color="000000"/>
              <w:bottom w:val="single" w:sz="6" w:space="0" w:color="000000"/>
              <w:right w:val="single" w:sz="6" w:space="0" w:color="000000"/>
            </w:tcBorders>
          </w:tcPr>
          <w:p w14:paraId="4F2C3CE2"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Tiltakssonen i Troms</w:t>
            </w:r>
          </w:p>
        </w:tc>
        <w:tc>
          <w:tcPr>
            <w:tcW w:w="4060" w:type="dxa"/>
            <w:tcBorders>
              <w:top w:val="single" w:sz="6" w:space="0" w:color="000000"/>
              <w:left w:val="single" w:sz="6" w:space="0" w:color="000000"/>
              <w:bottom w:val="single" w:sz="6" w:space="0" w:color="000000"/>
              <w:right w:val="single" w:sz="6" w:space="0" w:color="000000"/>
            </w:tcBorders>
          </w:tcPr>
          <w:p w14:paraId="6F287EFF"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4 206</w:t>
            </w:r>
          </w:p>
        </w:tc>
      </w:tr>
      <w:tr w:rsidR="00403154" w:rsidRPr="0047141F" w14:paraId="7FE57DE5" w14:textId="77777777" w:rsidTr="001C215A">
        <w:trPr>
          <w:trHeight w:hRule="exact" w:val="511"/>
        </w:trPr>
        <w:tc>
          <w:tcPr>
            <w:tcW w:w="3601" w:type="dxa"/>
            <w:tcBorders>
              <w:top w:val="single" w:sz="6" w:space="0" w:color="000000"/>
              <w:left w:val="single" w:sz="6" w:space="0" w:color="000000"/>
              <w:bottom w:val="single" w:sz="6" w:space="0" w:color="000000"/>
              <w:right w:val="single" w:sz="6" w:space="0" w:color="000000"/>
            </w:tcBorders>
          </w:tcPr>
          <w:p w14:paraId="3FDCAC7C"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Finnmark</w:t>
            </w:r>
          </w:p>
        </w:tc>
        <w:tc>
          <w:tcPr>
            <w:tcW w:w="4060" w:type="dxa"/>
            <w:tcBorders>
              <w:top w:val="single" w:sz="6" w:space="0" w:color="000000"/>
              <w:left w:val="single" w:sz="6" w:space="0" w:color="000000"/>
              <w:bottom w:val="single" w:sz="6" w:space="0" w:color="000000"/>
              <w:right w:val="single" w:sz="6" w:space="0" w:color="000000"/>
            </w:tcBorders>
          </w:tcPr>
          <w:p w14:paraId="0FD1D503"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8 716</w:t>
            </w:r>
          </w:p>
        </w:tc>
      </w:tr>
    </w:tbl>
    <w:p w14:paraId="221BC808" w14:textId="189AFC95" w:rsidR="00403154" w:rsidRPr="0047141F" w:rsidRDefault="0057344F"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Beløpene har ikke endret seg det siste året. </w:t>
      </w:r>
      <w:r w:rsidR="00403154" w:rsidRPr="0047141F">
        <w:rPr>
          <w:rFonts w:ascii="Times New Roman" w:eastAsia="Calibri" w:hAnsi="Times New Roman" w:cs="Times New Roman"/>
          <w:sz w:val="24"/>
          <w:szCs w:val="24"/>
          <w:lang w:eastAsia="en-GB"/>
        </w:rPr>
        <w:t>Brønnøy kommune får</w:t>
      </w:r>
      <w:r w:rsidR="00403154" w:rsidRPr="0047141F">
        <w:rPr>
          <w:rFonts w:ascii="Times New Roman" w:eastAsia="Calibri" w:hAnsi="Times New Roman" w:cs="Times New Roman"/>
          <w:spacing w:val="2"/>
          <w:sz w:val="24"/>
          <w:szCs w:val="24"/>
          <w:lang w:eastAsia="en-GB"/>
        </w:rPr>
        <w:t xml:space="preserve"> 14 </w:t>
      </w:r>
      <w:r w:rsidRPr="0047141F">
        <w:rPr>
          <w:rFonts w:ascii="Times New Roman" w:eastAsia="Calibri" w:hAnsi="Times New Roman" w:cs="Times New Roman"/>
          <w:spacing w:val="2"/>
          <w:sz w:val="24"/>
          <w:szCs w:val="24"/>
          <w:lang w:eastAsia="en-GB"/>
        </w:rPr>
        <w:t>521</w:t>
      </w:r>
      <w:r w:rsidR="00403154" w:rsidRPr="0047141F">
        <w:rPr>
          <w:rFonts w:ascii="Times New Roman" w:eastAsia="Calibri" w:hAnsi="Times New Roman" w:cs="Times New Roman"/>
          <w:sz w:val="24"/>
          <w:szCs w:val="24"/>
          <w:lang w:eastAsia="en-GB"/>
        </w:rPr>
        <w:t xml:space="preserve"> 000 kroner i Nord-Norgetilskudd</w:t>
      </w:r>
      <w:r w:rsidRPr="0047141F">
        <w:rPr>
          <w:rFonts w:ascii="Times New Roman" w:eastAsia="Calibri" w:hAnsi="Times New Roman" w:cs="Times New Roman"/>
          <w:sz w:val="24"/>
          <w:szCs w:val="24"/>
          <w:lang w:eastAsia="en-GB"/>
        </w:rPr>
        <w:t>, noe som er en nedgang fra 2021.</w:t>
      </w:r>
    </w:p>
    <w:p w14:paraId="1ED5AEE7"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06A39F26"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Innbyggertilskudd før omfordeling</w:t>
      </w:r>
    </w:p>
    <w:p w14:paraId="4E1D365E" w14:textId="0464F0D0"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Innbyggertilskudd blir først fordelt med et likt beløp per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innbygger. Dette</w:t>
      </w:r>
      <w:r w:rsidRPr="0047141F">
        <w:rPr>
          <w:rFonts w:ascii="Times New Roman" w:eastAsia="Calibri" w:hAnsi="Times New Roman" w:cs="Times New Roman"/>
          <w:spacing w:val="5"/>
          <w:sz w:val="24"/>
          <w:szCs w:val="24"/>
          <w:lang w:eastAsia="en-GB"/>
        </w:rPr>
        <w:t xml:space="preserve"> </w:t>
      </w:r>
      <w:r w:rsidRPr="0047141F">
        <w:rPr>
          <w:rFonts w:ascii="Times New Roman" w:eastAsia="Calibri" w:hAnsi="Times New Roman" w:cs="Times New Roman"/>
          <w:sz w:val="24"/>
          <w:szCs w:val="24"/>
          <w:lang w:eastAsia="en-GB"/>
        </w:rPr>
        <w:t>beløpet er 24 761</w:t>
      </w:r>
      <w:r w:rsidRPr="0047141F">
        <w:rPr>
          <w:rFonts w:ascii="Times New Roman" w:eastAsia="Calibri" w:hAnsi="Times New Roman" w:cs="Times New Roman"/>
          <w:spacing w:val="89"/>
          <w:sz w:val="24"/>
          <w:szCs w:val="24"/>
          <w:lang w:eastAsia="en-GB"/>
        </w:rPr>
        <w:t xml:space="preserve"> </w:t>
      </w:r>
      <w:r w:rsidRPr="0047141F">
        <w:rPr>
          <w:rFonts w:ascii="Times New Roman" w:eastAsia="Calibri" w:hAnsi="Times New Roman" w:cs="Times New Roman"/>
          <w:sz w:val="24"/>
          <w:szCs w:val="24"/>
          <w:lang w:eastAsia="en-GB"/>
        </w:rPr>
        <w:t>kroner i 202</w:t>
      </w:r>
      <w:r w:rsidR="0057344F"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for Brønnøy</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 xml:space="preserve">kommune utgjør dette: </w:t>
      </w:r>
      <w:r w:rsidRPr="0047141F">
        <w:rPr>
          <w:rFonts w:ascii="Times New Roman" w:eastAsia="Calibri" w:hAnsi="Times New Roman" w:cs="Times New Roman"/>
          <w:spacing w:val="1"/>
          <w:sz w:val="24"/>
          <w:szCs w:val="24"/>
          <w:lang w:eastAsia="en-GB"/>
        </w:rPr>
        <w:t>2</w:t>
      </w:r>
      <w:r w:rsidR="0057344F" w:rsidRPr="0047141F">
        <w:rPr>
          <w:rFonts w:ascii="Times New Roman" w:eastAsia="Calibri" w:hAnsi="Times New Roman" w:cs="Times New Roman"/>
          <w:spacing w:val="1"/>
          <w:sz w:val="24"/>
          <w:szCs w:val="24"/>
          <w:lang w:eastAsia="en-GB"/>
        </w:rPr>
        <w:t>6</w:t>
      </w:r>
      <w:r w:rsidRPr="0047141F">
        <w:rPr>
          <w:rFonts w:ascii="Times New Roman" w:eastAsia="Calibri" w:hAnsi="Times New Roman" w:cs="Times New Roman"/>
          <w:spacing w:val="1"/>
          <w:sz w:val="24"/>
          <w:szCs w:val="24"/>
          <w:lang w:eastAsia="en-GB"/>
        </w:rPr>
        <w:t xml:space="preserve"> </w:t>
      </w:r>
      <w:r w:rsidR="0057344F" w:rsidRPr="0047141F">
        <w:rPr>
          <w:rFonts w:ascii="Times New Roman" w:eastAsia="Calibri" w:hAnsi="Times New Roman" w:cs="Times New Roman"/>
          <w:spacing w:val="1"/>
          <w:sz w:val="24"/>
          <w:szCs w:val="24"/>
          <w:lang w:eastAsia="en-GB"/>
        </w:rPr>
        <w:t>134</w:t>
      </w:r>
      <w:r w:rsidRPr="0047141F">
        <w:rPr>
          <w:rFonts w:ascii="Times New Roman" w:eastAsia="Calibri" w:hAnsi="Times New Roman" w:cs="Times New Roman"/>
          <w:sz w:val="24"/>
          <w:szCs w:val="24"/>
          <w:lang w:eastAsia="en-GB"/>
        </w:rPr>
        <w:t xml:space="preserve"> kroner * 7 8</w:t>
      </w:r>
      <w:r w:rsidR="00E030E9" w:rsidRPr="0047141F">
        <w:rPr>
          <w:rFonts w:ascii="Times New Roman" w:eastAsia="Calibri" w:hAnsi="Times New Roman" w:cs="Times New Roman"/>
          <w:sz w:val="24"/>
          <w:szCs w:val="24"/>
          <w:lang w:eastAsia="en-GB"/>
        </w:rPr>
        <w:t>01</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innbyggere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 </w:t>
      </w:r>
      <w:r w:rsidR="0057344F" w:rsidRPr="0047141F">
        <w:rPr>
          <w:rFonts w:ascii="Times New Roman" w:eastAsia="Calibri" w:hAnsi="Times New Roman" w:cs="Times New Roman"/>
          <w:sz w:val="24"/>
          <w:szCs w:val="24"/>
          <w:lang w:eastAsia="en-GB"/>
        </w:rPr>
        <w:t>203</w:t>
      </w:r>
      <w:r w:rsidRPr="0047141F">
        <w:rPr>
          <w:rFonts w:ascii="Times New Roman" w:eastAsia="Calibri" w:hAnsi="Times New Roman" w:cs="Times New Roman"/>
          <w:sz w:val="24"/>
          <w:szCs w:val="24"/>
          <w:lang w:eastAsia="en-GB"/>
        </w:rPr>
        <w:t xml:space="preserve"> </w:t>
      </w:r>
      <w:r w:rsidR="0057344F" w:rsidRPr="0047141F">
        <w:rPr>
          <w:rFonts w:ascii="Times New Roman" w:eastAsia="Calibri" w:hAnsi="Times New Roman" w:cs="Times New Roman"/>
          <w:sz w:val="24"/>
          <w:szCs w:val="24"/>
          <w:lang w:eastAsia="en-GB"/>
        </w:rPr>
        <w:t>868</w:t>
      </w:r>
      <w:r w:rsidRPr="0047141F">
        <w:rPr>
          <w:rFonts w:ascii="Times New Roman" w:eastAsia="Calibri" w:hAnsi="Times New Roman" w:cs="Times New Roman"/>
          <w:sz w:val="24"/>
          <w:szCs w:val="24"/>
          <w:lang w:eastAsia="en-GB"/>
        </w:rPr>
        <w:t xml:space="preserve"> 000 kroner. </w:t>
      </w:r>
      <w:r w:rsidR="00E030E9" w:rsidRPr="0047141F">
        <w:rPr>
          <w:rFonts w:ascii="Times New Roman" w:eastAsia="Calibri" w:hAnsi="Times New Roman" w:cs="Times New Roman"/>
          <w:sz w:val="24"/>
          <w:szCs w:val="24"/>
          <w:lang w:eastAsia="en-GB"/>
        </w:rPr>
        <w:t>I 2021 ble dette tallet ganget opp med 7 883 innbyggere…</w:t>
      </w:r>
    </w:p>
    <w:p w14:paraId="51BB8B84"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22E418DA"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Utgiftsutjevning (også omtalt under kostra/effektivitetsanalyser)</w:t>
      </w:r>
    </w:p>
    <w:p w14:paraId="239A2B21" w14:textId="5062332A"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Innbyggerne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 landets kommuner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etterspør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kommunale tjenester i ulik</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grad. I</w:t>
      </w:r>
      <w:r w:rsidRPr="0047141F">
        <w:rPr>
          <w:rFonts w:ascii="Times New Roman" w:eastAsia="Calibri" w:hAnsi="Times New Roman" w:cs="Times New Roman"/>
          <w:spacing w:val="-6"/>
          <w:sz w:val="24"/>
          <w:szCs w:val="24"/>
          <w:lang w:eastAsia="en-GB"/>
        </w:rPr>
        <w:t xml:space="preserve"> </w:t>
      </w:r>
      <w:r w:rsidRPr="0047141F">
        <w:rPr>
          <w:rFonts w:ascii="Times New Roman" w:eastAsia="Calibri" w:hAnsi="Times New Roman" w:cs="Times New Roman"/>
          <w:sz w:val="24"/>
          <w:szCs w:val="24"/>
          <w:lang w:eastAsia="en-GB"/>
        </w:rPr>
        <w:t>tillegg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er det relativt store forskjeller mellom kommunene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 hvor mye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det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koster å</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produsere</w:t>
      </w:r>
      <w:r w:rsidRPr="0047141F">
        <w:rPr>
          <w:rFonts w:ascii="Times New Roman" w:eastAsia="Calibri" w:hAnsi="Times New Roman" w:cs="Times New Roman"/>
          <w:spacing w:val="71"/>
          <w:sz w:val="24"/>
          <w:szCs w:val="24"/>
          <w:lang w:eastAsia="en-GB"/>
        </w:rPr>
        <w:t xml:space="preserve"> </w:t>
      </w:r>
      <w:r w:rsidRPr="0047141F">
        <w:rPr>
          <w:rFonts w:ascii="Times New Roman" w:eastAsia="Calibri" w:hAnsi="Times New Roman" w:cs="Times New Roman"/>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tilby</w:t>
      </w:r>
      <w:r w:rsidRPr="0047141F">
        <w:rPr>
          <w:rFonts w:ascii="Times New Roman" w:eastAsia="Calibri" w:hAnsi="Times New Roman" w:cs="Times New Roman"/>
          <w:spacing w:val="-5"/>
          <w:sz w:val="24"/>
          <w:szCs w:val="24"/>
          <w:lang w:eastAsia="en-GB"/>
        </w:rPr>
        <w:t xml:space="preserve"> </w:t>
      </w:r>
      <w:r w:rsidRPr="0047141F">
        <w:rPr>
          <w:rFonts w:ascii="Times New Roman" w:eastAsia="Calibri" w:hAnsi="Times New Roman" w:cs="Times New Roman"/>
          <w:spacing w:val="1"/>
          <w:sz w:val="24"/>
          <w:szCs w:val="24"/>
          <w:lang w:eastAsia="en-GB"/>
        </w:rPr>
        <w:t>de</w:t>
      </w:r>
      <w:r w:rsidRPr="0047141F">
        <w:rPr>
          <w:rFonts w:ascii="Times New Roman" w:eastAsia="Calibri" w:hAnsi="Times New Roman" w:cs="Times New Roman"/>
          <w:sz w:val="24"/>
          <w:szCs w:val="24"/>
          <w:lang w:eastAsia="en-GB"/>
        </w:rPr>
        <w:t xml:space="preserve"> samme kommunale tjenestene. Målet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med utgiftsutjevningen er å</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fange opp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52"/>
          <w:sz w:val="24"/>
          <w:szCs w:val="24"/>
          <w:lang w:eastAsia="en-GB"/>
        </w:rPr>
        <w:t xml:space="preserve"> </w:t>
      </w:r>
      <w:r w:rsidRPr="0047141F">
        <w:rPr>
          <w:rFonts w:ascii="Times New Roman" w:eastAsia="Calibri" w:hAnsi="Times New Roman" w:cs="Times New Roman"/>
          <w:sz w:val="24"/>
          <w:szCs w:val="24"/>
          <w:lang w:eastAsia="en-GB"/>
        </w:rPr>
        <w:t>korrigere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for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slike variasjoner. Det foretas</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en omfordeling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 xml:space="preserve">i innbyggertilskuddet fra </w:t>
      </w:r>
      <w:r w:rsidRPr="0047141F">
        <w:rPr>
          <w:rFonts w:ascii="Times New Roman" w:eastAsia="Calibri" w:hAnsi="Times New Roman" w:cs="Times New Roman"/>
          <w:spacing w:val="1"/>
          <w:sz w:val="24"/>
          <w:szCs w:val="24"/>
          <w:lang w:eastAsia="en-GB"/>
        </w:rPr>
        <w:t>de</w:t>
      </w:r>
      <w:r w:rsidRPr="0047141F">
        <w:rPr>
          <w:rFonts w:ascii="Times New Roman" w:eastAsia="Calibri" w:hAnsi="Times New Roman" w:cs="Times New Roman"/>
          <w:spacing w:val="52"/>
          <w:sz w:val="24"/>
          <w:szCs w:val="24"/>
          <w:lang w:eastAsia="en-GB"/>
        </w:rPr>
        <w:t xml:space="preserve"> </w:t>
      </w:r>
      <w:r w:rsidRPr="0047141F">
        <w:rPr>
          <w:rFonts w:ascii="Times New Roman" w:eastAsia="Calibri" w:hAnsi="Times New Roman" w:cs="Times New Roman"/>
          <w:sz w:val="24"/>
          <w:szCs w:val="24"/>
          <w:lang w:eastAsia="en-GB"/>
        </w:rPr>
        <w:t>kommunene som er billigere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å drive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enn landsgjennomsnittet, til de kommunene som er</w:t>
      </w:r>
      <w:r w:rsidRPr="0047141F">
        <w:rPr>
          <w:rFonts w:ascii="Times New Roman" w:eastAsia="Calibri" w:hAnsi="Times New Roman" w:cs="Times New Roman"/>
          <w:spacing w:val="59"/>
          <w:sz w:val="24"/>
          <w:szCs w:val="24"/>
          <w:lang w:eastAsia="en-GB"/>
        </w:rPr>
        <w:t xml:space="preserve"> </w:t>
      </w:r>
      <w:r w:rsidRPr="0047141F">
        <w:rPr>
          <w:rFonts w:ascii="Times New Roman" w:eastAsia="Calibri" w:hAnsi="Times New Roman" w:cs="Times New Roman"/>
          <w:sz w:val="24"/>
          <w:szCs w:val="24"/>
          <w:lang w:eastAsia="en-GB"/>
        </w:rPr>
        <w:t>dyrere å drive enn landsgjennomsnittet.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Under er en tabell som viser hvordan</w:t>
      </w:r>
      <w:r w:rsidRPr="0047141F">
        <w:rPr>
          <w:rFonts w:ascii="Times New Roman" w:eastAsia="Calibri" w:hAnsi="Times New Roman" w:cs="Times New Roman"/>
          <w:spacing w:val="29"/>
          <w:sz w:val="24"/>
          <w:szCs w:val="24"/>
          <w:lang w:eastAsia="en-GB"/>
        </w:rPr>
        <w:t xml:space="preserve"> </w:t>
      </w:r>
      <w:r w:rsidRPr="0047141F">
        <w:rPr>
          <w:rFonts w:ascii="Times New Roman" w:eastAsia="Calibri" w:hAnsi="Times New Roman" w:cs="Times New Roman"/>
          <w:sz w:val="24"/>
          <w:szCs w:val="24"/>
          <w:lang w:eastAsia="en-GB"/>
        </w:rPr>
        <w:t>utgiftsutjevningen blir beregnet. Summen av</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alle kriteriene utgjør en indeks for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beregnet utgiftsbehov som i neste trinn i</w:t>
      </w:r>
      <w:r w:rsidRPr="0047141F">
        <w:rPr>
          <w:rFonts w:ascii="Times New Roman" w:eastAsia="Calibri" w:hAnsi="Times New Roman" w:cs="Times New Roman"/>
          <w:spacing w:val="53"/>
          <w:sz w:val="24"/>
          <w:szCs w:val="24"/>
          <w:lang w:eastAsia="en-GB"/>
        </w:rPr>
        <w:t xml:space="preserve"> </w:t>
      </w:r>
      <w:r w:rsidRPr="0047141F">
        <w:rPr>
          <w:rFonts w:ascii="Times New Roman" w:eastAsia="Calibri" w:hAnsi="Times New Roman" w:cs="Times New Roman"/>
          <w:sz w:val="24"/>
          <w:szCs w:val="24"/>
          <w:lang w:eastAsia="en-GB"/>
        </w:rPr>
        <w:t>beregningen brukes til å</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beregne kommunens trekk eller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tillegg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i innbyggertilskuddet.</w:t>
      </w:r>
    </w:p>
    <w:p w14:paraId="6251A61A" w14:textId="77777777" w:rsidR="00DD1D0E" w:rsidRPr="0047141F" w:rsidRDefault="00DD1D0E" w:rsidP="00403154">
      <w:pPr>
        <w:spacing w:after="0" w:line="240" w:lineRule="auto"/>
        <w:rPr>
          <w:rFonts w:ascii="Times New Roman" w:eastAsia="Calibri" w:hAnsi="Times New Roman" w:cs="Times New Roman"/>
          <w:sz w:val="24"/>
          <w:szCs w:val="24"/>
          <w:lang w:eastAsia="en-GB"/>
        </w:rPr>
      </w:pPr>
    </w:p>
    <w:tbl>
      <w:tblPr>
        <w:tblW w:w="8980" w:type="dxa"/>
        <w:tblCellMar>
          <w:left w:w="70" w:type="dxa"/>
          <w:right w:w="70" w:type="dxa"/>
        </w:tblCellMar>
        <w:tblLook w:val="04A0" w:firstRow="1" w:lastRow="0" w:firstColumn="1" w:lastColumn="0" w:noHBand="0" w:noVBand="1"/>
      </w:tblPr>
      <w:tblGrid>
        <w:gridCol w:w="3920"/>
        <w:gridCol w:w="1280"/>
        <w:gridCol w:w="1200"/>
        <w:gridCol w:w="2660"/>
      </w:tblGrid>
      <w:tr w:rsidR="00DD1D0E" w:rsidRPr="0047141F" w14:paraId="32C4F76F" w14:textId="77777777" w:rsidTr="00DD1D0E">
        <w:trPr>
          <w:trHeight w:val="375"/>
        </w:trPr>
        <w:tc>
          <w:tcPr>
            <w:tcW w:w="3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42B347"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5E48A8D" w14:textId="77777777" w:rsidR="00DD1D0E" w:rsidRPr="0047141F" w:rsidRDefault="00DD1D0E" w:rsidP="00DD1D0E">
            <w:pPr>
              <w:spacing w:after="0" w:line="240" w:lineRule="auto"/>
              <w:jc w:val="center"/>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Brønnøy</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0BA4224F"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Bruk av folketall 1.7.2021</w:t>
            </w:r>
          </w:p>
        </w:tc>
      </w:tr>
      <w:tr w:rsidR="00DD1D0E" w:rsidRPr="0047141F" w14:paraId="2773699F" w14:textId="77777777" w:rsidTr="00DD1D0E">
        <w:trPr>
          <w:trHeight w:val="945"/>
        </w:trPr>
        <w:tc>
          <w:tcPr>
            <w:tcW w:w="3920" w:type="dxa"/>
            <w:tcBorders>
              <w:top w:val="nil"/>
              <w:left w:val="single" w:sz="4" w:space="0" w:color="auto"/>
              <w:bottom w:val="single" w:sz="4" w:space="0" w:color="auto"/>
              <w:right w:val="single" w:sz="4" w:space="0" w:color="auto"/>
            </w:tcBorders>
            <w:shd w:val="clear" w:color="000000" w:fill="FFFFFF"/>
            <w:vAlign w:val="bottom"/>
            <w:hideMark/>
          </w:tcPr>
          <w:p w14:paraId="495522C8" w14:textId="77777777" w:rsidR="00DD1D0E" w:rsidRPr="0047141F" w:rsidRDefault="00DD1D0E" w:rsidP="00DD1D0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 </w:t>
            </w:r>
          </w:p>
        </w:tc>
        <w:tc>
          <w:tcPr>
            <w:tcW w:w="1200" w:type="dxa"/>
            <w:tcBorders>
              <w:top w:val="nil"/>
              <w:left w:val="nil"/>
              <w:bottom w:val="single" w:sz="4" w:space="0" w:color="auto"/>
              <w:right w:val="single" w:sz="4" w:space="0" w:color="auto"/>
            </w:tcBorders>
            <w:shd w:val="clear" w:color="000000" w:fill="FFFFFF"/>
            <w:vAlign w:val="bottom"/>
            <w:hideMark/>
          </w:tcPr>
          <w:p w14:paraId="62243B1B" w14:textId="77777777" w:rsidR="00DD1D0E" w:rsidRPr="0047141F" w:rsidRDefault="00DD1D0E" w:rsidP="00DD1D0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Antall</w:t>
            </w:r>
          </w:p>
        </w:tc>
        <w:tc>
          <w:tcPr>
            <w:tcW w:w="1200" w:type="dxa"/>
            <w:tcBorders>
              <w:top w:val="nil"/>
              <w:left w:val="nil"/>
              <w:bottom w:val="single" w:sz="4" w:space="0" w:color="auto"/>
              <w:right w:val="single" w:sz="4" w:space="0" w:color="auto"/>
            </w:tcBorders>
            <w:shd w:val="clear" w:color="000000" w:fill="FFFFFF"/>
            <w:vAlign w:val="bottom"/>
            <w:hideMark/>
          </w:tcPr>
          <w:p w14:paraId="22FC5C98" w14:textId="77777777" w:rsidR="00DD1D0E" w:rsidRPr="0047141F" w:rsidRDefault="00DD1D0E" w:rsidP="00DD1D0E">
            <w:pPr>
              <w:spacing w:after="0" w:line="240" w:lineRule="auto"/>
              <w:jc w:val="center"/>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Utgifts-behovs-indeks</w:t>
            </w:r>
          </w:p>
        </w:tc>
        <w:tc>
          <w:tcPr>
            <w:tcW w:w="2660" w:type="dxa"/>
            <w:tcBorders>
              <w:top w:val="nil"/>
              <w:left w:val="nil"/>
              <w:bottom w:val="single" w:sz="4" w:space="0" w:color="auto"/>
              <w:right w:val="single" w:sz="4" w:space="0" w:color="auto"/>
            </w:tcBorders>
            <w:shd w:val="clear" w:color="auto" w:fill="auto"/>
            <w:noWrap/>
            <w:vAlign w:val="bottom"/>
            <w:hideMark/>
          </w:tcPr>
          <w:p w14:paraId="4678E845"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Tillegg/fradrag</w:t>
            </w:r>
          </w:p>
        </w:tc>
      </w:tr>
      <w:tr w:rsidR="00DD1D0E" w:rsidRPr="0047141F" w14:paraId="143FF2E0"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1A7C857"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BD6155"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4BEEC5"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2660" w:type="dxa"/>
            <w:tcBorders>
              <w:top w:val="nil"/>
              <w:left w:val="nil"/>
              <w:bottom w:val="single" w:sz="4" w:space="0" w:color="auto"/>
              <w:right w:val="single" w:sz="4" w:space="0" w:color="auto"/>
            </w:tcBorders>
            <w:shd w:val="clear" w:color="auto" w:fill="auto"/>
            <w:noWrap/>
            <w:vAlign w:val="bottom"/>
            <w:hideMark/>
          </w:tcPr>
          <w:p w14:paraId="5413BCD4"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1000 kr</w:t>
            </w:r>
          </w:p>
        </w:tc>
      </w:tr>
      <w:tr w:rsidR="00DD1D0E" w:rsidRPr="0047141F" w14:paraId="0B992CBE"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553764"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0-1 år</w:t>
            </w:r>
          </w:p>
        </w:tc>
        <w:tc>
          <w:tcPr>
            <w:tcW w:w="1200" w:type="dxa"/>
            <w:tcBorders>
              <w:top w:val="nil"/>
              <w:left w:val="nil"/>
              <w:bottom w:val="single" w:sz="4" w:space="0" w:color="auto"/>
              <w:right w:val="single" w:sz="4" w:space="0" w:color="auto"/>
            </w:tcBorders>
            <w:shd w:val="clear" w:color="auto" w:fill="auto"/>
            <w:noWrap/>
            <w:vAlign w:val="bottom"/>
            <w:hideMark/>
          </w:tcPr>
          <w:p w14:paraId="043AE421"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624E6F92" w14:textId="78CD310A"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0,8525002</w:t>
            </w:r>
          </w:p>
        </w:tc>
        <w:tc>
          <w:tcPr>
            <w:tcW w:w="2660" w:type="dxa"/>
            <w:tcBorders>
              <w:top w:val="nil"/>
              <w:left w:val="nil"/>
              <w:bottom w:val="single" w:sz="4" w:space="0" w:color="auto"/>
              <w:right w:val="single" w:sz="4" w:space="0" w:color="auto"/>
            </w:tcBorders>
            <w:shd w:val="clear" w:color="auto" w:fill="auto"/>
            <w:noWrap/>
            <w:vAlign w:val="bottom"/>
            <w:hideMark/>
          </w:tcPr>
          <w:p w14:paraId="761B2CF8"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-387</w:t>
            </w:r>
          </w:p>
        </w:tc>
      </w:tr>
      <w:tr w:rsidR="00DD1D0E" w:rsidRPr="0047141F" w14:paraId="3EE78AB0"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E56383D"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2-5 år</w:t>
            </w:r>
          </w:p>
        </w:tc>
        <w:tc>
          <w:tcPr>
            <w:tcW w:w="1200" w:type="dxa"/>
            <w:tcBorders>
              <w:top w:val="nil"/>
              <w:left w:val="nil"/>
              <w:bottom w:val="single" w:sz="4" w:space="0" w:color="auto"/>
              <w:right w:val="single" w:sz="4" w:space="0" w:color="auto"/>
            </w:tcBorders>
            <w:shd w:val="clear" w:color="auto" w:fill="auto"/>
            <w:noWrap/>
            <w:vAlign w:val="bottom"/>
            <w:hideMark/>
          </w:tcPr>
          <w:p w14:paraId="1CB82D04"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274</w:t>
            </w:r>
          </w:p>
        </w:tc>
        <w:tc>
          <w:tcPr>
            <w:tcW w:w="1200" w:type="dxa"/>
            <w:tcBorders>
              <w:top w:val="nil"/>
              <w:left w:val="nil"/>
              <w:bottom w:val="single" w:sz="4" w:space="0" w:color="auto"/>
              <w:right w:val="single" w:sz="4" w:space="0" w:color="auto"/>
            </w:tcBorders>
            <w:shd w:val="clear" w:color="auto" w:fill="auto"/>
            <w:noWrap/>
            <w:vAlign w:val="bottom"/>
            <w:hideMark/>
          </w:tcPr>
          <w:p w14:paraId="60A3B669" w14:textId="72DF40D8"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0,8156240</w:t>
            </w:r>
          </w:p>
        </w:tc>
        <w:tc>
          <w:tcPr>
            <w:tcW w:w="2660" w:type="dxa"/>
            <w:tcBorders>
              <w:top w:val="nil"/>
              <w:left w:val="nil"/>
              <w:bottom w:val="single" w:sz="4" w:space="0" w:color="auto"/>
              <w:right w:val="single" w:sz="4" w:space="0" w:color="auto"/>
            </w:tcBorders>
            <w:shd w:val="clear" w:color="auto" w:fill="auto"/>
            <w:noWrap/>
            <w:vAlign w:val="bottom"/>
            <w:hideMark/>
          </w:tcPr>
          <w:p w14:paraId="0399D0AF"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-11 513</w:t>
            </w:r>
          </w:p>
        </w:tc>
      </w:tr>
      <w:tr w:rsidR="00DD1D0E" w:rsidRPr="0047141F" w14:paraId="5E09D716"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3C055DB"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6-15 år</w:t>
            </w:r>
          </w:p>
        </w:tc>
        <w:tc>
          <w:tcPr>
            <w:tcW w:w="1200" w:type="dxa"/>
            <w:tcBorders>
              <w:top w:val="nil"/>
              <w:left w:val="nil"/>
              <w:bottom w:val="single" w:sz="4" w:space="0" w:color="auto"/>
              <w:right w:val="single" w:sz="4" w:space="0" w:color="auto"/>
            </w:tcBorders>
            <w:shd w:val="clear" w:color="auto" w:fill="auto"/>
            <w:noWrap/>
            <w:vAlign w:val="bottom"/>
            <w:hideMark/>
          </w:tcPr>
          <w:p w14:paraId="14AA9D2F"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986</w:t>
            </w:r>
          </w:p>
        </w:tc>
        <w:tc>
          <w:tcPr>
            <w:tcW w:w="1200" w:type="dxa"/>
            <w:tcBorders>
              <w:top w:val="nil"/>
              <w:left w:val="nil"/>
              <w:bottom w:val="single" w:sz="4" w:space="0" w:color="auto"/>
              <w:right w:val="single" w:sz="4" w:space="0" w:color="auto"/>
            </w:tcBorders>
            <w:shd w:val="clear" w:color="auto" w:fill="auto"/>
            <w:noWrap/>
            <w:vAlign w:val="bottom"/>
            <w:hideMark/>
          </w:tcPr>
          <w:p w14:paraId="705CD9C1" w14:textId="79C7942E"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1,0668735</w:t>
            </w:r>
          </w:p>
        </w:tc>
        <w:tc>
          <w:tcPr>
            <w:tcW w:w="2660" w:type="dxa"/>
            <w:tcBorders>
              <w:top w:val="nil"/>
              <w:left w:val="nil"/>
              <w:bottom w:val="single" w:sz="4" w:space="0" w:color="auto"/>
              <w:right w:val="single" w:sz="4" w:space="0" w:color="auto"/>
            </w:tcBorders>
            <w:shd w:val="clear" w:color="auto" w:fill="auto"/>
            <w:noWrap/>
            <w:vAlign w:val="bottom"/>
            <w:hideMark/>
          </w:tcPr>
          <w:p w14:paraId="351ABE78"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8 111</w:t>
            </w:r>
          </w:p>
        </w:tc>
      </w:tr>
      <w:tr w:rsidR="00DD1D0E" w:rsidRPr="0047141F" w14:paraId="16E87632"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A8D4A7F"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16-22 år</w:t>
            </w:r>
          </w:p>
        </w:tc>
        <w:tc>
          <w:tcPr>
            <w:tcW w:w="1200" w:type="dxa"/>
            <w:tcBorders>
              <w:top w:val="nil"/>
              <w:left w:val="nil"/>
              <w:bottom w:val="single" w:sz="4" w:space="0" w:color="auto"/>
              <w:right w:val="single" w:sz="4" w:space="0" w:color="auto"/>
            </w:tcBorders>
            <w:shd w:val="clear" w:color="auto" w:fill="auto"/>
            <w:noWrap/>
            <w:vAlign w:val="bottom"/>
            <w:hideMark/>
          </w:tcPr>
          <w:p w14:paraId="596FCC5E"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665</w:t>
            </w:r>
          </w:p>
        </w:tc>
        <w:tc>
          <w:tcPr>
            <w:tcW w:w="1200" w:type="dxa"/>
            <w:tcBorders>
              <w:top w:val="nil"/>
              <w:left w:val="nil"/>
              <w:bottom w:val="single" w:sz="4" w:space="0" w:color="auto"/>
              <w:right w:val="single" w:sz="4" w:space="0" w:color="auto"/>
            </w:tcBorders>
            <w:shd w:val="clear" w:color="auto" w:fill="auto"/>
            <w:noWrap/>
            <w:vAlign w:val="bottom"/>
            <w:hideMark/>
          </w:tcPr>
          <w:p w14:paraId="31001102" w14:textId="788C9055"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1,0200974</w:t>
            </w:r>
          </w:p>
        </w:tc>
        <w:tc>
          <w:tcPr>
            <w:tcW w:w="2660" w:type="dxa"/>
            <w:tcBorders>
              <w:top w:val="nil"/>
              <w:left w:val="nil"/>
              <w:bottom w:val="single" w:sz="4" w:space="0" w:color="auto"/>
              <w:right w:val="single" w:sz="4" w:space="0" w:color="auto"/>
            </w:tcBorders>
            <w:shd w:val="clear" w:color="auto" w:fill="auto"/>
            <w:noWrap/>
            <w:vAlign w:val="bottom"/>
            <w:hideMark/>
          </w:tcPr>
          <w:p w14:paraId="6A9951EA"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219</w:t>
            </w:r>
          </w:p>
        </w:tc>
      </w:tr>
      <w:tr w:rsidR="00DD1D0E" w:rsidRPr="0047141F" w14:paraId="67CB51C9"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F0B1D20"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23-66 år</w:t>
            </w:r>
          </w:p>
        </w:tc>
        <w:tc>
          <w:tcPr>
            <w:tcW w:w="1200" w:type="dxa"/>
            <w:tcBorders>
              <w:top w:val="nil"/>
              <w:left w:val="nil"/>
              <w:bottom w:val="single" w:sz="4" w:space="0" w:color="auto"/>
              <w:right w:val="single" w:sz="4" w:space="0" w:color="auto"/>
            </w:tcBorders>
            <w:shd w:val="clear" w:color="auto" w:fill="auto"/>
            <w:noWrap/>
            <w:vAlign w:val="bottom"/>
            <w:hideMark/>
          </w:tcPr>
          <w:p w14:paraId="186940F9"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4355</w:t>
            </w:r>
          </w:p>
        </w:tc>
        <w:tc>
          <w:tcPr>
            <w:tcW w:w="1200" w:type="dxa"/>
            <w:tcBorders>
              <w:top w:val="nil"/>
              <w:left w:val="nil"/>
              <w:bottom w:val="single" w:sz="4" w:space="0" w:color="auto"/>
              <w:right w:val="single" w:sz="4" w:space="0" w:color="auto"/>
            </w:tcBorders>
            <w:shd w:val="clear" w:color="auto" w:fill="auto"/>
            <w:noWrap/>
            <w:vAlign w:val="bottom"/>
            <w:hideMark/>
          </w:tcPr>
          <w:p w14:paraId="18EE5D1D" w14:textId="438A152C"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0,9707748</w:t>
            </w:r>
          </w:p>
        </w:tc>
        <w:tc>
          <w:tcPr>
            <w:tcW w:w="2660" w:type="dxa"/>
            <w:tcBorders>
              <w:top w:val="nil"/>
              <w:left w:val="nil"/>
              <w:bottom w:val="single" w:sz="4" w:space="0" w:color="auto"/>
              <w:right w:val="single" w:sz="4" w:space="0" w:color="auto"/>
            </w:tcBorders>
            <w:shd w:val="clear" w:color="auto" w:fill="auto"/>
            <w:noWrap/>
            <w:vAlign w:val="bottom"/>
            <w:hideMark/>
          </w:tcPr>
          <w:p w14:paraId="0B76CE0C"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-1 415</w:t>
            </w:r>
          </w:p>
        </w:tc>
      </w:tr>
      <w:tr w:rsidR="00DD1D0E" w:rsidRPr="0047141F" w14:paraId="1DCBE111"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E0D8B65"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67-79 år</w:t>
            </w:r>
          </w:p>
        </w:tc>
        <w:tc>
          <w:tcPr>
            <w:tcW w:w="1200" w:type="dxa"/>
            <w:tcBorders>
              <w:top w:val="nil"/>
              <w:left w:val="nil"/>
              <w:bottom w:val="single" w:sz="4" w:space="0" w:color="auto"/>
              <w:right w:val="single" w:sz="4" w:space="0" w:color="auto"/>
            </w:tcBorders>
            <w:shd w:val="clear" w:color="auto" w:fill="auto"/>
            <w:noWrap/>
            <w:vAlign w:val="bottom"/>
            <w:hideMark/>
          </w:tcPr>
          <w:p w14:paraId="68A999CD"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1002</w:t>
            </w:r>
          </w:p>
        </w:tc>
        <w:tc>
          <w:tcPr>
            <w:tcW w:w="1200" w:type="dxa"/>
            <w:tcBorders>
              <w:top w:val="nil"/>
              <w:left w:val="nil"/>
              <w:bottom w:val="single" w:sz="4" w:space="0" w:color="auto"/>
              <w:right w:val="single" w:sz="4" w:space="0" w:color="auto"/>
            </w:tcBorders>
            <w:shd w:val="clear" w:color="auto" w:fill="auto"/>
            <w:noWrap/>
            <w:vAlign w:val="bottom"/>
            <w:hideMark/>
          </w:tcPr>
          <w:p w14:paraId="4D7E2DE8" w14:textId="235B2269"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1,1129343</w:t>
            </w:r>
          </w:p>
        </w:tc>
        <w:tc>
          <w:tcPr>
            <w:tcW w:w="2660" w:type="dxa"/>
            <w:tcBorders>
              <w:top w:val="nil"/>
              <w:left w:val="nil"/>
              <w:bottom w:val="single" w:sz="4" w:space="0" w:color="auto"/>
              <w:right w:val="single" w:sz="4" w:space="0" w:color="auto"/>
            </w:tcBorders>
            <w:shd w:val="clear" w:color="auto" w:fill="auto"/>
            <w:noWrap/>
            <w:vAlign w:val="bottom"/>
            <w:hideMark/>
          </w:tcPr>
          <w:p w14:paraId="7CB3EE5A"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2 966</w:t>
            </w:r>
          </w:p>
        </w:tc>
      </w:tr>
      <w:tr w:rsidR="00DD1D0E" w:rsidRPr="0047141F" w14:paraId="6F723F70"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1861215"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80-89 år</w:t>
            </w:r>
          </w:p>
        </w:tc>
        <w:tc>
          <w:tcPr>
            <w:tcW w:w="1200" w:type="dxa"/>
            <w:tcBorders>
              <w:top w:val="nil"/>
              <w:left w:val="nil"/>
              <w:bottom w:val="single" w:sz="4" w:space="0" w:color="auto"/>
              <w:right w:val="single" w:sz="4" w:space="0" w:color="auto"/>
            </w:tcBorders>
            <w:shd w:val="clear" w:color="auto" w:fill="auto"/>
            <w:noWrap/>
            <w:vAlign w:val="bottom"/>
            <w:hideMark/>
          </w:tcPr>
          <w:p w14:paraId="7F707F59"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314</w:t>
            </w:r>
          </w:p>
        </w:tc>
        <w:tc>
          <w:tcPr>
            <w:tcW w:w="1200" w:type="dxa"/>
            <w:tcBorders>
              <w:top w:val="nil"/>
              <w:left w:val="nil"/>
              <w:bottom w:val="single" w:sz="4" w:space="0" w:color="auto"/>
              <w:right w:val="single" w:sz="4" w:space="0" w:color="auto"/>
            </w:tcBorders>
            <w:shd w:val="clear" w:color="auto" w:fill="auto"/>
            <w:noWrap/>
            <w:vAlign w:val="bottom"/>
            <w:hideMark/>
          </w:tcPr>
          <w:p w14:paraId="19D283BA" w14:textId="7A43DF6C"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1,1318359</w:t>
            </w:r>
          </w:p>
        </w:tc>
        <w:tc>
          <w:tcPr>
            <w:tcW w:w="2660" w:type="dxa"/>
            <w:tcBorders>
              <w:top w:val="nil"/>
              <w:left w:val="nil"/>
              <w:bottom w:val="single" w:sz="4" w:space="0" w:color="auto"/>
              <w:right w:val="single" w:sz="4" w:space="0" w:color="auto"/>
            </w:tcBorders>
            <w:shd w:val="clear" w:color="auto" w:fill="auto"/>
            <w:noWrap/>
            <w:vAlign w:val="bottom"/>
            <w:hideMark/>
          </w:tcPr>
          <w:p w14:paraId="3C143CEE"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4 708</w:t>
            </w:r>
          </w:p>
        </w:tc>
      </w:tr>
      <w:tr w:rsidR="00DD1D0E" w:rsidRPr="0047141F" w14:paraId="7FEA5A8A"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CF8A8BF"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over 90 år</w:t>
            </w:r>
          </w:p>
        </w:tc>
        <w:tc>
          <w:tcPr>
            <w:tcW w:w="1200" w:type="dxa"/>
            <w:tcBorders>
              <w:top w:val="nil"/>
              <w:left w:val="nil"/>
              <w:bottom w:val="single" w:sz="4" w:space="0" w:color="auto"/>
              <w:right w:val="single" w:sz="4" w:space="0" w:color="auto"/>
            </w:tcBorders>
            <w:shd w:val="clear" w:color="auto" w:fill="auto"/>
            <w:noWrap/>
            <w:vAlign w:val="bottom"/>
            <w:hideMark/>
          </w:tcPr>
          <w:p w14:paraId="3A6E6102"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71</w:t>
            </w:r>
          </w:p>
        </w:tc>
        <w:tc>
          <w:tcPr>
            <w:tcW w:w="1200" w:type="dxa"/>
            <w:tcBorders>
              <w:top w:val="nil"/>
              <w:left w:val="nil"/>
              <w:bottom w:val="single" w:sz="4" w:space="0" w:color="auto"/>
              <w:right w:val="single" w:sz="4" w:space="0" w:color="auto"/>
            </w:tcBorders>
            <w:shd w:val="clear" w:color="auto" w:fill="auto"/>
            <w:noWrap/>
            <w:vAlign w:val="bottom"/>
            <w:hideMark/>
          </w:tcPr>
          <w:p w14:paraId="378C575A" w14:textId="18DF24CD"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1,0452452</w:t>
            </w:r>
          </w:p>
        </w:tc>
        <w:tc>
          <w:tcPr>
            <w:tcW w:w="2660" w:type="dxa"/>
            <w:tcBorders>
              <w:top w:val="nil"/>
              <w:left w:val="nil"/>
              <w:bottom w:val="single" w:sz="4" w:space="0" w:color="auto"/>
              <w:right w:val="single" w:sz="4" w:space="0" w:color="auto"/>
            </w:tcBorders>
            <w:shd w:val="clear" w:color="auto" w:fill="auto"/>
            <w:noWrap/>
            <w:vAlign w:val="bottom"/>
            <w:hideMark/>
          </w:tcPr>
          <w:p w14:paraId="1DFFF86E"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811</w:t>
            </w:r>
          </w:p>
        </w:tc>
      </w:tr>
      <w:tr w:rsidR="00DD1D0E" w:rsidRPr="0047141F" w14:paraId="74FF4D09"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CA06461"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Basistillegg</w:t>
            </w:r>
          </w:p>
        </w:tc>
        <w:tc>
          <w:tcPr>
            <w:tcW w:w="1200" w:type="dxa"/>
            <w:tcBorders>
              <w:top w:val="nil"/>
              <w:left w:val="nil"/>
              <w:bottom w:val="single" w:sz="4" w:space="0" w:color="auto"/>
              <w:right w:val="single" w:sz="4" w:space="0" w:color="auto"/>
            </w:tcBorders>
            <w:shd w:val="clear" w:color="auto" w:fill="auto"/>
            <w:noWrap/>
            <w:vAlign w:val="bottom"/>
            <w:hideMark/>
          </w:tcPr>
          <w:p w14:paraId="1037CE02"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0,64535585</w:t>
            </w:r>
          </w:p>
        </w:tc>
        <w:tc>
          <w:tcPr>
            <w:tcW w:w="1200" w:type="dxa"/>
            <w:tcBorders>
              <w:top w:val="nil"/>
              <w:left w:val="nil"/>
              <w:bottom w:val="single" w:sz="4" w:space="0" w:color="auto"/>
              <w:right w:val="single" w:sz="4" w:space="0" w:color="auto"/>
            </w:tcBorders>
            <w:shd w:val="clear" w:color="auto" w:fill="auto"/>
            <w:noWrap/>
            <w:vAlign w:val="bottom"/>
            <w:hideMark/>
          </w:tcPr>
          <w:p w14:paraId="47E6E45D"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1,6272194</w:t>
            </w:r>
          </w:p>
        </w:tc>
        <w:tc>
          <w:tcPr>
            <w:tcW w:w="2660" w:type="dxa"/>
            <w:tcBorders>
              <w:top w:val="nil"/>
              <w:left w:val="nil"/>
              <w:bottom w:val="single" w:sz="4" w:space="0" w:color="auto"/>
              <w:right w:val="single" w:sz="4" w:space="0" w:color="auto"/>
            </w:tcBorders>
            <w:shd w:val="clear" w:color="auto" w:fill="auto"/>
            <w:noWrap/>
            <w:vAlign w:val="bottom"/>
            <w:hideMark/>
          </w:tcPr>
          <w:p w14:paraId="7FD3A21E"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4 596</w:t>
            </w:r>
          </w:p>
        </w:tc>
      </w:tr>
      <w:tr w:rsidR="00DD1D0E" w:rsidRPr="0047141F" w14:paraId="66D2414A"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13B4118"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Sone</w:t>
            </w:r>
          </w:p>
        </w:tc>
        <w:tc>
          <w:tcPr>
            <w:tcW w:w="1200" w:type="dxa"/>
            <w:tcBorders>
              <w:top w:val="nil"/>
              <w:left w:val="nil"/>
              <w:bottom w:val="single" w:sz="4" w:space="0" w:color="auto"/>
              <w:right w:val="single" w:sz="4" w:space="0" w:color="auto"/>
            </w:tcBorders>
            <w:shd w:val="clear" w:color="auto" w:fill="auto"/>
            <w:noWrap/>
            <w:vAlign w:val="bottom"/>
            <w:hideMark/>
          </w:tcPr>
          <w:p w14:paraId="593CDBB5"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82983,8483</w:t>
            </w:r>
          </w:p>
        </w:tc>
        <w:tc>
          <w:tcPr>
            <w:tcW w:w="1200" w:type="dxa"/>
            <w:tcBorders>
              <w:top w:val="nil"/>
              <w:left w:val="nil"/>
              <w:bottom w:val="single" w:sz="4" w:space="0" w:color="auto"/>
              <w:right w:val="single" w:sz="4" w:space="0" w:color="auto"/>
            </w:tcBorders>
            <w:shd w:val="clear" w:color="auto" w:fill="auto"/>
            <w:noWrap/>
            <w:vAlign w:val="bottom"/>
            <w:hideMark/>
          </w:tcPr>
          <w:p w14:paraId="0EC58C1E" w14:textId="43939BF9"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2,7174022</w:t>
            </w:r>
          </w:p>
        </w:tc>
        <w:tc>
          <w:tcPr>
            <w:tcW w:w="2660" w:type="dxa"/>
            <w:tcBorders>
              <w:top w:val="nil"/>
              <w:left w:val="nil"/>
              <w:bottom w:val="single" w:sz="4" w:space="0" w:color="auto"/>
              <w:right w:val="single" w:sz="4" w:space="0" w:color="auto"/>
            </w:tcBorders>
            <w:shd w:val="clear" w:color="auto" w:fill="auto"/>
            <w:noWrap/>
            <w:vAlign w:val="bottom"/>
            <w:hideMark/>
          </w:tcPr>
          <w:p w14:paraId="4B9D2647"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7 914</w:t>
            </w:r>
          </w:p>
        </w:tc>
      </w:tr>
      <w:tr w:rsidR="00DD1D0E" w:rsidRPr="0047141F" w14:paraId="0098A0A3"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1FA95F"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Nabo</w:t>
            </w:r>
          </w:p>
        </w:tc>
        <w:tc>
          <w:tcPr>
            <w:tcW w:w="1200" w:type="dxa"/>
            <w:tcBorders>
              <w:top w:val="nil"/>
              <w:left w:val="nil"/>
              <w:bottom w:val="single" w:sz="4" w:space="0" w:color="auto"/>
              <w:right w:val="single" w:sz="4" w:space="0" w:color="auto"/>
            </w:tcBorders>
            <w:shd w:val="clear" w:color="auto" w:fill="auto"/>
            <w:noWrap/>
            <w:vAlign w:val="bottom"/>
            <w:hideMark/>
          </w:tcPr>
          <w:p w14:paraId="78B17428"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17507,279</w:t>
            </w:r>
          </w:p>
        </w:tc>
        <w:tc>
          <w:tcPr>
            <w:tcW w:w="1200" w:type="dxa"/>
            <w:tcBorders>
              <w:top w:val="nil"/>
              <w:left w:val="nil"/>
              <w:bottom w:val="single" w:sz="4" w:space="0" w:color="auto"/>
              <w:right w:val="single" w:sz="4" w:space="0" w:color="auto"/>
            </w:tcBorders>
            <w:shd w:val="clear" w:color="auto" w:fill="auto"/>
            <w:noWrap/>
            <w:vAlign w:val="bottom"/>
            <w:hideMark/>
          </w:tcPr>
          <w:p w14:paraId="4AC209C8" w14:textId="10D36E96"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1,2588751</w:t>
            </w:r>
          </w:p>
        </w:tc>
        <w:tc>
          <w:tcPr>
            <w:tcW w:w="2660" w:type="dxa"/>
            <w:tcBorders>
              <w:top w:val="nil"/>
              <w:left w:val="nil"/>
              <w:bottom w:val="single" w:sz="4" w:space="0" w:color="auto"/>
              <w:right w:val="single" w:sz="4" w:space="0" w:color="auto"/>
            </w:tcBorders>
            <w:shd w:val="clear" w:color="auto" w:fill="auto"/>
            <w:noWrap/>
            <w:vAlign w:val="bottom"/>
            <w:hideMark/>
          </w:tcPr>
          <w:p w14:paraId="10FE2330"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1 193</w:t>
            </w:r>
          </w:p>
        </w:tc>
      </w:tr>
      <w:tr w:rsidR="00DD1D0E" w:rsidRPr="0047141F" w14:paraId="07B665E9"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A574987"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Landbrukskriterium</w:t>
            </w:r>
          </w:p>
        </w:tc>
        <w:tc>
          <w:tcPr>
            <w:tcW w:w="1200" w:type="dxa"/>
            <w:tcBorders>
              <w:top w:val="nil"/>
              <w:left w:val="nil"/>
              <w:bottom w:val="single" w:sz="4" w:space="0" w:color="auto"/>
              <w:right w:val="single" w:sz="4" w:space="0" w:color="auto"/>
            </w:tcBorders>
            <w:shd w:val="clear" w:color="auto" w:fill="auto"/>
            <w:noWrap/>
            <w:vAlign w:val="bottom"/>
            <w:hideMark/>
          </w:tcPr>
          <w:p w14:paraId="01ACC8B8"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0,0029719</w:t>
            </w:r>
          </w:p>
        </w:tc>
        <w:tc>
          <w:tcPr>
            <w:tcW w:w="1200" w:type="dxa"/>
            <w:tcBorders>
              <w:top w:val="nil"/>
              <w:left w:val="nil"/>
              <w:bottom w:val="single" w:sz="4" w:space="0" w:color="auto"/>
              <w:right w:val="single" w:sz="4" w:space="0" w:color="auto"/>
            </w:tcBorders>
            <w:shd w:val="clear" w:color="auto" w:fill="auto"/>
            <w:noWrap/>
            <w:vAlign w:val="bottom"/>
            <w:hideMark/>
          </w:tcPr>
          <w:p w14:paraId="5C9CDF7B" w14:textId="1A461CC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2,0579004</w:t>
            </w:r>
          </w:p>
        </w:tc>
        <w:tc>
          <w:tcPr>
            <w:tcW w:w="2660" w:type="dxa"/>
            <w:tcBorders>
              <w:top w:val="nil"/>
              <w:left w:val="nil"/>
              <w:bottom w:val="single" w:sz="4" w:space="0" w:color="auto"/>
              <w:right w:val="single" w:sz="4" w:space="0" w:color="auto"/>
            </w:tcBorders>
            <w:shd w:val="clear" w:color="auto" w:fill="auto"/>
            <w:noWrap/>
            <w:vAlign w:val="bottom"/>
            <w:hideMark/>
          </w:tcPr>
          <w:p w14:paraId="09366B13"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1 024</w:t>
            </w:r>
          </w:p>
        </w:tc>
      </w:tr>
      <w:tr w:rsidR="00DD1D0E" w:rsidRPr="0047141F" w14:paraId="6FDD85A2"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B706359"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Innvandrere 6-15 år ekskl Skandinavia</w:t>
            </w:r>
          </w:p>
        </w:tc>
        <w:tc>
          <w:tcPr>
            <w:tcW w:w="1200" w:type="dxa"/>
            <w:tcBorders>
              <w:top w:val="nil"/>
              <w:left w:val="nil"/>
              <w:bottom w:val="single" w:sz="4" w:space="0" w:color="auto"/>
              <w:right w:val="single" w:sz="4" w:space="0" w:color="auto"/>
            </w:tcBorders>
            <w:shd w:val="clear" w:color="auto" w:fill="auto"/>
            <w:noWrap/>
            <w:vAlign w:val="bottom"/>
            <w:hideMark/>
          </w:tcPr>
          <w:p w14:paraId="21A04705"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73</w:t>
            </w:r>
          </w:p>
        </w:tc>
        <w:tc>
          <w:tcPr>
            <w:tcW w:w="1200" w:type="dxa"/>
            <w:tcBorders>
              <w:top w:val="nil"/>
              <w:left w:val="nil"/>
              <w:bottom w:val="single" w:sz="4" w:space="0" w:color="auto"/>
              <w:right w:val="single" w:sz="4" w:space="0" w:color="auto"/>
            </w:tcBorders>
            <w:shd w:val="clear" w:color="auto" w:fill="auto"/>
            <w:noWrap/>
            <w:vAlign w:val="bottom"/>
            <w:hideMark/>
          </w:tcPr>
          <w:p w14:paraId="1CD13DB2" w14:textId="0ECABF2F"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1,0215233</w:t>
            </w:r>
          </w:p>
        </w:tc>
        <w:tc>
          <w:tcPr>
            <w:tcW w:w="2660" w:type="dxa"/>
            <w:tcBorders>
              <w:top w:val="nil"/>
              <w:left w:val="nil"/>
              <w:bottom w:val="single" w:sz="4" w:space="0" w:color="auto"/>
              <w:right w:val="single" w:sz="4" w:space="0" w:color="auto"/>
            </w:tcBorders>
            <w:shd w:val="clear" w:color="auto" w:fill="auto"/>
            <w:noWrap/>
            <w:vAlign w:val="bottom"/>
            <w:hideMark/>
          </w:tcPr>
          <w:p w14:paraId="223895F4"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69</w:t>
            </w:r>
          </w:p>
        </w:tc>
      </w:tr>
      <w:tr w:rsidR="00DD1D0E" w:rsidRPr="0047141F" w14:paraId="1956072D"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05C8972"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Flyktninger uten integreringstilskudd</w:t>
            </w:r>
          </w:p>
        </w:tc>
        <w:tc>
          <w:tcPr>
            <w:tcW w:w="1200" w:type="dxa"/>
            <w:tcBorders>
              <w:top w:val="nil"/>
              <w:left w:val="nil"/>
              <w:bottom w:val="single" w:sz="4" w:space="0" w:color="auto"/>
              <w:right w:val="single" w:sz="4" w:space="0" w:color="auto"/>
            </w:tcBorders>
            <w:shd w:val="clear" w:color="auto" w:fill="auto"/>
            <w:noWrap/>
            <w:vAlign w:val="bottom"/>
            <w:hideMark/>
          </w:tcPr>
          <w:p w14:paraId="19119BFB"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90</w:t>
            </w:r>
          </w:p>
        </w:tc>
        <w:tc>
          <w:tcPr>
            <w:tcW w:w="1200" w:type="dxa"/>
            <w:tcBorders>
              <w:top w:val="nil"/>
              <w:left w:val="nil"/>
              <w:bottom w:val="single" w:sz="4" w:space="0" w:color="auto"/>
              <w:right w:val="single" w:sz="4" w:space="0" w:color="auto"/>
            </w:tcBorders>
            <w:shd w:val="clear" w:color="auto" w:fill="auto"/>
            <w:noWrap/>
            <w:vAlign w:val="bottom"/>
            <w:hideMark/>
          </w:tcPr>
          <w:p w14:paraId="53999D30" w14:textId="13152D18"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0,3807068</w:t>
            </w:r>
          </w:p>
        </w:tc>
        <w:tc>
          <w:tcPr>
            <w:tcW w:w="2660" w:type="dxa"/>
            <w:tcBorders>
              <w:top w:val="nil"/>
              <w:left w:val="nil"/>
              <w:bottom w:val="single" w:sz="4" w:space="0" w:color="auto"/>
              <w:right w:val="single" w:sz="4" w:space="0" w:color="auto"/>
            </w:tcBorders>
            <w:shd w:val="clear" w:color="auto" w:fill="auto"/>
            <w:noWrap/>
            <w:vAlign w:val="bottom"/>
            <w:hideMark/>
          </w:tcPr>
          <w:p w14:paraId="47300C56"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-2 340</w:t>
            </w:r>
          </w:p>
        </w:tc>
      </w:tr>
      <w:tr w:rsidR="00DD1D0E" w:rsidRPr="0047141F" w14:paraId="564D02AD"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45E0B36"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Dødlighet</w:t>
            </w:r>
          </w:p>
        </w:tc>
        <w:tc>
          <w:tcPr>
            <w:tcW w:w="1200" w:type="dxa"/>
            <w:tcBorders>
              <w:top w:val="nil"/>
              <w:left w:val="nil"/>
              <w:bottom w:val="single" w:sz="4" w:space="0" w:color="auto"/>
              <w:right w:val="single" w:sz="4" w:space="0" w:color="auto"/>
            </w:tcBorders>
            <w:shd w:val="clear" w:color="auto" w:fill="auto"/>
            <w:noWrap/>
            <w:vAlign w:val="bottom"/>
            <w:hideMark/>
          </w:tcPr>
          <w:p w14:paraId="76E0E37E"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60</w:t>
            </w:r>
          </w:p>
        </w:tc>
        <w:tc>
          <w:tcPr>
            <w:tcW w:w="1200" w:type="dxa"/>
            <w:tcBorders>
              <w:top w:val="nil"/>
              <w:left w:val="nil"/>
              <w:bottom w:val="single" w:sz="4" w:space="0" w:color="auto"/>
              <w:right w:val="single" w:sz="4" w:space="0" w:color="auto"/>
            </w:tcBorders>
            <w:shd w:val="clear" w:color="auto" w:fill="auto"/>
            <w:noWrap/>
            <w:vAlign w:val="bottom"/>
            <w:hideMark/>
          </w:tcPr>
          <w:p w14:paraId="2C84408D" w14:textId="2E6F9BFB"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1,0266419</w:t>
            </w:r>
          </w:p>
        </w:tc>
        <w:tc>
          <w:tcPr>
            <w:tcW w:w="2660" w:type="dxa"/>
            <w:tcBorders>
              <w:top w:val="nil"/>
              <w:left w:val="nil"/>
              <w:bottom w:val="single" w:sz="4" w:space="0" w:color="auto"/>
              <w:right w:val="single" w:sz="4" w:space="0" w:color="auto"/>
            </w:tcBorders>
            <w:shd w:val="clear" w:color="auto" w:fill="auto"/>
            <w:noWrap/>
            <w:vAlign w:val="bottom"/>
            <w:hideMark/>
          </w:tcPr>
          <w:p w14:paraId="68AD2ABA"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564</w:t>
            </w:r>
          </w:p>
        </w:tc>
      </w:tr>
      <w:tr w:rsidR="00DD1D0E" w:rsidRPr="0047141F" w14:paraId="445F2B23"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36C9045"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Barn 0-15 med enslige forsørgere</w:t>
            </w:r>
          </w:p>
        </w:tc>
        <w:tc>
          <w:tcPr>
            <w:tcW w:w="1200" w:type="dxa"/>
            <w:tcBorders>
              <w:top w:val="nil"/>
              <w:left w:val="nil"/>
              <w:bottom w:val="single" w:sz="4" w:space="0" w:color="auto"/>
              <w:right w:val="single" w:sz="4" w:space="0" w:color="auto"/>
            </w:tcBorders>
            <w:shd w:val="clear" w:color="auto" w:fill="auto"/>
            <w:noWrap/>
            <w:vAlign w:val="bottom"/>
            <w:hideMark/>
          </w:tcPr>
          <w:p w14:paraId="56E796B5"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204</w:t>
            </w:r>
          </w:p>
        </w:tc>
        <w:tc>
          <w:tcPr>
            <w:tcW w:w="1200" w:type="dxa"/>
            <w:tcBorders>
              <w:top w:val="nil"/>
              <w:left w:val="nil"/>
              <w:bottom w:val="single" w:sz="4" w:space="0" w:color="auto"/>
              <w:right w:val="single" w:sz="4" w:space="0" w:color="auto"/>
            </w:tcBorders>
            <w:shd w:val="clear" w:color="auto" w:fill="auto"/>
            <w:noWrap/>
            <w:vAlign w:val="bottom"/>
            <w:hideMark/>
          </w:tcPr>
          <w:p w14:paraId="0D8D9053" w14:textId="0ABFB0BF"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1,2729028</w:t>
            </w:r>
          </w:p>
        </w:tc>
        <w:tc>
          <w:tcPr>
            <w:tcW w:w="2660" w:type="dxa"/>
            <w:tcBorders>
              <w:top w:val="nil"/>
              <w:left w:val="nil"/>
              <w:bottom w:val="single" w:sz="4" w:space="0" w:color="auto"/>
              <w:right w:val="single" w:sz="4" w:space="0" w:color="auto"/>
            </w:tcBorders>
            <w:shd w:val="clear" w:color="auto" w:fill="auto"/>
            <w:noWrap/>
            <w:vAlign w:val="bottom"/>
            <w:hideMark/>
          </w:tcPr>
          <w:p w14:paraId="0AE66937"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2 339</w:t>
            </w:r>
          </w:p>
        </w:tc>
      </w:tr>
      <w:tr w:rsidR="00DD1D0E" w:rsidRPr="0047141F" w14:paraId="04A7CD81"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206B47C"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Lavinntekt</w:t>
            </w:r>
          </w:p>
        </w:tc>
        <w:tc>
          <w:tcPr>
            <w:tcW w:w="1200" w:type="dxa"/>
            <w:tcBorders>
              <w:top w:val="nil"/>
              <w:left w:val="nil"/>
              <w:bottom w:val="single" w:sz="4" w:space="0" w:color="auto"/>
              <w:right w:val="single" w:sz="4" w:space="0" w:color="auto"/>
            </w:tcBorders>
            <w:shd w:val="clear" w:color="auto" w:fill="auto"/>
            <w:noWrap/>
            <w:vAlign w:val="bottom"/>
            <w:hideMark/>
          </w:tcPr>
          <w:p w14:paraId="2646B990"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376</w:t>
            </w:r>
          </w:p>
        </w:tc>
        <w:tc>
          <w:tcPr>
            <w:tcW w:w="1200" w:type="dxa"/>
            <w:tcBorders>
              <w:top w:val="nil"/>
              <w:left w:val="nil"/>
              <w:bottom w:val="single" w:sz="4" w:space="0" w:color="auto"/>
              <w:right w:val="single" w:sz="4" w:space="0" w:color="auto"/>
            </w:tcBorders>
            <w:shd w:val="clear" w:color="auto" w:fill="auto"/>
            <w:noWrap/>
            <w:vAlign w:val="bottom"/>
            <w:hideMark/>
          </w:tcPr>
          <w:p w14:paraId="02498BDA" w14:textId="76EC4A94"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0,9072583</w:t>
            </w:r>
          </w:p>
        </w:tc>
        <w:tc>
          <w:tcPr>
            <w:tcW w:w="2660" w:type="dxa"/>
            <w:tcBorders>
              <w:top w:val="nil"/>
              <w:left w:val="nil"/>
              <w:bottom w:val="single" w:sz="4" w:space="0" w:color="auto"/>
              <w:right w:val="single" w:sz="4" w:space="0" w:color="auto"/>
            </w:tcBorders>
            <w:shd w:val="clear" w:color="auto" w:fill="auto"/>
            <w:noWrap/>
            <w:vAlign w:val="bottom"/>
            <w:hideMark/>
          </w:tcPr>
          <w:p w14:paraId="5A86E90F"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-500</w:t>
            </w:r>
          </w:p>
        </w:tc>
      </w:tr>
      <w:tr w:rsidR="00DD1D0E" w:rsidRPr="0047141F" w14:paraId="58AACBCD"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4838B4E"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Uføre 18-49 år</w:t>
            </w:r>
          </w:p>
        </w:tc>
        <w:tc>
          <w:tcPr>
            <w:tcW w:w="1200" w:type="dxa"/>
            <w:tcBorders>
              <w:top w:val="nil"/>
              <w:left w:val="nil"/>
              <w:bottom w:val="single" w:sz="4" w:space="0" w:color="auto"/>
              <w:right w:val="single" w:sz="4" w:space="0" w:color="auto"/>
            </w:tcBorders>
            <w:shd w:val="clear" w:color="auto" w:fill="auto"/>
            <w:noWrap/>
            <w:vAlign w:val="bottom"/>
            <w:hideMark/>
          </w:tcPr>
          <w:p w14:paraId="35840714"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225</w:t>
            </w:r>
          </w:p>
        </w:tc>
        <w:tc>
          <w:tcPr>
            <w:tcW w:w="1200" w:type="dxa"/>
            <w:tcBorders>
              <w:top w:val="nil"/>
              <w:left w:val="nil"/>
              <w:bottom w:val="single" w:sz="4" w:space="0" w:color="auto"/>
              <w:right w:val="single" w:sz="4" w:space="0" w:color="auto"/>
            </w:tcBorders>
            <w:shd w:val="clear" w:color="auto" w:fill="auto"/>
            <w:noWrap/>
            <w:vAlign w:val="bottom"/>
            <w:hideMark/>
          </w:tcPr>
          <w:p w14:paraId="251058A5" w14:textId="61F5FCA2"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1,3054858</w:t>
            </w:r>
          </w:p>
        </w:tc>
        <w:tc>
          <w:tcPr>
            <w:tcW w:w="2660" w:type="dxa"/>
            <w:tcBorders>
              <w:top w:val="nil"/>
              <w:left w:val="nil"/>
              <w:bottom w:val="single" w:sz="4" w:space="0" w:color="auto"/>
              <w:right w:val="single" w:sz="4" w:space="0" w:color="auto"/>
            </w:tcBorders>
            <w:shd w:val="clear" w:color="auto" w:fill="auto"/>
            <w:noWrap/>
            <w:vAlign w:val="bottom"/>
            <w:hideMark/>
          </w:tcPr>
          <w:p w14:paraId="7F256544"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887</w:t>
            </w:r>
          </w:p>
        </w:tc>
      </w:tr>
      <w:tr w:rsidR="00DD1D0E" w:rsidRPr="0047141F" w14:paraId="774E5F62"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59591B"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lastRenderedPageBreak/>
              <w:t>Opphopningsindeks</w:t>
            </w:r>
          </w:p>
        </w:tc>
        <w:tc>
          <w:tcPr>
            <w:tcW w:w="1200" w:type="dxa"/>
            <w:tcBorders>
              <w:top w:val="nil"/>
              <w:left w:val="nil"/>
              <w:bottom w:val="single" w:sz="4" w:space="0" w:color="auto"/>
              <w:right w:val="single" w:sz="4" w:space="0" w:color="auto"/>
            </w:tcBorders>
            <w:shd w:val="clear" w:color="auto" w:fill="auto"/>
            <w:noWrap/>
            <w:vAlign w:val="bottom"/>
            <w:hideMark/>
          </w:tcPr>
          <w:p w14:paraId="1DBC2E49" w14:textId="5328B285"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0,1469126</w:t>
            </w:r>
          </w:p>
        </w:tc>
        <w:tc>
          <w:tcPr>
            <w:tcW w:w="1200" w:type="dxa"/>
            <w:tcBorders>
              <w:top w:val="nil"/>
              <w:left w:val="nil"/>
              <w:bottom w:val="single" w:sz="4" w:space="0" w:color="auto"/>
              <w:right w:val="single" w:sz="4" w:space="0" w:color="auto"/>
            </w:tcBorders>
            <w:shd w:val="clear" w:color="auto" w:fill="auto"/>
            <w:noWrap/>
            <w:vAlign w:val="bottom"/>
            <w:hideMark/>
          </w:tcPr>
          <w:p w14:paraId="57487950" w14:textId="34E9D035"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0,6024044</w:t>
            </w:r>
          </w:p>
        </w:tc>
        <w:tc>
          <w:tcPr>
            <w:tcW w:w="2660" w:type="dxa"/>
            <w:tcBorders>
              <w:top w:val="nil"/>
              <w:left w:val="nil"/>
              <w:bottom w:val="single" w:sz="4" w:space="0" w:color="auto"/>
              <w:right w:val="single" w:sz="4" w:space="0" w:color="auto"/>
            </w:tcBorders>
            <w:shd w:val="clear" w:color="auto" w:fill="auto"/>
            <w:noWrap/>
            <w:vAlign w:val="bottom"/>
            <w:hideMark/>
          </w:tcPr>
          <w:p w14:paraId="1262E741"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-1 704</w:t>
            </w:r>
          </w:p>
        </w:tc>
      </w:tr>
      <w:tr w:rsidR="00DD1D0E" w:rsidRPr="0047141F" w14:paraId="435BFA67"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4AE2A57"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Aleneboende 30 - 66 år</w:t>
            </w:r>
          </w:p>
        </w:tc>
        <w:tc>
          <w:tcPr>
            <w:tcW w:w="1200" w:type="dxa"/>
            <w:tcBorders>
              <w:top w:val="nil"/>
              <w:left w:val="nil"/>
              <w:bottom w:val="single" w:sz="4" w:space="0" w:color="auto"/>
              <w:right w:val="single" w:sz="4" w:space="0" w:color="auto"/>
            </w:tcBorders>
            <w:shd w:val="clear" w:color="auto" w:fill="auto"/>
            <w:noWrap/>
            <w:vAlign w:val="bottom"/>
            <w:hideMark/>
          </w:tcPr>
          <w:p w14:paraId="789B0945"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729</w:t>
            </w:r>
          </w:p>
        </w:tc>
        <w:tc>
          <w:tcPr>
            <w:tcW w:w="1200" w:type="dxa"/>
            <w:tcBorders>
              <w:top w:val="nil"/>
              <w:left w:val="nil"/>
              <w:bottom w:val="single" w:sz="4" w:space="0" w:color="auto"/>
              <w:right w:val="single" w:sz="4" w:space="0" w:color="auto"/>
            </w:tcBorders>
            <w:shd w:val="clear" w:color="auto" w:fill="auto"/>
            <w:noWrap/>
            <w:vAlign w:val="bottom"/>
            <w:hideMark/>
          </w:tcPr>
          <w:p w14:paraId="6EBF88B6" w14:textId="08E556AD"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1,0047314</w:t>
            </w:r>
          </w:p>
        </w:tc>
        <w:tc>
          <w:tcPr>
            <w:tcW w:w="2660" w:type="dxa"/>
            <w:tcBorders>
              <w:top w:val="nil"/>
              <w:left w:val="nil"/>
              <w:bottom w:val="single" w:sz="4" w:space="0" w:color="auto"/>
              <w:right w:val="single" w:sz="4" w:space="0" w:color="auto"/>
            </w:tcBorders>
            <w:shd w:val="clear" w:color="auto" w:fill="auto"/>
            <w:noWrap/>
            <w:vAlign w:val="bottom"/>
            <w:hideMark/>
          </w:tcPr>
          <w:p w14:paraId="44EC96A4"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41</w:t>
            </w:r>
          </w:p>
        </w:tc>
      </w:tr>
      <w:tr w:rsidR="00DD1D0E" w:rsidRPr="0047141F" w14:paraId="77F5C059"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AA21FAE"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PU over 16 år</w:t>
            </w:r>
          </w:p>
        </w:tc>
        <w:tc>
          <w:tcPr>
            <w:tcW w:w="1200" w:type="dxa"/>
            <w:tcBorders>
              <w:top w:val="nil"/>
              <w:left w:val="nil"/>
              <w:bottom w:val="single" w:sz="4" w:space="0" w:color="auto"/>
              <w:right w:val="single" w:sz="4" w:space="0" w:color="auto"/>
            </w:tcBorders>
            <w:shd w:val="clear" w:color="auto" w:fill="auto"/>
            <w:noWrap/>
            <w:vAlign w:val="bottom"/>
            <w:hideMark/>
          </w:tcPr>
          <w:p w14:paraId="78A61D04"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47</w:t>
            </w:r>
          </w:p>
        </w:tc>
        <w:tc>
          <w:tcPr>
            <w:tcW w:w="1200" w:type="dxa"/>
            <w:tcBorders>
              <w:top w:val="nil"/>
              <w:left w:val="nil"/>
              <w:bottom w:val="single" w:sz="4" w:space="0" w:color="auto"/>
              <w:right w:val="single" w:sz="4" w:space="0" w:color="auto"/>
            </w:tcBorders>
            <w:shd w:val="clear" w:color="auto" w:fill="auto"/>
            <w:noWrap/>
            <w:vAlign w:val="bottom"/>
            <w:hideMark/>
          </w:tcPr>
          <w:p w14:paraId="17B4153F" w14:textId="613AE105"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1,6322426</w:t>
            </w:r>
          </w:p>
        </w:tc>
        <w:tc>
          <w:tcPr>
            <w:tcW w:w="2660" w:type="dxa"/>
            <w:tcBorders>
              <w:top w:val="nil"/>
              <w:left w:val="nil"/>
              <w:bottom w:val="single" w:sz="4" w:space="0" w:color="auto"/>
              <w:right w:val="single" w:sz="4" w:space="0" w:color="auto"/>
            </w:tcBorders>
            <w:shd w:val="clear" w:color="auto" w:fill="auto"/>
            <w:noWrap/>
            <w:vAlign w:val="bottom"/>
            <w:hideMark/>
          </w:tcPr>
          <w:p w14:paraId="729FCFDA"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14 305</w:t>
            </w:r>
          </w:p>
        </w:tc>
      </w:tr>
      <w:tr w:rsidR="00DD1D0E" w:rsidRPr="0047141F" w14:paraId="3300F2E5"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9E114BD"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Ikke-gifte 67 år og over</w:t>
            </w:r>
          </w:p>
        </w:tc>
        <w:tc>
          <w:tcPr>
            <w:tcW w:w="1200" w:type="dxa"/>
            <w:tcBorders>
              <w:top w:val="nil"/>
              <w:left w:val="nil"/>
              <w:bottom w:val="single" w:sz="4" w:space="0" w:color="auto"/>
              <w:right w:val="single" w:sz="4" w:space="0" w:color="auto"/>
            </w:tcBorders>
            <w:shd w:val="clear" w:color="auto" w:fill="auto"/>
            <w:noWrap/>
            <w:vAlign w:val="bottom"/>
            <w:hideMark/>
          </w:tcPr>
          <w:p w14:paraId="3AE55A9F"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628</w:t>
            </w:r>
          </w:p>
        </w:tc>
        <w:tc>
          <w:tcPr>
            <w:tcW w:w="1200" w:type="dxa"/>
            <w:tcBorders>
              <w:top w:val="nil"/>
              <w:left w:val="nil"/>
              <w:bottom w:val="single" w:sz="4" w:space="0" w:color="auto"/>
              <w:right w:val="single" w:sz="4" w:space="0" w:color="auto"/>
            </w:tcBorders>
            <w:shd w:val="clear" w:color="auto" w:fill="auto"/>
            <w:noWrap/>
            <w:vAlign w:val="bottom"/>
            <w:hideMark/>
          </w:tcPr>
          <w:p w14:paraId="0BD255F0" w14:textId="2AD7632C"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1,1509602</w:t>
            </w:r>
          </w:p>
        </w:tc>
        <w:tc>
          <w:tcPr>
            <w:tcW w:w="2660" w:type="dxa"/>
            <w:tcBorders>
              <w:top w:val="nil"/>
              <w:left w:val="nil"/>
              <w:bottom w:val="single" w:sz="4" w:space="0" w:color="auto"/>
              <w:right w:val="single" w:sz="4" w:space="0" w:color="auto"/>
            </w:tcBorders>
            <w:shd w:val="clear" w:color="auto" w:fill="auto"/>
            <w:noWrap/>
            <w:vAlign w:val="bottom"/>
            <w:hideMark/>
          </w:tcPr>
          <w:p w14:paraId="1F37994D"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3 193</w:t>
            </w:r>
          </w:p>
        </w:tc>
      </w:tr>
      <w:tr w:rsidR="00DD1D0E" w:rsidRPr="0047141F" w14:paraId="61CC67F5"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672FF73"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Barn 1 år uten kontantstøtte</w:t>
            </w:r>
          </w:p>
        </w:tc>
        <w:tc>
          <w:tcPr>
            <w:tcW w:w="1200" w:type="dxa"/>
            <w:tcBorders>
              <w:top w:val="nil"/>
              <w:left w:val="nil"/>
              <w:bottom w:val="single" w:sz="4" w:space="0" w:color="auto"/>
              <w:right w:val="single" w:sz="4" w:space="0" w:color="auto"/>
            </w:tcBorders>
            <w:shd w:val="clear" w:color="auto" w:fill="auto"/>
            <w:noWrap/>
            <w:vAlign w:val="bottom"/>
            <w:hideMark/>
          </w:tcPr>
          <w:p w14:paraId="44BECAD3"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63,20835</w:t>
            </w:r>
          </w:p>
        </w:tc>
        <w:tc>
          <w:tcPr>
            <w:tcW w:w="1200" w:type="dxa"/>
            <w:tcBorders>
              <w:top w:val="nil"/>
              <w:left w:val="nil"/>
              <w:bottom w:val="single" w:sz="4" w:space="0" w:color="auto"/>
              <w:right w:val="single" w:sz="4" w:space="0" w:color="auto"/>
            </w:tcBorders>
            <w:shd w:val="clear" w:color="auto" w:fill="auto"/>
            <w:noWrap/>
            <w:vAlign w:val="bottom"/>
            <w:hideMark/>
          </w:tcPr>
          <w:p w14:paraId="6677D7A4" w14:textId="2404471C"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1,1253055</w:t>
            </w:r>
          </w:p>
        </w:tc>
        <w:tc>
          <w:tcPr>
            <w:tcW w:w="2660" w:type="dxa"/>
            <w:tcBorders>
              <w:top w:val="nil"/>
              <w:left w:val="nil"/>
              <w:bottom w:val="single" w:sz="4" w:space="0" w:color="auto"/>
              <w:right w:val="single" w:sz="4" w:space="0" w:color="auto"/>
            </w:tcBorders>
            <w:shd w:val="clear" w:color="auto" w:fill="auto"/>
            <w:noWrap/>
            <w:vAlign w:val="bottom"/>
            <w:hideMark/>
          </w:tcPr>
          <w:p w14:paraId="1E98AA5D"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953</w:t>
            </w:r>
          </w:p>
        </w:tc>
      </w:tr>
      <w:tr w:rsidR="00DD1D0E" w:rsidRPr="0047141F" w14:paraId="7524BA8D" w14:textId="77777777" w:rsidTr="00DD1D0E">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9BD085A"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Innbyggere med høyere utdanning</w:t>
            </w:r>
          </w:p>
        </w:tc>
        <w:tc>
          <w:tcPr>
            <w:tcW w:w="1200" w:type="dxa"/>
            <w:tcBorders>
              <w:top w:val="nil"/>
              <w:left w:val="nil"/>
              <w:bottom w:val="single" w:sz="4" w:space="0" w:color="auto"/>
              <w:right w:val="single" w:sz="4" w:space="0" w:color="auto"/>
            </w:tcBorders>
            <w:shd w:val="clear" w:color="auto" w:fill="auto"/>
            <w:noWrap/>
            <w:vAlign w:val="bottom"/>
            <w:hideMark/>
          </w:tcPr>
          <w:p w14:paraId="63F6698B"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1546</w:t>
            </w:r>
          </w:p>
        </w:tc>
        <w:tc>
          <w:tcPr>
            <w:tcW w:w="1200" w:type="dxa"/>
            <w:tcBorders>
              <w:top w:val="nil"/>
              <w:left w:val="nil"/>
              <w:bottom w:val="single" w:sz="4" w:space="0" w:color="auto"/>
              <w:right w:val="single" w:sz="4" w:space="0" w:color="auto"/>
            </w:tcBorders>
            <w:shd w:val="clear" w:color="auto" w:fill="auto"/>
            <w:noWrap/>
            <w:vAlign w:val="bottom"/>
            <w:hideMark/>
          </w:tcPr>
          <w:p w14:paraId="7F3BD548"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0,715407</w:t>
            </w:r>
          </w:p>
        </w:tc>
        <w:tc>
          <w:tcPr>
            <w:tcW w:w="2660" w:type="dxa"/>
            <w:tcBorders>
              <w:top w:val="nil"/>
              <w:left w:val="nil"/>
              <w:bottom w:val="single" w:sz="4" w:space="0" w:color="auto"/>
              <w:right w:val="single" w:sz="4" w:space="0" w:color="auto"/>
            </w:tcBorders>
            <w:shd w:val="clear" w:color="auto" w:fill="auto"/>
            <w:noWrap/>
            <w:vAlign w:val="bottom"/>
            <w:hideMark/>
          </w:tcPr>
          <w:p w14:paraId="3572188D"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-2 374</w:t>
            </w:r>
          </w:p>
        </w:tc>
      </w:tr>
      <w:tr w:rsidR="00DD1D0E" w:rsidRPr="0047141F" w14:paraId="57403DF1" w14:textId="77777777" w:rsidTr="00DD1D0E">
        <w:trPr>
          <w:trHeight w:val="315"/>
        </w:trPr>
        <w:tc>
          <w:tcPr>
            <w:tcW w:w="3920" w:type="dxa"/>
            <w:tcBorders>
              <w:top w:val="nil"/>
              <w:left w:val="nil"/>
              <w:bottom w:val="single" w:sz="8" w:space="0" w:color="auto"/>
              <w:right w:val="nil"/>
            </w:tcBorders>
            <w:shd w:val="clear" w:color="auto" w:fill="auto"/>
            <w:noWrap/>
            <w:vAlign w:val="bottom"/>
            <w:hideMark/>
          </w:tcPr>
          <w:p w14:paraId="1D15B18E" w14:textId="77777777" w:rsidR="00DD1D0E" w:rsidRPr="0047141F" w:rsidRDefault="00DD1D0E" w:rsidP="00DD1D0E">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1 Kostnadsindeks</w:t>
            </w:r>
          </w:p>
        </w:tc>
        <w:tc>
          <w:tcPr>
            <w:tcW w:w="1200" w:type="dxa"/>
            <w:tcBorders>
              <w:top w:val="nil"/>
              <w:left w:val="nil"/>
              <w:bottom w:val="single" w:sz="8" w:space="0" w:color="auto"/>
              <w:right w:val="nil"/>
            </w:tcBorders>
            <w:shd w:val="clear" w:color="auto" w:fill="auto"/>
            <w:noWrap/>
            <w:vAlign w:val="bottom"/>
            <w:hideMark/>
          </w:tcPr>
          <w:p w14:paraId="644951A7" w14:textId="77777777" w:rsidR="00DD1D0E" w:rsidRPr="0047141F" w:rsidRDefault="00DD1D0E" w:rsidP="00DD1D0E">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 </w:t>
            </w:r>
          </w:p>
        </w:tc>
        <w:tc>
          <w:tcPr>
            <w:tcW w:w="1200" w:type="dxa"/>
            <w:tcBorders>
              <w:top w:val="nil"/>
              <w:left w:val="nil"/>
              <w:bottom w:val="single" w:sz="8" w:space="0" w:color="auto"/>
              <w:right w:val="nil"/>
            </w:tcBorders>
            <w:shd w:val="clear" w:color="auto" w:fill="auto"/>
            <w:noWrap/>
            <w:vAlign w:val="bottom"/>
            <w:hideMark/>
          </w:tcPr>
          <w:p w14:paraId="6BCE4EEE" w14:textId="5B557EBE" w:rsidR="00DD1D0E" w:rsidRPr="0047141F" w:rsidRDefault="00DD1D0E" w:rsidP="00DD1D0E">
            <w:pPr>
              <w:spacing w:after="0" w:line="240" w:lineRule="auto"/>
              <w:jc w:val="right"/>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1,0730430</w:t>
            </w:r>
          </w:p>
        </w:tc>
        <w:tc>
          <w:tcPr>
            <w:tcW w:w="2660" w:type="dxa"/>
            <w:tcBorders>
              <w:top w:val="nil"/>
              <w:left w:val="nil"/>
              <w:bottom w:val="single" w:sz="8" w:space="0" w:color="auto"/>
              <w:right w:val="nil"/>
            </w:tcBorders>
            <w:shd w:val="clear" w:color="auto" w:fill="auto"/>
            <w:noWrap/>
            <w:vAlign w:val="bottom"/>
            <w:hideMark/>
          </w:tcPr>
          <w:p w14:paraId="64B6E370" w14:textId="77777777" w:rsidR="00DD1D0E" w:rsidRPr="0047141F" w:rsidRDefault="00DD1D0E" w:rsidP="00DD1D0E">
            <w:pPr>
              <w:spacing w:after="0" w:line="240" w:lineRule="auto"/>
              <w:jc w:val="right"/>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33 660</w:t>
            </w:r>
          </w:p>
        </w:tc>
      </w:tr>
      <w:tr w:rsidR="00DD1D0E" w:rsidRPr="0047141F" w14:paraId="4957BF84" w14:textId="77777777" w:rsidTr="00DD1D0E">
        <w:trPr>
          <w:trHeight w:val="300"/>
        </w:trPr>
        <w:tc>
          <w:tcPr>
            <w:tcW w:w="3920" w:type="dxa"/>
            <w:tcBorders>
              <w:top w:val="nil"/>
              <w:left w:val="nil"/>
              <w:bottom w:val="nil"/>
              <w:right w:val="nil"/>
            </w:tcBorders>
            <w:shd w:val="clear" w:color="auto" w:fill="auto"/>
            <w:noWrap/>
            <w:vAlign w:val="bottom"/>
            <w:hideMark/>
          </w:tcPr>
          <w:p w14:paraId="569522DD" w14:textId="77777777" w:rsidR="00DD1D0E" w:rsidRPr="0047141F" w:rsidRDefault="00DD1D0E" w:rsidP="00DD1D0E">
            <w:pPr>
              <w:spacing w:after="0" w:line="240" w:lineRule="auto"/>
              <w:jc w:val="right"/>
              <w:rPr>
                <w:rFonts w:ascii="Times New Roman" w:eastAsia="Times New Roman" w:hAnsi="Times New Roman" w:cs="Times New Roman"/>
                <w:b/>
                <w:bCs/>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326749BC"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3F8475C8"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2660" w:type="dxa"/>
            <w:tcBorders>
              <w:top w:val="nil"/>
              <w:left w:val="nil"/>
              <w:bottom w:val="nil"/>
              <w:right w:val="nil"/>
            </w:tcBorders>
            <w:shd w:val="clear" w:color="auto" w:fill="auto"/>
            <w:noWrap/>
            <w:vAlign w:val="bottom"/>
            <w:hideMark/>
          </w:tcPr>
          <w:p w14:paraId="57A7543E"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r>
      <w:tr w:rsidR="00DD1D0E" w:rsidRPr="0047141F" w14:paraId="12CBE132" w14:textId="77777777" w:rsidTr="00DD1D0E">
        <w:trPr>
          <w:trHeight w:val="300"/>
        </w:trPr>
        <w:tc>
          <w:tcPr>
            <w:tcW w:w="3920" w:type="dxa"/>
            <w:tcBorders>
              <w:top w:val="nil"/>
              <w:left w:val="nil"/>
              <w:bottom w:val="nil"/>
              <w:right w:val="nil"/>
            </w:tcBorders>
            <w:shd w:val="clear" w:color="auto" w:fill="auto"/>
            <w:noWrap/>
            <w:vAlign w:val="bottom"/>
            <w:hideMark/>
          </w:tcPr>
          <w:p w14:paraId="465B017F"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2C55371C"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5C2FFC12"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2660" w:type="dxa"/>
            <w:tcBorders>
              <w:top w:val="nil"/>
              <w:left w:val="nil"/>
              <w:bottom w:val="nil"/>
              <w:right w:val="nil"/>
            </w:tcBorders>
            <w:shd w:val="clear" w:color="auto" w:fill="auto"/>
            <w:noWrap/>
            <w:vAlign w:val="bottom"/>
            <w:hideMark/>
          </w:tcPr>
          <w:p w14:paraId="37E622A5"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r>
      <w:tr w:rsidR="00DD1D0E" w:rsidRPr="0047141F" w14:paraId="08EF90FE" w14:textId="77777777" w:rsidTr="00DD1D0E">
        <w:trPr>
          <w:trHeight w:val="300"/>
        </w:trPr>
        <w:tc>
          <w:tcPr>
            <w:tcW w:w="5120" w:type="dxa"/>
            <w:gridSpan w:val="2"/>
            <w:tcBorders>
              <w:top w:val="nil"/>
              <w:left w:val="nil"/>
              <w:bottom w:val="nil"/>
              <w:right w:val="nil"/>
            </w:tcBorders>
            <w:shd w:val="clear" w:color="auto" w:fill="auto"/>
            <w:noWrap/>
            <w:vAlign w:val="bottom"/>
            <w:hideMark/>
          </w:tcPr>
          <w:p w14:paraId="328AF90E"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 Tillegg/trekk (omfordeling) for kommunen i 1000 kr</w:t>
            </w:r>
          </w:p>
        </w:tc>
        <w:tc>
          <w:tcPr>
            <w:tcW w:w="1200" w:type="dxa"/>
            <w:tcBorders>
              <w:top w:val="nil"/>
              <w:left w:val="nil"/>
              <w:bottom w:val="nil"/>
              <w:right w:val="nil"/>
            </w:tcBorders>
            <w:shd w:val="clear" w:color="auto" w:fill="auto"/>
            <w:noWrap/>
            <w:vAlign w:val="bottom"/>
            <w:hideMark/>
          </w:tcPr>
          <w:p w14:paraId="18816947"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33 660</w:t>
            </w:r>
          </w:p>
        </w:tc>
        <w:tc>
          <w:tcPr>
            <w:tcW w:w="2660" w:type="dxa"/>
            <w:tcBorders>
              <w:top w:val="nil"/>
              <w:left w:val="nil"/>
              <w:bottom w:val="nil"/>
              <w:right w:val="nil"/>
            </w:tcBorders>
            <w:shd w:val="clear" w:color="auto" w:fill="auto"/>
            <w:noWrap/>
            <w:vAlign w:val="bottom"/>
            <w:hideMark/>
          </w:tcPr>
          <w:p w14:paraId="37B07E71"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p>
        </w:tc>
      </w:tr>
      <w:tr w:rsidR="00DD1D0E" w:rsidRPr="0047141F" w14:paraId="7E39FF89" w14:textId="77777777" w:rsidTr="00DD1D0E">
        <w:trPr>
          <w:trHeight w:val="300"/>
        </w:trPr>
        <w:tc>
          <w:tcPr>
            <w:tcW w:w="3920" w:type="dxa"/>
            <w:tcBorders>
              <w:top w:val="nil"/>
              <w:left w:val="nil"/>
              <w:bottom w:val="nil"/>
              <w:right w:val="nil"/>
            </w:tcBorders>
            <w:shd w:val="clear" w:color="auto" w:fill="auto"/>
            <w:noWrap/>
            <w:vAlign w:val="bottom"/>
            <w:hideMark/>
          </w:tcPr>
          <w:p w14:paraId="699A0EE0"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 Nto.virkn. statl/priv. skoler</w:t>
            </w:r>
          </w:p>
        </w:tc>
        <w:tc>
          <w:tcPr>
            <w:tcW w:w="1200" w:type="dxa"/>
            <w:tcBorders>
              <w:top w:val="nil"/>
              <w:left w:val="nil"/>
              <w:bottom w:val="nil"/>
              <w:right w:val="nil"/>
            </w:tcBorders>
            <w:shd w:val="clear" w:color="auto" w:fill="auto"/>
            <w:noWrap/>
            <w:vAlign w:val="bottom"/>
            <w:hideMark/>
          </w:tcPr>
          <w:p w14:paraId="5639A6D4"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7CC1EBBA"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4 363</w:t>
            </w:r>
          </w:p>
        </w:tc>
        <w:tc>
          <w:tcPr>
            <w:tcW w:w="2660" w:type="dxa"/>
            <w:tcBorders>
              <w:top w:val="nil"/>
              <w:left w:val="nil"/>
              <w:bottom w:val="nil"/>
              <w:right w:val="nil"/>
            </w:tcBorders>
            <w:shd w:val="clear" w:color="auto" w:fill="auto"/>
            <w:noWrap/>
            <w:vAlign w:val="bottom"/>
            <w:hideMark/>
          </w:tcPr>
          <w:p w14:paraId="367D412C"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p>
        </w:tc>
      </w:tr>
      <w:tr w:rsidR="00DD1D0E" w:rsidRPr="0047141F" w14:paraId="5783F1D6" w14:textId="77777777" w:rsidTr="00DD1D0E">
        <w:trPr>
          <w:trHeight w:val="300"/>
        </w:trPr>
        <w:tc>
          <w:tcPr>
            <w:tcW w:w="3920" w:type="dxa"/>
            <w:tcBorders>
              <w:top w:val="single" w:sz="4" w:space="0" w:color="auto"/>
              <w:left w:val="nil"/>
              <w:bottom w:val="single" w:sz="4" w:space="0" w:color="auto"/>
              <w:right w:val="nil"/>
            </w:tcBorders>
            <w:shd w:val="clear" w:color="auto" w:fill="auto"/>
            <w:noWrap/>
            <w:vAlign w:val="bottom"/>
            <w:hideMark/>
          </w:tcPr>
          <w:p w14:paraId="120D20B6"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 Sum utgiftsutj. mm (2+3)</w:t>
            </w:r>
          </w:p>
        </w:tc>
        <w:tc>
          <w:tcPr>
            <w:tcW w:w="1200" w:type="dxa"/>
            <w:tcBorders>
              <w:top w:val="single" w:sz="4" w:space="0" w:color="auto"/>
              <w:left w:val="nil"/>
              <w:bottom w:val="single" w:sz="4" w:space="0" w:color="auto"/>
              <w:right w:val="nil"/>
            </w:tcBorders>
            <w:shd w:val="clear" w:color="auto" w:fill="auto"/>
            <w:noWrap/>
            <w:vAlign w:val="bottom"/>
            <w:hideMark/>
          </w:tcPr>
          <w:p w14:paraId="1CAC9600"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200" w:type="dxa"/>
            <w:tcBorders>
              <w:top w:val="single" w:sz="4" w:space="0" w:color="auto"/>
              <w:left w:val="nil"/>
              <w:bottom w:val="single" w:sz="4" w:space="0" w:color="auto"/>
              <w:right w:val="nil"/>
            </w:tcBorders>
            <w:shd w:val="clear" w:color="auto" w:fill="auto"/>
            <w:noWrap/>
            <w:vAlign w:val="bottom"/>
            <w:hideMark/>
          </w:tcPr>
          <w:p w14:paraId="2403341A"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38 023</w:t>
            </w:r>
          </w:p>
        </w:tc>
        <w:tc>
          <w:tcPr>
            <w:tcW w:w="2660" w:type="dxa"/>
            <w:tcBorders>
              <w:top w:val="nil"/>
              <w:left w:val="nil"/>
              <w:bottom w:val="nil"/>
              <w:right w:val="nil"/>
            </w:tcBorders>
            <w:shd w:val="clear" w:color="auto" w:fill="auto"/>
            <w:noWrap/>
            <w:vAlign w:val="bottom"/>
            <w:hideMark/>
          </w:tcPr>
          <w:p w14:paraId="29F28278"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p>
        </w:tc>
      </w:tr>
      <w:tr w:rsidR="00DD1D0E" w:rsidRPr="0047141F" w14:paraId="31295A81" w14:textId="77777777" w:rsidTr="00DD1D0E">
        <w:trPr>
          <w:trHeight w:val="300"/>
        </w:trPr>
        <w:tc>
          <w:tcPr>
            <w:tcW w:w="3920" w:type="dxa"/>
            <w:tcBorders>
              <w:top w:val="nil"/>
              <w:left w:val="nil"/>
              <w:bottom w:val="nil"/>
              <w:right w:val="nil"/>
            </w:tcBorders>
            <w:shd w:val="clear" w:color="auto" w:fill="auto"/>
            <w:noWrap/>
            <w:vAlign w:val="bottom"/>
            <w:hideMark/>
          </w:tcPr>
          <w:p w14:paraId="7BE17A14"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14153B38"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0D8D80D4"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c>
          <w:tcPr>
            <w:tcW w:w="2660" w:type="dxa"/>
            <w:tcBorders>
              <w:top w:val="nil"/>
              <w:left w:val="nil"/>
              <w:bottom w:val="nil"/>
              <w:right w:val="nil"/>
            </w:tcBorders>
            <w:shd w:val="clear" w:color="auto" w:fill="auto"/>
            <w:noWrap/>
            <w:vAlign w:val="bottom"/>
            <w:hideMark/>
          </w:tcPr>
          <w:p w14:paraId="08940250" w14:textId="77777777" w:rsidR="00DD1D0E" w:rsidRPr="0047141F" w:rsidRDefault="00DD1D0E" w:rsidP="00DD1D0E">
            <w:pPr>
              <w:spacing w:after="0" w:line="240" w:lineRule="auto"/>
              <w:rPr>
                <w:rFonts w:ascii="Times New Roman" w:eastAsia="Times New Roman" w:hAnsi="Times New Roman" w:cs="Times New Roman"/>
                <w:sz w:val="24"/>
                <w:szCs w:val="24"/>
                <w:lang w:eastAsia="nb-NO"/>
              </w:rPr>
            </w:pPr>
          </w:p>
        </w:tc>
      </w:tr>
      <w:tr w:rsidR="00DD1D0E" w:rsidRPr="0047141F" w14:paraId="2D2B14E8" w14:textId="77777777" w:rsidTr="00DD1D0E">
        <w:trPr>
          <w:trHeight w:val="300"/>
        </w:trPr>
        <w:tc>
          <w:tcPr>
            <w:tcW w:w="6320" w:type="dxa"/>
            <w:gridSpan w:val="3"/>
            <w:tcBorders>
              <w:top w:val="nil"/>
              <w:left w:val="nil"/>
              <w:bottom w:val="nil"/>
              <w:right w:val="nil"/>
            </w:tcBorders>
            <w:shd w:val="clear" w:color="auto" w:fill="auto"/>
            <w:noWrap/>
            <w:vAlign w:val="bottom"/>
            <w:hideMark/>
          </w:tcPr>
          <w:p w14:paraId="1A81DD7C" w14:textId="77777777" w:rsidR="00DD1D0E" w:rsidRPr="0047141F" w:rsidRDefault="00DD1D0E" w:rsidP="00DD1D0E">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Gjennomsnittlig beregnet utgiftsbehov i kr pr innbygger:</w:t>
            </w:r>
          </w:p>
        </w:tc>
        <w:tc>
          <w:tcPr>
            <w:tcW w:w="2660" w:type="dxa"/>
            <w:tcBorders>
              <w:top w:val="nil"/>
              <w:left w:val="nil"/>
              <w:bottom w:val="nil"/>
              <w:right w:val="nil"/>
            </w:tcBorders>
            <w:shd w:val="clear" w:color="auto" w:fill="auto"/>
            <w:noWrap/>
            <w:vAlign w:val="bottom"/>
            <w:hideMark/>
          </w:tcPr>
          <w:p w14:paraId="031A90A1" w14:textId="77777777" w:rsidR="00DD1D0E" w:rsidRPr="0047141F" w:rsidRDefault="00DD1D0E" w:rsidP="00DD1D0E">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59 073</w:t>
            </w:r>
          </w:p>
        </w:tc>
      </w:tr>
    </w:tbl>
    <w:p w14:paraId="479509E1" w14:textId="3BA8CDD0" w:rsidR="00204F18" w:rsidRPr="0047141F" w:rsidRDefault="00204F18" w:rsidP="00403154">
      <w:pPr>
        <w:spacing w:after="0" w:line="240" w:lineRule="auto"/>
        <w:rPr>
          <w:rFonts w:ascii="Times New Roman" w:eastAsia="Calibri" w:hAnsi="Times New Roman" w:cs="Times New Roman"/>
          <w:sz w:val="24"/>
          <w:szCs w:val="24"/>
          <w:lang w:eastAsia="en-GB"/>
        </w:rPr>
      </w:pPr>
    </w:p>
    <w:p w14:paraId="63586A5B" w14:textId="4D604B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Brønnøy kommune får altså kr.</w:t>
      </w:r>
      <w:r w:rsidRPr="0047141F">
        <w:rPr>
          <w:rFonts w:ascii="Times New Roman" w:eastAsia="Calibri" w:hAnsi="Times New Roman" w:cs="Times New Roman"/>
          <w:spacing w:val="2"/>
          <w:sz w:val="24"/>
          <w:szCs w:val="24"/>
          <w:lang w:eastAsia="en-GB"/>
        </w:rPr>
        <w:t xml:space="preserve"> 3</w:t>
      </w:r>
      <w:r w:rsidR="00E030E9" w:rsidRPr="0047141F">
        <w:rPr>
          <w:rFonts w:ascii="Times New Roman" w:eastAsia="Calibri" w:hAnsi="Times New Roman" w:cs="Times New Roman"/>
          <w:spacing w:val="2"/>
          <w:sz w:val="24"/>
          <w:szCs w:val="24"/>
          <w:lang w:eastAsia="en-GB"/>
        </w:rPr>
        <w:t>3</w:t>
      </w:r>
      <w:r w:rsidRPr="0047141F">
        <w:rPr>
          <w:rFonts w:ascii="Times New Roman" w:eastAsia="Calibri" w:hAnsi="Times New Roman" w:cs="Times New Roman"/>
          <w:spacing w:val="2"/>
          <w:sz w:val="24"/>
          <w:szCs w:val="24"/>
          <w:lang w:eastAsia="en-GB"/>
        </w:rPr>
        <w:t xml:space="preserve"> </w:t>
      </w:r>
      <w:r w:rsidR="00E030E9" w:rsidRPr="0047141F">
        <w:rPr>
          <w:rFonts w:ascii="Times New Roman" w:eastAsia="Calibri" w:hAnsi="Times New Roman" w:cs="Times New Roman"/>
          <w:spacing w:val="2"/>
          <w:sz w:val="24"/>
          <w:szCs w:val="24"/>
          <w:lang w:eastAsia="en-GB"/>
        </w:rPr>
        <w:t>660</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 utgiftsutjevning (ekskludert netto virkning statlig/private skoler) for 202</w:t>
      </w:r>
      <w:r w:rsidR="00E030E9"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Noe som betyr at våre innbyggere </w:t>
      </w:r>
      <w:r w:rsidR="00E030E9" w:rsidRPr="0047141F">
        <w:rPr>
          <w:rFonts w:ascii="Times New Roman" w:eastAsia="Calibri" w:hAnsi="Times New Roman" w:cs="Times New Roman"/>
          <w:sz w:val="24"/>
          <w:szCs w:val="24"/>
          <w:lang w:eastAsia="en-GB"/>
        </w:rPr>
        <w:t xml:space="preserve">og vår geografi </w:t>
      </w:r>
      <w:r w:rsidRPr="0047141F">
        <w:rPr>
          <w:rFonts w:ascii="Times New Roman" w:eastAsia="Calibri" w:hAnsi="Times New Roman" w:cs="Times New Roman"/>
          <w:sz w:val="24"/>
          <w:szCs w:val="24"/>
          <w:lang w:eastAsia="en-GB"/>
        </w:rPr>
        <w:t>er vektet slik at de</w:t>
      </w:r>
      <w:r w:rsidR="00E030E9" w:rsidRPr="0047141F">
        <w:rPr>
          <w:rFonts w:ascii="Times New Roman" w:eastAsia="Calibri" w:hAnsi="Times New Roman" w:cs="Times New Roman"/>
          <w:sz w:val="24"/>
          <w:szCs w:val="24"/>
          <w:lang w:eastAsia="en-GB"/>
        </w:rPr>
        <w:t>t</w:t>
      </w:r>
      <w:r w:rsidRPr="0047141F">
        <w:rPr>
          <w:rFonts w:ascii="Times New Roman" w:eastAsia="Calibri" w:hAnsi="Times New Roman" w:cs="Times New Roman"/>
          <w:sz w:val="24"/>
          <w:szCs w:val="24"/>
          <w:lang w:eastAsia="en-GB"/>
        </w:rPr>
        <w:t xml:space="preserve"> er 3</w:t>
      </w:r>
      <w:r w:rsidR="00E030E9" w:rsidRPr="0047141F">
        <w:rPr>
          <w:rFonts w:ascii="Times New Roman" w:eastAsia="Calibri" w:hAnsi="Times New Roman" w:cs="Times New Roman"/>
          <w:sz w:val="24"/>
          <w:szCs w:val="24"/>
          <w:lang w:eastAsia="en-GB"/>
        </w:rPr>
        <w:t>3</w:t>
      </w:r>
      <w:r w:rsidRPr="0047141F">
        <w:rPr>
          <w:rFonts w:ascii="Times New Roman" w:eastAsia="Calibri" w:hAnsi="Times New Roman" w:cs="Times New Roman"/>
          <w:sz w:val="24"/>
          <w:szCs w:val="24"/>
          <w:lang w:eastAsia="en-GB"/>
        </w:rPr>
        <w:t>,</w:t>
      </w:r>
      <w:r w:rsidR="00E030E9" w:rsidRPr="0047141F">
        <w:rPr>
          <w:rFonts w:ascii="Times New Roman" w:eastAsia="Calibri" w:hAnsi="Times New Roman" w:cs="Times New Roman"/>
          <w:sz w:val="24"/>
          <w:szCs w:val="24"/>
          <w:lang w:eastAsia="en-GB"/>
        </w:rPr>
        <w:t>6</w:t>
      </w:r>
      <w:r w:rsidRPr="0047141F">
        <w:rPr>
          <w:rFonts w:ascii="Times New Roman" w:eastAsia="Calibri" w:hAnsi="Times New Roman" w:cs="Times New Roman"/>
          <w:sz w:val="24"/>
          <w:szCs w:val="24"/>
          <w:lang w:eastAsia="en-GB"/>
        </w:rPr>
        <w:t xml:space="preserve"> millioner dyrere enn en</w:t>
      </w:r>
      <w:r w:rsidR="00E030E9"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z w:val="24"/>
          <w:szCs w:val="24"/>
          <w:lang w:eastAsia="en-GB"/>
        </w:rPr>
        <w:t>”normalkommune”. I tillegg kommer virkning på statlige/private skoler på 4,3 millioner</w:t>
      </w:r>
    </w:p>
    <w:p w14:paraId="51F52389"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44612FFC" w14:textId="77777777" w:rsidR="00403154" w:rsidRPr="0047141F" w:rsidRDefault="00403154" w:rsidP="00403154">
      <w:pPr>
        <w:spacing w:after="0" w:line="240" w:lineRule="auto"/>
        <w:rPr>
          <w:rFonts w:ascii="Times New Roman" w:eastAsia="Calibri" w:hAnsi="Times New Roman" w:cs="Times New Roman"/>
          <w:spacing w:val="2"/>
          <w:sz w:val="24"/>
          <w:szCs w:val="24"/>
          <w:lang w:eastAsia="en-GB"/>
        </w:rPr>
      </w:pPr>
      <w:r w:rsidRPr="0047141F">
        <w:rPr>
          <w:rFonts w:ascii="Times New Roman" w:eastAsia="Calibri" w:hAnsi="Times New Roman" w:cs="Times New Roman"/>
          <w:spacing w:val="2"/>
          <w:sz w:val="24"/>
          <w:szCs w:val="24"/>
          <w:lang w:eastAsia="en-GB"/>
        </w:rPr>
        <w:t>For Brønnøy kommune har utviklingen vært som følger når det gjelder utjevningen:</w:t>
      </w:r>
    </w:p>
    <w:p w14:paraId="5F7AC1FE" w14:textId="77777777" w:rsidR="00403154" w:rsidRPr="0047141F" w:rsidRDefault="00403154" w:rsidP="00403154">
      <w:pPr>
        <w:spacing w:after="0" w:line="240" w:lineRule="auto"/>
        <w:rPr>
          <w:rFonts w:ascii="Times New Roman" w:eastAsia="Calibri" w:hAnsi="Times New Roman" w:cs="Times New Roman"/>
          <w:spacing w:val="2"/>
          <w:sz w:val="24"/>
          <w:szCs w:val="24"/>
          <w:lang w:eastAsia="en-GB"/>
        </w:rPr>
      </w:pPr>
    </w:p>
    <w:tbl>
      <w:tblPr>
        <w:tblStyle w:val="Tabellrutenett1"/>
        <w:tblW w:w="9024" w:type="dxa"/>
        <w:tblLook w:val="04A0" w:firstRow="1" w:lastRow="0" w:firstColumn="1" w:lastColumn="0" w:noHBand="0" w:noVBand="1"/>
      </w:tblPr>
      <w:tblGrid>
        <w:gridCol w:w="2016"/>
        <w:gridCol w:w="876"/>
        <w:gridCol w:w="876"/>
        <w:gridCol w:w="876"/>
        <w:gridCol w:w="876"/>
        <w:gridCol w:w="876"/>
        <w:gridCol w:w="876"/>
        <w:gridCol w:w="876"/>
        <w:gridCol w:w="876"/>
      </w:tblGrid>
      <w:tr w:rsidR="00E030E9" w:rsidRPr="0047141F" w14:paraId="775410A0" w14:textId="3E9BEBC2" w:rsidTr="00E030E9">
        <w:trPr>
          <w:trHeight w:val="255"/>
        </w:trPr>
        <w:tc>
          <w:tcPr>
            <w:tcW w:w="2016" w:type="dxa"/>
            <w:noWrap/>
            <w:hideMark/>
          </w:tcPr>
          <w:p w14:paraId="03711940"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1000 kr</w:t>
            </w:r>
          </w:p>
        </w:tc>
        <w:tc>
          <w:tcPr>
            <w:tcW w:w="876" w:type="dxa"/>
            <w:noWrap/>
            <w:hideMark/>
          </w:tcPr>
          <w:p w14:paraId="1A06A530"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2015</w:t>
            </w:r>
          </w:p>
        </w:tc>
        <w:tc>
          <w:tcPr>
            <w:tcW w:w="876" w:type="dxa"/>
            <w:noWrap/>
            <w:hideMark/>
          </w:tcPr>
          <w:p w14:paraId="0BFBD83D"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2016</w:t>
            </w:r>
          </w:p>
        </w:tc>
        <w:tc>
          <w:tcPr>
            <w:tcW w:w="876" w:type="dxa"/>
            <w:noWrap/>
            <w:hideMark/>
          </w:tcPr>
          <w:p w14:paraId="57A35FAB"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2017</w:t>
            </w:r>
          </w:p>
        </w:tc>
        <w:tc>
          <w:tcPr>
            <w:tcW w:w="876" w:type="dxa"/>
            <w:noWrap/>
            <w:hideMark/>
          </w:tcPr>
          <w:p w14:paraId="319A1636"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2018</w:t>
            </w:r>
          </w:p>
        </w:tc>
        <w:tc>
          <w:tcPr>
            <w:tcW w:w="876" w:type="dxa"/>
            <w:noWrap/>
            <w:hideMark/>
          </w:tcPr>
          <w:p w14:paraId="7F52EF74"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2019</w:t>
            </w:r>
          </w:p>
        </w:tc>
        <w:tc>
          <w:tcPr>
            <w:tcW w:w="876" w:type="dxa"/>
          </w:tcPr>
          <w:p w14:paraId="2BB92D2D"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2020</w:t>
            </w:r>
          </w:p>
        </w:tc>
        <w:tc>
          <w:tcPr>
            <w:tcW w:w="876" w:type="dxa"/>
          </w:tcPr>
          <w:p w14:paraId="7A06F0E2" w14:textId="7777777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2021</w:t>
            </w:r>
          </w:p>
        </w:tc>
        <w:tc>
          <w:tcPr>
            <w:tcW w:w="876" w:type="dxa"/>
          </w:tcPr>
          <w:p w14:paraId="7EB04671" w14:textId="7FFCC5A7" w:rsidR="00E030E9" w:rsidRPr="0047141F" w:rsidRDefault="00E030E9" w:rsidP="00E030E9">
            <w:pPr>
              <w:widowControl w:val="0"/>
              <w:rPr>
                <w:rFonts w:eastAsia="Calibri"/>
                <w:b/>
                <w:bCs/>
                <w:sz w:val="24"/>
                <w:szCs w:val="24"/>
                <w:lang w:val="en-US"/>
              </w:rPr>
            </w:pPr>
            <w:r w:rsidRPr="0047141F">
              <w:rPr>
                <w:rFonts w:eastAsia="Calibri"/>
                <w:b/>
                <w:bCs/>
                <w:sz w:val="24"/>
                <w:szCs w:val="24"/>
                <w:lang w:val="en-US"/>
              </w:rPr>
              <w:t>2022</w:t>
            </w:r>
          </w:p>
        </w:tc>
      </w:tr>
      <w:tr w:rsidR="00E030E9" w:rsidRPr="0047141F" w14:paraId="425D25B1" w14:textId="4B8B5C81" w:rsidTr="00E030E9">
        <w:trPr>
          <w:trHeight w:val="255"/>
        </w:trPr>
        <w:tc>
          <w:tcPr>
            <w:tcW w:w="2016" w:type="dxa"/>
            <w:noWrap/>
            <w:hideMark/>
          </w:tcPr>
          <w:p w14:paraId="6F0EB425"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Utgiftsutjevningen</w:t>
            </w:r>
          </w:p>
        </w:tc>
        <w:tc>
          <w:tcPr>
            <w:tcW w:w="876" w:type="dxa"/>
            <w:noWrap/>
            <w:hideMark/>
          </w:tcPr>
          <w:p w14:paraId="0B15DD24"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43.079 </w:t>
            </w:r>
          </w:p>
        </w:tc>
        <w:tc>
          <w:tcPr>
            <w:tcW w:w="876" w:type="dxa"/>
            <w:noWrap/>
            <w:hideMark/>
          </w:tcPr>
          <w:p w14:paraId="60D15CFB"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38.296 </w:t>
            </w:r>
          </w:p>
        </w:tc>
        <w:tc>
          <w:tcPr>
            <w:tcW w:w="876" w:type="dxa"/>
            <w:noWrap/>
            <w:hideMark/>
          </w:tcPr>
          <w:p w14:paraId="5AE8FE25"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31.544 </w:t>
            </w:r>
          </w:p>
        </w:tc>
        <w:tc>
          <w:tcPr>
            <w:tcW w:w="876" w:type="dxa"/>
            <w:noWrap/>
            <w:hideMark/>
          </w:tcPr>
          <w:p w14:paraId="376AC009"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42.177 </w:t>
            </w:r>
          </w:p>
        </w:tc>
        <w:tc>
          <w:tcPr>
            <w:tcW w:w="876" w:type="dxa"/>
            <w:noWrap/>
            <w:hideMark/>
          </w:tcPr>
          <w:p w14:paraId="1555F702"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42.283 </w:t>
            </w:r>
          </w:p>
        </w:tc>
        <w:tc>
          <w:tcPr>
            <w:tcW w:w="876" w:type="dxa"/>
          </w:tcPr>
          <w:p w14:paraId="1DF1C41F"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43.414 </w:t>
            </w:r>
          </w:p>
        </w:tc>
        <w:tc>
          <w:tcPr>
            <w:tcW w:w="876" w:type="dxa"/>
          </w:tcPr>
          <w:p w14:paraId="5EFD9C2C" w14:textId="77777777"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39 240 </w:t>
            </w:r>
          </w:p>
        </w:tc>
        <w:tc>
          <w:tcPr>
            <w:tcW w:w="876" w:type="dxa"/>
          </w:tcPr>
          <w:p w14:paraId="3C6899A7" w14:textId="35712E7C" w:rsidR="00E030E9" w:rsidRPr="0047141F" w:rsidRDefault="00E030E9" w:rsidP="00E030E9">
            <w:pPr>
              <w:widowControl w:val="0"/>
              <w:rPr>
                <w:rFonts w:eastAsia="Calibri"/>
                <w:sz w:val="24"/>
                <w:szCs w:val="24"/>
                <w:lang w:val="en-US"/>
              </w:rPr>
            </w:pPr>
            <w:r w:rsidRPr="0047141F">
              <w:rPr>
                <w:rFonts w:eastAsia="Calibri"/>
                <w:sz w:val="24"/>
                <w:szCs w:val="24"/>
                <w:lang w:val="en-US"/>
              </w:rPr>
              <w:t xml:space="preserve">               38.023 </w:t>
            </w:r>
          </w:p>
        </w:tc>
      </w:tr>
    </w:tbl>
    <w:p w14:paraId="0A7BCBC0" w14:textId="77777777" w:rsidR="00403154" w:rsidRPr="0047141F" w:rsidRDefault="00403154" w:rsidP="00403154">
      <w:pPr>
        <w:widowControl w:val="0"/>
        <w:spacing w:after="0" w:line="240" w:lineRule="auto"/>
        <w:rPr>
          <w:rFonts w:ascii="Times New Roman" w:eastAsia="Calibri" w:hAnsi="Times New Roman" w:cs="Times New Roman"/>
          <w:sz w:val="24"/>
          <w:szCs w:val="24"/>
        </w:rPr>
      </w:pPr>
    </w:p>
    <w:p w14:paraId="4A442D10" w14:textId="77777777" w:rsidR="00403154" w:rsidRPr="0047141F" w:rsidRDefault="00403154" w:rsidP="00403154">
      <w:pPr>
        <w:widowControl w:val="0"/>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Denne utgiftsutjevningen ligger altså inne i de ca 500 millionene vi får tilført hvert år og varierer i takt med hvor mange vi har i hver kategori i forhold til landet for øvrig. Ingen av disse midlene er øremerket, men det totale beløpet på 500 millioner danner grunnlaget for hele budsjettet og fordeles (etter budsjettprosess) til alle områder hvert år.</w:t>
      </w:r>
    </w:p>
    <w:p w14:paraId="34818E03" w14:textId="77777777" w:rsidR="00403154" w:rsidRPr="0047141F" w:rsidRDefault="00403154" w:rsidP="00403154">
      <w:pPr>
        <w:spacing w:after="0" w:line="240" w:lineRule="auto"/>
        <w:rPr>
          <w:rFonts w:ascii="Times New Roman" w:eastAsia="Calibri" w:hAnsi="Times New Roman" w:cs="Times New Roman"/>
          <w:spacing w:val="2"/>
          <w:sz w:val="24"/>
          <w:szCs w:val="24"/>
          <w:lang w:eastAsia="en-GB"/>
        </w:rPr>
      </w:pPr>
    </w:p>
    <w:p w14:paraId="6931E2B4"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Korreksjonsordningen</w:t>
      </w:r>
      <w:r w:rsidRPr="0047141F">
        <w:rPr>
          <w:rFonts w:ascii="Times New Roman" w:eastAsia="Calibri" w:hAnsi="Times New Roman" w:cs="Times New Roman"/>
          <w:b/>
          <w:bCs/>
          <w:spacing w:val="-2"/>
          <w:sz w:val="24"/>
          <w:szCs w:val="24"/>
          <w:lang w:eastAsia="en-GB"/>
        </w:rPr>
        <w:t xml:space="preserve"> </w:t>
      </w:r>
      <w:r w:rsidRPr="0047141F">
        <w:rPr>
          <w:rFonts w:ascii="Times New Roman" w:eastAsia="Calibri" w:hAnsi="Times New Roman" w:cs="Times New Roman"/>
          <w:b/>
          <w:bCs/>
          <w:sz w:val="24"/>
          <w:szCs w:val="24"/>
          <w:lang w:eastAsia="en-GB"/>
        </w:rPr>
        <w:t>for elever i statlige og private</w:t>
      </w:r>
      <w:r w:rsidRPr="0047141F">
        <w:rPr>
          <w:rFonts w:ascii="Times New Roman" w:eastAsia="Calibri" w:hAnsi="Times New Roman" w:cs="Times New Roman"/>
          <w:b/>
          <w:bCs/>
          <w:spacing w:val="-2"/>
          <w:sz w:val="24"/>
          <w:szCs w:val="24"/>
          <w:lang w:eastAsia="en-GB"/>
        </w:rPr>
        <w:t xml:space="preserve"> </w:t>
      </w:r>
      <w:r w:rsidRPr="0047141F">
        <w:rPr>
          <w:rFonts w:ascii="Times New Roman" w:eastAsia="Calibri" w:hAnsi="Times New Roman" w:cs="Times New Roman"/>
          <w:b/>
          <w:bCs/>
          <w:sz w:val="24"/>
          <w:szCs w:val="24"/>
          <w:lang w:eastAsia="en-GB"/>
        </w:rPr>
        <w:t>skoler</w:t>
      </w:r>
    </w:p>
    <w:p w14:paraId="39D2F685"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Enkelte kommuner har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 xml:space="preserve">elever i statlige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private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grunnskoler. Disse elevene har ikke</w:t>
      </w:r>
      <w:r w:rsidRPr="0047141F">
        <w:rPr>
          <w:rFonts w:ascii="Times New Roman" w:eastAsia="Calibri" w:hAnsi="Times New Roman" w:cs="Times New Roman"/>
          <w:spacing w:val="79"/>
          <w:sz w:val="24"/>
          <w:szCs w:val="24"/>
          <w:lang w:eastAsia="en-GB"/>
        </w:rPr>
        <w:t xml:space="preserve"> </w:t>
      </w:r>
      <w:r w:rsidRPr="0047141F">
        <w:rPr>
          <w:rFonts w:ascii="Times New Roman" w:eastAsia="Calibri" w:hAnsi="Times New Roman" w:cs="Times New Roman"/>
          <w:sz w:val="24"/>
          <w:szCs w:val="24"/>
          <w:lang w:eastAsia="en-GB"/>
        </w:rPr>
        <w:t>kommunene utgifter for.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Trekkordningen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for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statlige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private skoler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medfører at kommuner</w:t>
      </w:r>
      <w:r w:rsidRPr="0047141F">
        <w:rPr>
          <w:rFonts w:ascii="Times New Roman" w:eastAsia="Calibri" w:hAnsi="Times New Roman" w:cs="Times New Roman"/>
          <w:spacing w:val="67"/>
          <w:sz w:val="24"/>
          <w:szCs w:val="24"/>
          <w:lang w:eastAsia="en-GB"/>
        </w:rPr>
        <w:t xml:space="preserve"> </w:t>
      </w:r>
      <w:r w:rsidRPr="0047141F">
        <w:rPr>
          <w:rFonts w:ascii="Times New Roman" w:eastAsia="Calibri" w:hAnsi="Times New Roman" w:cs="Times New Roman"/>
          <w:sz w:val="24"/>
          <w:szCs w:val="24"/>
          <w:lang w:eastAsia="en-GB"/>
        </w:rPr>
        <w:t xml:space="preserve">med elever i statlige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private skoler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trekkes et</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gitt beløp per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elev for de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elevene kommunene</w:t>
      </w:r>
      <w:r w:rsidRPr="0047141F">
        <w:rPr>
          <w:rFonts w:ascii="Times New Roman" w:eastAsia="Calibri" w:hAnsi="Times New Roman" w:cs="Times New Roman"/>
          <w:spacing w:val="51"/>
          <w:sz w:val="24"/>
          <w:szCs w:val="24"/>
          <w:lang w:eastAsia="en-GB"/>
        </w:rPr>
        <w:t xml:space="preserve"> </w:t>
      </w:r>
      <w:r w:rsidRPr="0047141F">
        <w:rPr>
          <w:rFonts w:ascii="Times New Roman" w:eastAsia="Calibri" w:hAnsi="Times New Roman" w:cs="Times New Roman"/>
          <w:sz w:val="24"/>
          <w:szCs w:val="24"/>
          <w:lang w:eastAsia="en-GB"/>
        </w:rPr>
        <w:t>ikke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yter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grunnskoletjenester til. Summen av trekk fra kommuner med</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elever i statlige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77"/>
          <w:sz w:val="24"/>
          <w:szCs w:val="24"/>
          <w:lang w:eastAsia="en-GB"/>
        </w:rPr>
        <w:t xml:space="preserve"> </w:t>
      </w:r>
      <w:r w:rsidRPr="0047141F">
        <w:rPr>
          <w:rFonts w:ascii="Times New Roman" w:eastAsia="Calibri" w:hAnsi="Times New Roman" w:cs="Times New Roman"/>
          <w:sz w:val="24"/>
          <w:szCs w:val="24"/>
          <w:lang w:eastAsia="en-GB"/>
        </w:rPr>
        <w:t>private skoler fordeles ut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igjen til alle landets kommuner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etter kommunenes andel av beregnet</w:t>
      </w:r>
      <w:r w:rsidRPr="0047141F">
        <w:rPr>
          <w:rFonts w:ascii="Times New Roman" w:eastAsia="Calibri" w:hAnsi="Times New Roman" w:cs="Times New Roman"/>
          <w:spacing w:val="87"/>
          <w:sz w:val="24"/>
          <w:szCs w:val="24"/>
          <w:lang w:eastAsia="en-GB"/>
        </w:rPr>
        <w:t xml:space="preserve"> </w:t>
      </w:r>
      <w:r w:rsidRPr="0047141F">
        <w:rPr>
          <w:rFonts w:ascii="Times New Roman" w:eastAsia="Calibri" w:hAnsi="Times New Roman" w:cs="Times New Roman"/>
          <w:sz w:val="24"/>
          <w:szCs w:val="24"/>
          <w:lang w:eastAsia="en-GB"/>
        </w:rPr>
        <w:t>utgiftsbehov (kostnadsnøkkelen). Korreksjonsordningen for elever i statlige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private skoler</w:t>
      </w:r>
      <w:r w:rsidRPr="0047141F">
        <w:rPr>
          <w:rFonts w:ascii="Times New Roman" w:eastAsia="Calibri" w:hAnsi="Times New Roman" w:cs="Times New Roman"/>
          <w:spacing w:val="103"/>
          <w:sz w:val="24"/>
          <w:szCs w:val="24"/>
          <w:lang w:eastAsia="en-GB"/>
        </w:rPr>
        <w:t xml:space="preserve"> </w:t>
      </w:r>
      <w:r w:rsidRPr="0047141F">
        <w:rPr>
          <w:rFonts w:ascii="Times New Roman" w:eastAsia="Calibri" w:hAnsi="Times New Roman" w:cs="Times New Roman"/>
          <w:sz w:val="24"/>
          <w:szCs w:val="24"/>
          <w:lang w:eastAsia="en-GB"/>
        </w:rPr>
        <w:t>omfordeler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midler fra kommuner med mange elever i statlige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private skoler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til kommuner</w:t>
      </w:r>
      <w:r w:rsidRPr="0047141F">
        <w:rPr>
          <w:rFonts w:ascii="Times New Roman" w:eastAsia="Calibri" w:hAnsi="Times New Roman" w:cs="Times New Roman"/>
          <w:spacing w:val="43"/>
          <w:sz w:val="24"/>
          <w:szCs w:val="24"/>
          <w:lang w:eastAsia="en-GB"/>
        </w:rPr>
        <w:t xml:space="preserve"> </w:t>
      </w:r>
      <w:r w:rsidRPr="0047141F">
        <w:rPr>
          <w:rFonts w:ascii="Times New Roman" w:eastAsia="Calibri" w:hAnsi="Times New Roman" w:cs="Times New Roman"/>
          <w:sz w:val="24"/>
          <w:szCs w:val="24"/>
          <w:lang w:eastAsia="en-GB"/>
        </w:rPr>
        <w:t>med få eller ingen elever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 xml:space="preserve">i statlige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private skoler.</w:t>
      </w:r>
    </w:p>
    <w:p w14:paraId="6D483211" w14:textId="77777777" w:rsidR="00403154" w:rsidRPr="0047141F" w:rsidRDefault="00403154" w:rsidP="00403154">
      <w:pPr>
        <w:widowControl w:val="0"/>
        <w:spacing w:before="2" w:after="0" w:line="240" w:lineRule="auto"/>
        <w:rPr>
          <w:rFonts w:ascii="Times New Roman" w:eastAsia="Calibri" w:hAnsi="Times New Roman" w:cs="Times New Roman"/>
          <w:sz w:val="24"/>
          <w:szCs w:val="24"/>
        </w:rPr>
      </w:pPr>
    </w:p>
    <w:p w14:paraId="05B5A9A5"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INGAR – Inntektsgarantitilskudd</w:t>
      </w:r>
    </w:p>
    <w:p w14:paraId="2539CEF9" w14:textId="15400E0C"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Et spleiselag for alle kommuner der de kommuner som taper mye fra ett år til ett annet mottar midler. For 202</w:t>
      </w:r>
      <w:r w:rsidR="00FA169F"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medfør</w:t>
      </w:r>
      <w:r w:rsidR="00FA169F" w:rsidRPr="0047141F">
        <w:rPr>
          <w:rFonts w:ascii="Times New Roman" w:eastAsia="Calibri" w:hAnsi="Times New Roman" w:cs="Times New Roman"/>
          <w:sz w:val="24"/>
          <w:szCs w:val="24"/>
          <w:lang w:eastAsia="en-GB"/>
        </w:rPr>
        <w:t>er</w:t>
      </w:r>
      <w:r w:rsidRPr="0047141F">
        <w:rPr>
          <w:rFonts w:ascii="Times New Roman" w:eastAsia="Calibri" w:hAnsi="Times New Roman" w:cs="Times New Roman"/>
          <w:sz w:val="24"/>
          <w:szCs w:val="24"/>
          <w:lang w:eastAsia="en-GB"/>
        </w:rPr>
        <w:t xml:space="preserve"> dette at Brønnøy får tilført </w:t>
      </w:r>
      <w:r w:rsidR="00FA169F"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,9 millioner av denne potten på grunn av vesentlig lavere vekst i frie inntekter enn andre kommuner. Dette er en slags trøstegevinst for kommuner som får så lav vekst at det ikke er forutsetninger for å tilpasse driften i løpet av ett år. </w:t>
      </w:r>
      <w:r w:rsidR="00FA169F" w:rsidRPr="0047141F">
        <w:rPr>
          <w:rFonts w:ascii="Times New Roman" w:eastAsia="Calibri" w:hAnsi="Times New Roman" w:cs="Times New Roman"/>
          <w:sz w:val="24"/>
          <w:szCs w:val="24"/>
          <w:lang w:eastAsia="en-GB"/>
        </w:rPr>
        <w:t xml:space="preserve">Brønnøy fikk også en slik trøstepremie i 2021. </w:t>
      </w:r>
      <w:r w:rsidRPr="0047141F">
        <w:rPr>
          <w:rFonts w:ascii="Times New Roman" w:eastAsia="Calibri" w:hAnsi="Times New Roman" w:cs="Times New Roman"/>
          <w:sz w:val="24"/>
          <w:szCs w:val="24"/>
          <w:lang w:eastAsia="en-GB"/>
        </w:rPr>
        <w:t xml:space="preserve"> </w:t>
      </w:r>
    </w:p>
    <w:p w14:paraId="35C5EA7E"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p>
    <w:p w14:paraId="04C1BAEB"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lastRenderedPageBreak/>
        <w:t xml:space="preserve">Tilskudd </w:t>
      </w:r>
      <w:r w:rsidRPr="0047141F">
        <w:rPr>
          <w:rFonts w:ascii="Times New Roman" w:eastAsia="Calibri" w:hAnsi="Times New Roman" w:cs="Times New Roman"/>
          <w:b/>
          <w:bCs/>
          <w:spacing w:val="-2"/>
          <w:sz w:val="24"/>
          <w:szCs w:val="24"/>
          <w:lang w:eastAsia="en-GB"/>
        </w:rPr>
        <w:t>med</w:t>
      </w:r>
      <w:r w:rsidRPr="0047141F">
        <w:rPr>
          <w:rFonts w:ascii="Times New Roman" w:eastAsia="Calibri" w:hAnsi="Times New Roman" w:cs="Times New Roman"/>
          <w:b/>
          <w:bCs/>
          <w:sz w:val="24"/>
          <w:szCs w:val="24"/>
          <w:lang w:eastAsia="en-GB"/>
        </w:rPr>
        <w:t xml:space="preserve"> særskilt fordeling</w:t>
      </w:r>
    </w:p>
    <w:p w14:paraId="172C865E"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Noen enkeltsaker fordeles ikke etter inntektssystemets ordinære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kriterier,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men gis en særskilt</w:t>
      </w:r>
      <w:r w:rsidRPr="0047141F">
        <w:rPr>
          <w:rFonts w:ascii="Times New Roman" w:eastAsia="Calibri" w:hAnsi="Times New Roman" w:cs="Times New Roman"/>
          <w:spacing w:val="85"/>
          <w:sz w:val="24"/>
          <w:szCs w:val="24"/>
          <w:lang w:eastAsia="en-GB"/>
        </w:rPr>
        <w:t xml:space="preserve"> </w:t>
      </w:r>
      <w:r w:rsidRPr="0047141F">
        <w:rPr>
          <w:rFonts w:ascii="Times New Roman" w:eastAsia="Calibri" w:hAnsi="Times New Roman" w:cs="Times New Roman"/>
          <w:sz w:val="24"/>
          <w:szCs w:val="24"/>
          <w:lang w:eastAsia="en-GB"/>
        </w:rPr>
        <w:t xml:space="preserve">fordeling. </w:t>
      </w:r>
    </w:p>
    <w:p w14:paraId="222B7215"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77C4505D"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Saker med særskilt fordeling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for Brønnøy</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kommune:</w:t>
      </w:r>
    </w:p>
    <w:tbl>
      <w:tblPr>
        <w:tblW w:w="0" w:type="auto"/>
        <w:tblInd w:w="2" w:type="dxa"/>
        <w:tblLayout w:type="fixed"/>
        <w:tblCellMar>
          <w:left w:w="0" w:type="dxa"/>
          <w:right w:w="0" w:type="dxa"/>
        </w:tblCellMar>
        <w:tblLook w:val="01E0" w:firstRow="1" w:lastRow="1" w:firstColumn="1" w:lastColumn="1" w:noHBand="0" w:noVBand="0"/>
      </w:tblPr>
      <w:tblGrid>
        <w:gridCol w:w="5562"/>
        <w:gridCol w:w="1637"/>
        <w:gridCol w:w="1637"/>
      </w:tblGrid>
      <w:tr w:rsidR="00403154" w:rsidRPr="0047141F" w14:paraId="5AEA46F1" w14:textId="77777777" w:rsidTr="001C215A">
        <w:trPr>
          <w:trHeight w:hRule="exact" w:val="511"/>
        </w:trPr>
        <w:tc>
          <w:tcPr>
            <w:tcW w:w="5562" w:type="dxa"/>
            <w:tcBorders>
              <w:top w:val="single" w:sz="6" w:space="0" w:color="000000"/>
              <w:left w:val="single" w:sz="6" w:space="0" w:color="000000"/>
              <w:bottom w:val="single" w:sz="6" w:space="0" w:color="000000"/>
              <w:right w:val="single" w:sz="6" w:space="0" w:color="000000"/>
            </w:tcBorders>
          </w:tcPr>
          <w:p w14:paraId="414BFD97"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b/>
                <w:bCs/>
                <w:sz w:val="24"/>
                <w:szCs w:val="24"/>
                <w:lang w:val="en-GB" w:eastAsia="en-GB"/>
              </w:rPr>
              <w:t>Enkeltsaker</w:t>
            </w:r>
          </w:p>
        </w:tc>
        <w:tc>
          <w:tcPr>
            <w:tcW w:w="1637" w:type="dxa"/>
            <w:tcBorders>
              <w:top w:val="single" w:sz="6" w:space="0" w:color="000000"/>
              <w:left w:val="single" w:sz="6" w:space="0" w:color="000000"/>
              <w:bottom w:val="single" w:sz="6" w:space="0" w:color="000000"/>
              <w:right w:val="single" w:sz="6" w:space="0" w:color="000000"/>
            </w:tcBorders>
          </w:tcPr>
          <w:p w14:paraId="1B4C62CC" w14:textId="77777777" w:rsidR="00403154" w:rsidRPr="0047141F" w:rsidRDefault="00403154" w:rsidP="00403154">
            <w:pPr>
              <w:spacing w:after="0" w:line="240" w:lineRule="auto"/>
              <w:jc w:val="center"/>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sz w:val="24"/>
                <w:szCs w:val="24"/>
                <w:lang w:val="en-GB" w:eastAsia="en-GB"/>
              </w:rPr>
              <w:t>2021</w:t>
            </w:r>
          </w:p>
        </w:tc>
        <w:tc>
          <w:tcPr>
            <w:tcW w:w="1637" w:type="dxa"/>
            <w:tcBorders>
              <w:top w:val="single" w:sz="6" w:space="0" w:color="000000"/>
              <w:left w:val="single" w:sz="6" w:space="0" w:color="000000"/>
              <w:bottom w:val="single" w:sz="6" w:space="0" w:color="000000"/>
              <w:right w:val="single" w:sz="6" w:space="0" w:color="000000"/>
            </w:tcBorders>
          </w:tcPr>
          <w:p w14:paraId="5C76F6E3" w14:textId="03CEEEB1"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b/>
                <w:bCs/>
                <w:sz w:val="24"/>
                <w:szCs w:val="24"/>
                <w:lang w:val="en-GB" w:eastAsia="en-GB"/>
              </w:rPr>
              <w:t>202</w:t>
            </w:r>
            <w:r w:rsidR="00FA169F" w:rsidRPr="0047141F">
              <w:rPr>
                <w:rFonts w:ascii="Times New Roman" w:eastAsia="Calibri" w:hAnsi="Times New Roman" w:cs="Times New Roman"/>
                <w:b/>
                <w:bCs/>
                <w:sz w:val="24"/>
                <w:szCs w:val="24"/>
                <w:lang w:val="en-GB" w:eastAsia="en-GB"/>
              </w:rPr>
              <w:t>2</w:t>
            </w:r>
          </w:p>
        </w:tc>
      </w:tr>
      <w:tr w:rsidR="00403154" w:rsidRPr="0047141F" w14:paraId="45CA62C6" w14:textId="77777777" w:rsidTr="001C215A">
        <w:trPr>
          <w:trHeight w:hRule="exact" w:val="509"/>
        </w:trPr>
        <w:tc>
          <w:tcPr>
            <w:tcW w:w="5562" w:type="dxa"/>
            <w:tcBorders>
              <w:top w:val="single" w:sz="6" w:space="0" w:color="000000"/>
              <w:left w:val="single" w:sz="6" w:space="0" w:color="000000"/>
              <w:bottom w:val="single" w:sz="6" w:space="0" w:color="000000"/>
              <w:right w:val="single" w:sz="6" w:space="0" w:color="000000"/>
            </w:tcBorders>
          </w:tcPr>
          <w:p w14:paraId="68B07BA4"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Helsestasjon/ skolehelsetjeneste</w:t>
            </w:r>
          </w:p>
        </w:tc>
        <w:tc>
          <w:tcPr>
            <w:tcW w:w="1637" w:type="dxa"/>
            <w:tcBorders>
              <w:top w:val="single" w:sz="6" w:space="0" w:color="000000"/>
              <w:left w:val="single" w:sz="6" w:space="0" w:color="000000"/>
              <w:bottom w:val="single" w:sz="6" w:space="0" w:color="000000"/>
              <w:right w:val="single" w:sz="6" w:space="0" w:color="000000"/>
            </w:tcBorders>
          </w:tcPr>
          <w:p w14:paraId="55843897" w14:textId="77777777"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1 383 000</w:t>
            </w:r>
          </w:p>
        </w:tc>
        <w:tc>
          <w:tcPr>
            <w:tcW w:w="1637" w:type="dxa"/>
            <w:tcBorders>
              <w:top w:val="single" w:sz="6" w:space="0" w:color="000000"/>
              <w:left w:val="single" w:sz="6" w:space="0" w:color="000000"/>
              <w:bottom w:val="single" w:sz="6" w:space="0" w:color="000000"/>
              <w:right w:val="single" w:sz="6" w:space="0" w:color="000000"/>
            </w:tcBorders>
          </w:tcPr>
          <w:p w14:paraId="4C7BD5EA" w14:textId="30DABC68"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1 3</w:t>
            </w:r>
            <w:r w:rsidR="00FA169F" w:rsidRPr="0047141F">
              <w:rPr>
                <w:rFonts w:ascii="Times New Roman" w:eastAsia="Calibri" w:hAnsi="Times New Roman" w:cs="Times New Roman"/>
                <w:sz w:val="24"/>
                <w:szCs w:val="24"/>
                <w:lang w:val="en-GB" w:eastAsia="en-GB"/>
              </w:rPr>
              <w:t>76</w:t>
            </w:r>
            <w:r w:rsidRPr="0047141F">
              <w:rPr>
                <w:rFonts w:ascii="Times New Roman" w:eastAsia="Calibri" w:hAnsi="Times New Roman" w:cs="Times New Roman"/>
                <w:sz w:val="24"/>
                <w:szCs w:val="24"/>
                <w:lang w:val="en-GB" w:eastAsia="en-GB"/>
              </w:rPr>
              <w:t xml:space="preserve"> 000</w:t>
            </w:r>
          </w:p>
        </w:tc>
      </w:tr>
      <w:tr w:rsidR="00FA169F" w:rsidRPr="0047141F" w14:paraId="7D411BCB" w14:textId="77777777" w:rsidTr="001C215A">
        <w:trPr>
          <w:trHeight w:hRule="exact" w:val="509"/>
        </w:trPr>
        <w:tc>
          <w:tcPr>
            <w:tcW w:w="5562" w:type="dxa"/>
            <w:tcBorders>
              <w:top w:val="single" w:sz="6" w:space="0" w:color="000000"/>
              <w:left w:val="single" w:sz="6" w:space="0" w:color="000000"/>
              <w:bottom w:val="single" w:sz="6" w:space="0" w:color="000000"/>
              <w:right w:val="single" w:sz="6" w:space="0" w:color="000000"/>
            </w:tcBorders>
          </w:tcPr>
          <w:p w14:paraId="74219C09" w14:textId="69CBE884" w:rsidR="00FA169F" w:rsidRPr="0047141F" w:rsidRDefault="004116A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Ansvarsreform barnevern, særskilt fordeling</w:t>
            </w:r>
          </w:p>
        </w:tc>
        <w:tc>
          <w:tcPr>
            <w:tcW w:w="1637" w:type="dxa"/>
            <w:tcBorders>
              <w:top w:val="single" w:sz="6" w:space="0" w:color="000000"/>
              <w:left w:val="single" w:sz="6" w:space="0" w:color="000000"/>
              <w:bottom w:val="single" w:sz="6" w:space="0" w:color="000000"/>
              <w:right w:val="single" w:sz="6" w:space="0" w:color="000000"/>
            </w:tcBorders>
          </w:tcPr>
          <w:p w14:paraId="486BEB66" w14:textId="77777777" w:rsidR="00FA169F" w:rsidRPr="0047141F" w:rsidRDefault="00FA169F" w:rsidP="00403154">
            <w:pPr>
              <w:spacing w:after="0" w:line="240" w:lineRule="auto"/>
              <w:jc w:val="center"/>
              <w:rPr>
                <w:rFonts w:ascii="Times New Roman" w:eastAsia="Calibri" w:hAnsi="Times New Roman" w:cs="Times New Roman"/>
                <w:sz w:val="24"/>
                <w:szCs w:val="24"/>
                <w:lang w:val="en-GB" w:eastAsia="en-GB"/>
              </w:rPr>
            </w:pPr>
          </w:p>
        </w:tc>
        <w:tc>
          <w:tcPr>
            <w:tcW w:w="1637" w:type="dxa"/>
            <w:tcBorders>
              <w:top w:val="single" w:sz="6" w:space="0" w:color="000000"/>
              <w:left w:val="single" w:sz="6" w:space="0" w:color="000000"/>
              <w:bottom w:val="single" w:sz="6" w:space="0" w:color="000000"/>
              <w:right w:val="single" w:sz="6" w:space="0" w:color="000000"/>
            </w:tcBorders>
          </w:tcPr>
          <w:p w14:paraId="6F3271B5" w14:textId="68879A56" w:rsidR="00FA169F" w:rsidRPr="0047141F" w:rsidRDefault="004116A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194 000</w:t>
            </w:r>
          </w:p>
        </w:tc>
      </w:tr>
      <w:tr w:rsidR="00403154" w:rsidRPr="0047141F" w14:paraId="2AE20729" w14:textId="77777777" w:rsidTr="001C215A">
        <w:trPr>
          <w:trHeight w:hRule="exact" w:val="509"/>
        </w:trPr>
        <w:tc>
          <w:tcPr>
            <w:tcW w:w="5562" w:type="dxa"/>
            <w:tcBorders>
              <w:top w:val="single" w:sz="6" w:space="0" w:color="000000"/>
              <w:left w:val="single" w:sz="6" w:space="0" w:color="000000"/>
              <w:bottom w:val="single" w:sz="6" w:space="0" w:color="000000"/>
              <w:right w:val="single" w:sz="6" w:space="0" w:color="000000"/>
            </w:tcBorders>
          </w:tcPr>
          <w:p w14:paraId="003C2DEF"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 xml:space="preserve">Tidlig innsats/lærertetthet tidligere øremerket </w:t>
            </w:r>
          </w:p>
        </w:tc>
        <w:tc>
          <w:tcPr>
            <w:tcW w:w="1637" w:type="dxa"/>
            <w:tcBorders>
              <w:top w:val="single" w:sz="6" w:space="0" w:color="000000"/>
              <w:left w:val="single" w:sz="6" w:space="0" w:color="000000"/>
              <w:bottom w:val="single" w:sz="6" w:space="0" w:color="000000"/>
              <w:right w:val="single" w:sz="6" w:space="0" w:color="000000"/>
            </w:tcBorders>
          </w:tcPr>
          <w:p w14:paraId="1FBAE1CC" w14:textId="77777777"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443 000</w:t>
            </w:r>
          </w:p>
        </w:tc>
        <w:tc>
          <w:tcPr>
            <w:tcW w:w="1637" w:type="dxa"/>
            <w:tcBorders>
              <w:top w:val="single" w:sz="6" w:space="0" w:color="000000"/>
              <w:left w:val="single" w:sz="6" w:space="0" w:color="000000"/>
              <w:bottom w:val="single" w:sz="6" w:space="0" w:color="000000"/>
              <w:right w:val="single" w:sz="6" w:space="0" w:color="000000"/>
            </w:tcBorders>
          </w:tcPr>
          <w:p w14:paraId="5F751CE3" w14:textId="332D88AC"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0</w:t>
            </w:r>
          </w:p>
        </w:tc>
      </w:tr>
      <w:tr w:rsidR="00403154" w:rsidRPr="0047141F" w14:paraId="7E6DD89B" w14:textId="77777777" w:rsidTr="001C215A">
        <w:trPr>
          <w:trHeight w:hRule="exact" w:val="512"/>
        </w:trPr>
        <w:tc>
          <w:tcPr>
            <w:tcW w:w="5562" w:type="dxa"/>
            <w:tcBorders>
              <w:top w:val="single" w:sz="6" w:space="0" w:color="000000"/>
              <w:left w:val="single" w:sz="6" w:space="0" w:color="000000"/>
              <w:bottom w:val="single" w:sz="6" w:space="0" w:color="000000"/>
              <w:right w:val="single" w:sz="6" w:space="0" w:color="000000"/>
            </w:tcBorders>
          </w:tcPr>
          <w:p w14:paraId="3C396971" w14:textId="77777777" w:rsidR="00403154" w:rsidRPr="0047141F" w:rsidRDefault="00403154" w:rsidP="00403154">
            <w:pPr>
              <w:spacing w:after="0" w:line="240" w:lineRule="auto"/>
              <w:rPr>
                <w:rFonts w:ascii="Times New Roman" w:eastAsia="Times New Roman" w:hAnsi="Times New Roman" w:cs="Times New Roman"/>
                <w:sz w:val="24"/>
                <w:szCs w:val="24"/>
              </w:rPr>
            </w:pPr>
            <w:r w:rsidRPr="0047141F">
              <w:rPr>
                <w:rFonts w:ascii="Times New Roman" w:eastAsia="Calibri" w:hAnsi="Times New Roman" w:cs="Times New Roman"/>
                <w:sz w:val="24"/>
                <w:szCs w:val="24"/>
                <w:lang w:val="en-US"/>
              </w:rPr>
              <w:t>Habiliterings- og avlastningstilbud til barn/unge med nedsatt funksjonsevne, covid-19</w:t>
            </w:r>
          </w:p>
          <w:p w14:paraId="018EDAB6"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p>
        </w:tc>
        <w:tc>
          <w:tcPr>
            <w:tcW w:w="1637" w:type="dxa"/>
            <w:tcBorders>
              <w:top w:val="single" w:sz="6" w:space="0" w:color="000000"/>
              <w:left w:val="single" w:sz="6" w:space="0" w:color="000000"/>
              <w:bottom w:val="single" w:sz="6" w:space="0" w:color="000000"/>
              <w:right w:val="single" w:sz="6" w:space="0" w:color="000000"/>
            </w:tcBorders>
          </w:tcPr>
          <w:p w14:paraId="6069369B" w14:textId="77777777"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162 000</w:t>
            </w:r>
          </w:p>
        </w:tc>
        <w:tc>
          <w:tcPr>
            <w:tcW w:w="1637" w:type="dxa"/>
            <w:tcBorders>
              <w:top w:val="single" w:sz="6" w:space="0" w:color="000000"/>
              <w:left w:val="single" w:sz="6" w:space="0" w:color="000000"/>
              <w:bottom w:val="single" w:sz="6" w:space="0" w:color="000000"/>
              <w:right w:val="single" w:sz="6" w:space="0" w:color="000000"/>
            </w:tcBorders>
          </w:tcPr>
          <w:p w14:paraId="3F60C4E2" w14:textId="109338D8"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0</w:t>
            </w:r>
          </w:p>
        </w:tc>
      </w:tr>
      <w:tr w:rsidR="00403154" w:rsidRPr="0047141F" w14:paraId="7286D840" w14:textId="77777777" w:rsidTr="001C215A">
        <w:trPr>
          <w:trHeight w:hRule="exact" w:val="511"/>
        </w:trPr>
        <w:tc>
          <w:tcPr>
            <w:tcW w:w="5562" w:type="dxa"/>
            <w:tcBorders>
              <w:top w:val="single" w:sz="6" w:space="0" w:color="000000"/>
              <w:left w:val="single" w:sz="6" w:space="0" w:color="000000"/>
              <w:bottom w:val="single" w:sz="6" w:space="0" w:color="000000"/>
              <w:right w:val="single" w:sz="6" w:space="0" w:color="000000"/>
            </w:tcBorders>
          </w:tcPr>
          <w:p w14:paraId="571BAF96"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r w:rsidRPr="0047141F">
              <w:rPr>
                <w:rFonts w:ascii="Times New Roman" w:eastAsia="Calibri" w:hAnsi="Times New Roman" w:cs="Times New Roman"/>
                <w:b/>
                <w:sz w:val="24"/>
                <w:szCs w:val="24"/>
                <w:lang w:eastAsia="en-GB"/>
              </w:rPr>
              <w:t>Sum tilskudd</w:t>
            </w:r>
            <w:r w:rsidRPr="0047141F">
              <w:rPr>
                <w:rFonts w:ascii="Times New Roman" w:eastAsia="Calibri" w:hAnsi="Times New Roman" w:cs="Times New Roman"/>
                <w:b/>
                <w:spacing w:val="-3"/>
                <w:sz w:val="24"/>
                <w:szCs w:val="24"/>
                <w:lang w:eastAsia="en-GB"/>
              </w:rPr>
              <w:t xml:space="preserve"> </w:t>
            </w:r>
            <w:r w:rsidRPr="0047141F">
              <w:rPr>
                <w:rFonts w:ascii="Times New Roman" w:eastAsia="Calibri" w:hAnsi="Times New Roman" w:cs="Times New Roman"/>
                <w:b/>
                <w:sz w:val="24"/>
                <w:szCs w:val="24"/>
                <w:lang w:eastAsia="en-GB"/>
              </w:rPr>
              <w:t>med særskilt fordeling</w:t>
            </w:r>
            <w:r w:rsidRPr="0047141F">
              <w:rPr>
                <w:rFonts w:ascii="Times New Roman" w:eastAsia="Calibri" w:hAnsi="Times New Roman" w:cs="Times New Roman"/>
                <w:b/>
                <w:spacing w:val="-3"/>
                <w:sz w:val="24"/>
                <w:szCs w:val="24"/>
                <w:lang w:eastAsia="en-GB"/>
              </w:rPr>
              <w:t xml:space="preserve"> Brønnøy</w:t>
            </w:r>
            <w:r w:rsidRPr="0047141F">
              <w:rPr>
                <w:rFonts w:ascii="Times New Roman" w:eastAsia="Calibri" w:hAnsi="Times New Roman" w:cs="Times New Roman"/>
                <w:b/>
                <w:sz w:val="24"/>
                <w:szCs w:val="24"/>
                <w:lang w:eastAsia="en-GB"/>
              </w:rPr>
              <w:t xml:space="preserve"> kommune</w:t>
            </w:r>
          </w:p>
        </w:tc>
        <w:tc>
          <w:tcPr>
            <w:tcW w:w="1637" w:type="dxa"/>
            <w:tcBorders>
              <w:top w:val="single" w:sz="6" w:space="0" w:color="000000"/>
              <w:left w:val="single" w:sz="6" w:space="0" w:color="000000"/>
              <w:bottom w:val="single" w:sz="6" w:space="0" w:color="000000"/>
              <w:right w:val="single" w:sz="6" w:space="0" w:color="000000"/>
            </w:tcBorders>
          </w:tcPr>
          <w:p w14:paraId="5C2C024E" w14:textId="77777777" w:rsidR="00403154" w:rsidRPr="0047141F" w:rsidRDefault="00403154" w:rsidP="00403154">
            <w:pPr>
              <w:spacing w:after="0" w:line="240" w:lineRule="auto"/>
              <w:jc w:val="center"/>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1 988 000</w:t>
            </w:r>
          </w:p>
        </w:tc>
        <w:tc>
          <w:tcPr>
            <w:tcW w:w="1637" w:type="dxa"/>
            <w:tcBorders>
              <w:top w:val="single" w:sz="6" w:space="0" w:color="000000"/>
              <w:left w:val="single" w:sz="6" w:space="0" w:color="000000"/>
              <w:bottom w:val="single" w:sz="6" w:space="0" w:color="000000"/>
              <w:right w:val="single" w:sz="6" w:space="0" w:color="000000"/>
            </w:tcBorders>
          </w:tcPr>
          <w:p w14:paraId="1F614AFF" w14:textId="5D509FD9" w:rsidR="00403154" w:rsidRPr="0047141F" w:rsidRDefault="004116A4" w:rsidP="00403154">
            <w:pPr>
              <w:spacing w:after="0" w:line="240" w:lineRule="auto"/>
              <w:jc w:val="center"/>
              <w:rPr>
                <w:rFonts w:ascii="Times New Roman" w:eastAsia="Calibri" w:hAnsi="Times New Roman" w:cs="Times New Roman"/>
                <w:b/>
                <w:sz w:val="24"/>
                <w:szCs w:val="24"/>
                <w:lang w:val="en-GB" w:eastAsia="en-GB"/>
              </w:rPr>
            </w:pPr>
            <w:r w:rsidRPr="0047141F">
              <w:rPr>
                <w:rFonts w:ascii="Times New Roman" w:eastAsia="Calibri" w:hAnsi="Times New Roman" w:cs="Times New Roman"/>
                <w:b/>
                <w:bCs/>
                <w:sz w:val="24"/>
                <w:szCs w:val="24"/>
                <w:lang w:val="en-GB" w:eastAsia="en-GB"/>
              </w:rPr>
              <w:t>1 570</w:t>
            </w:r>
            <w:r w:rsidR="00403154" w:rsidRPr="0047141F">
              <w:rPr>
                <w:rFonts w:ascii="Times New Roman" w:eastAsia="Calibri" w:hAnsi="Times New Roman" w:cs="Times New Roman"/>
                <w:b/>
                <w:bCs/>
                <w:sz w:val="24"/>
                <w:szCs w:val="24"/>
                <w:lang w:val="en-GB" w:eastAsia="en-GB"/>
              </w:rPr>
              <w:t xml:space="preserve"> 000 kr</w:t>
            </w:r>
          </w:p>
        </w:tc>
      </w:tr>
    </w:tbl>
    <w:p w14:paraId="3A22F142"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p>
    <w:p w14:paraId="698E3AEE"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p>
    <w:p w14:paraId="1077A105"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r w:rsidRPr="0047141F">
        <w:rPr>
          <w:rFonts w:ascii="Times New Roman" w:eastAsia="Calibri" w:hAnsi="Times New Roman" w:cs="Times New Roman"/>
          <w:b/>
          <w:sz w:val="24"/>
          <w:szCs w:val="24"/>
          <w:lang w:eastAsia="en-GB"/>
        </w:rPr>
        <w:t>Oppsummert totalt rammetilskudd ekskl. inntektsutjevning:</w:t>
      </w:r>
    </w:p>
    <w:p w14:paraId="5868E726" w14:textId="2475F06E"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t>2021</w:t>
      </w:r>
      <w:r w:rsidRPr="0047141F">
        <w:rPr>
          <w:rFonts w:ascii="Times New Roman" w:eastAsia="Calibri" w:hAnsi="Times New Roman" w:cs="Times New Roman"/>
          <w:b/>
          <w:bCs/>
          <w:sz w:val="24"/>
          <w:szCs w:val="24"/>
          <w:lang w:eastAsia="en-GB"/>
        </w:rPr>
        <w:tab/>
      </w:r>
      <w:r w:rsidRPr="0047141F">
        <w:rPr>
          <w:rFonts w:ascii="Times New Roman" w:eastAsia="Calibri" w:hAnsi="Times New Roman" w:cs="Times New Roman"/>
          <w:b/>
          <w:bCs/>
          <w:sz w:val="24"/>
          <w:szCs w:val="24"/>
          <w:lang w:eastAsia="en-GB"/>
        </w:rPr>
        <w:tab/>
        <w:t>202</w:t>
      </w:r>
      <w:r w:rsidR="004116A4" w:rsidRPr="0047141F">
        <w:rPr>
          <w:rFonts w:ascii="Times New Roman" w:eastAsia="Calibri" w:hAnsi="Times New Roman" w:cs="Times New Roman"/>
          <w:b/>
          <w:bCs/>
          <w:sz w:val="24"/>
          <w:szCs w:val="24"/>
          <w:lang w:eastAsia="en-GB"/>
        </w:rPr>
        <w:t>2</w:t>
      </w:r>
    </w:p>
    <w:tbl>
      <w:tblPr>
        <w:tblW w:w="80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18"/>
        <w:gridCol w:w="1348"/>
        <w:gridCol w:w="1348"/>
      </w:tblGrid>
      <w:tr w:rsidR="00403154" w:rsidRPr="0047141F" w14:paraId="14E80610" w14:textId="77777777" w:rsidTr="001C215A">
        <w:trPr>
          <w:trHeight w:hRule="exact" w:val="467"/>
        </w:trPr>
        <w:tc>
          <w:tcPr>
            <w:tcW w:w="5318" w:type="dxa"/>
          </w:tcPr>
          <w:p w14:paraId="4B788EB2"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Nord-Norge tilskudd</w:t>
            </w:r>
          </w:p>
        </w:tc>
        <w:tc>
          <w:tcPr>
            <w:tcW w:w="1348" w:type="dxa"/>
          </w:tcPr>
          <w:p w14:paraId="6B072019"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14 734 000</w:t>
            </w:r>
          </w:p>
        </w:tc>
        <w:tc>
          <w:tcPr>
            <w:tcW w:w="1348" w:type="dxa"/>
          </w:tcPr>
          <w:p w14:paraId="0B674C55" w14:textId="49EC6090"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 xml:space="preserve"> 14 </w:t>
            </w:r>
            <w:r w:rsidR="004116A4" w:rsidRPr="0047141F">
              <w:rPr>
                <w:rFonts w:ascii="Times New Roman" w:eastAsia="Calibri" w:hAnsi="Times New Roman" w:cs="Times New Roman"/>
                <w:sz w:val="24"/>
                <w:szCs w:val="24"/>
                <w:lang w:val="en-GB" w:eastAsia="en-GB"/>
              </w:rPr>
              <w:t>521</w:t>
            </w:r>
            <w:r w:rsidRPr="0047141F">
              <w:rPr>
                <w:rFonts w:ascii="Times New Roman" w:eastAsia="Calibri" w:hAnsi="Times New Roman" w:cs="Times New Roman"/>
                <w:sz w:val="24"/>
                <w:szCs w:val="24"/>
                <w:lang w:val="en-GB" w:eastAsia="en-GB"/>
              </w:rPr>
              <w:t xml:space="preserve"> 000</w:t>
            </w:r>
          </w:p>
        </w:tc>
      </w:tr>
      <w:tr w:rsidR="00403154" w:rsidRPr="0047141F" w14:paraId="22D856FF" w14:textId="77777777" w:rsidTr="001C215A">
        <w:trPr>
          <w:trHeight w:hRule="exact" w:val="496"/>
        </w:trPr>
        <w:tc>
          <w:tcPr>
            <w:tcW w:w="5318" w:type="dxa"/>
          </w:tcPr>
          <w:p w14:paraId="243D5B99"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Innbyggertilskudd</w:t>
            </w:r>
          </w:p>
        </w:tc>
        <w:tc>
          <w:tcPr>
            <w:tcW w:w="1348" w:type="dxa"/>
          </w:tcPr>
          <w:p w14:paraId="60EFB081"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195 194 000</w:t>
            </w:r>
          </w:p>
        </w:tc>
        <w:tc>
          <w:tcPr>
            <w:tcW w:w="1348" w:type="dxa"/>
          </w:tcPr>
          <w:p w14:paraId="66534058" w14:textId="7800BE7C"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 xml:space="preserve"> </w:t>
            </w:r>
            <w:r w:rsidR="004116A4" w:rsidRPr="0047141F">
              <w:rPr>
                <w:rFonts w:ascii="Times New Roman" w:eastAsia="Calibri" w:hAnsi="Times New Roman" w:cs="Times New Roman"/>
                <w:sz w:val="24"/>
                <w:szCs w:val="24"/>
                <w:lang w:val="en-GB" w:eastAsia="en-GB"/>
              </w:rPr>
              <w:t>203</w:t>
            </w:r>
            <w:r w:rsidRPr="0047141F">
              <w:rPr>
                <w:rFonts w:ascii="Times New Roman" w:eastAsia="Calibri" w:hAnsi="Times New Roman" w:cs="Times New Roman"/>
                <w:sz w:val="24"/>
                <w:szCs w:val="24"/>
                <w:lang w:val="en-GB" w:eastAsia="en-GB"/>
              </w:rPr>
              <w:t> </w:t>
            </w:r>
            <w:r w:rsidR="004116A4" w:rsidRPr="0047141F">
              <w:rPr>
                <w:rFonts w:ascii="Times New Roman" w:eastAsia="Calibri" w:hAnsi="Times New Roman" w:cs="Times New Roman"/>
                <w:sz w:val="24"/>
                <w:szCs w:val="24"/>
                <w:lang w:val="en-GB" w:eastAsia="en-GB"/>
              </w:rPr>
              <w:t>868</w:t>
            </w:r>
            <w:r w:rsidRPr="0047141F">
              <w:rPr>
                <w:rFonts w:ascii="Times New Roman" w:eastAsia="Calibri" w:hAnsi="Times New Roman" w:cs="Times New Roman"/>
                <w:sz w:val="24"/>
                <w:szCs w:val="24"/>
                <w:lang w:val="en-GB" w:eastAsia="en-GB"/>
              </w:rPr>
              <w:t xml:space="preserve"> 000</w:t>
            </w:r>
          </w:p>
        </w:tc>
      </w:tr>
      <w:tr w:rsidR="00403154" w:rsidRPr="0047141F" w14:paraId="308EEAA3" w14:textId="77777777" w:rsidTr="001C215A">
        <w:trPr>
          <w:trHeight w:hRule="exact" w:val="496"/>
        </w:trPr>
        <w:tc>
          <w:tcPr>
            <w:tcW w:w="5318" w:type="dxa"/>
          </w:tcPr>
          <w:p w14:paraId="608E451C"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Utgiftsutjevning</w:t>
            </w:r>
          </w:p>
        </w:tc>
        <w:tc>
          <w:tcPr>
            <w:tcW w:w="1348" w:type="dxa"/>
          </w:tcPr>
          <w:p w14:paraId="4CFE2028"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39 240 000</w:t>
            </w:r>
          </w:p>
        </w:tc>
        <w:tc>
          <w:tcPr>
            <w:tcW w:w="1348" w:type="dxa"/>
          </w:tcPr>
          <w:p w14:paraId="4C248854" w14:textId="39E9D033"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 xml:space="preserve"> </w:t>
            </w:r>
            <w:r w:rsidR="004116A4" w:rsidRPr="0047141F">
              <w:rPr>
                <w:rFonts w:ascii="Times New Roman" w:eastAsia="Calibri" w:hAnsi="Times New Roman" w:cs="Times New Roman"/>
                <w:sz w:val="24"/>
                <w:szCs w:val="24"/>
                <w:lang w:val="en-GB" w:eastAsia="en-GB"/>
              </w:rPr>
              <w:t>38 023</w:t>
            </w:r>
            <w:r w:rsidRPr="0047141F">
              <w:rPr>
                <w:rFonts w:ascii="Times New Roman" w:eastAsia="Calibri" w:hAnsi="Times New Roman" w:cs="Times New Roman"/>
                <w:sz w:val="24"/>
                <w:szCs w:val="24"/>
                <w:lang w:val="en-GB" w:eastAsia="en-GB"/>
              </w:rPr>
              <w:t> 000</w:t>
            </w:r>
          </w:p>
        </w:tc>
      </w:tr>
      <w:tr w:rsidR="00403154" w:rsidRPr="0047141F" w14:paraId="502FB3E5" w14:textId="77777777" w:rsidTr="001C215A">
        <w:trPr>
          <w:trHeight w:hRule="exact" w:val="494"/>
        </w:trPr>
        <w:tc>
          <w:tcPr>
            <w:tcW w:w="5318" w:type="dxa"/>
          </w:tcPr>
          <w:p w14:paraId="75CC4D2C"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INGAR</w:t>
            </w:r>
          </w:p>
        </w:tc>
        <w:tc>
          <w:tcPr>
            <w:tcW w:w="1348" w:type="dxa"/>
          </w:tcPr>
          <w:p w14:paraId="39B988A5"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1 909 000</w:t>
            </w:r>
          </w:p>
        </w:tc>
        <w:tc>
          <w:tcPr>
            <w:tcW w:w="1348" w:type="dxa"/>
          </w:tcPr>
          <w:p w14:paraId="1DBBFEEE" w14:textId="40E14D94"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 xml:space="preserve"> </w:t>
            </w:r>
            <w:r w:rsidR="004116A4" w:rsidRPr="0047141F">
              <w:rPr>
                <w:rFonts w:ascii="Times New Roman" w:eastAsia="Calibri" w:hAnsi="Times New Roman" w:cs="Times New Roman"/>
                <w:sz w:val="24"/>
                <w:szCs w:val="24"/>
                <w:lang w:val="en-GB" w:eastAsia="en-GB"/>
              </w:rPr>
              <w:t>2 868 000</w:t>
            </w:r>
          </w:p>
        </w:tc>
      </w:tr>
      <w:tr w:rsidR="00403154" w:rsidRPr="0047141F" w14:paraId="3C01E73B" w14:textId="77777777" w:rsidTr="001C215A">
        <w:trPr>
          <w:trHeight w:hRule="exact" w:val="496"/>
        </w:trPr>
        <w:tc>
          <w:tcPr>
            <w:tcW w:w="5318" w:type="dxa"/>
          </w:tcPr>
          <w:p w14:paraId="51154450"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Tilskudd med særlig</w:t>
            </w:r>
            <w:r w:rsidRPr="0047141F">
              <w:rPr>
                <w:rFonts w:ascii="Times New Roman" w:eastAsia="Calibri" w:hAnsi="Times New Roman" w:cs="Times New Roman"/>
                <w:spacing w:val="-3"/>
                <w:sz w:val="24"/>
                <w:szCs w:val="24"/>
                <w:lang w:val="en-GB" w:eastAsia="en-GB"/>
              </w:rPr>
              <w:t xml:space="preserve"> </w:t>
            </w:r>
            <w:r w:rsidRPr="0047141F">
              <w:rPr>
                <w:rFonts w:ascii="Times New Roman" w:eastAsia="Calibri" w:hAnsi="Times New Roman" w:cs="Times New Roman"/>
                <w:sz w:val="24"/>
                <w:szCs w:val="24"/>
                <w:lang w:val="en-GB" w:eastAsia="en-GB"/>
              </w:rPr>
              <w:t>fordeling</w:t>
            </w:r>
          </w:p>
        </w:tc>
        <w:tc>
          <w:tcPr>
            <w:tcW w:w="1348" w:type="dxa"/>
          </w:tcPr>
          <w:p w14:paraId="37EA8F06"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1 988 000</w:t>
            </w:r>
          </w:p>
        </w:tc>
        <w:tc>
          <w:tcPr>
            <w:tcW w:w="1348" w:type="dxa"/>
          </w:tcPr>
          <w:p w14:paraId="3C7DAA7A" w14:textId="5F73016F" w:rsidR="00403154" w:rsidRPr="0047141F" w:rsidRDefault="004116A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 xml:space="preserve"> 1 570 000</w:t>
            </w:r>
          </w:p>
        </w:tc>
      </w:tr>
      <w:tr w:rsidR="00403154" w:rsidRPr="0047141F" w14:paraId="620E914C" w14:textId="77777777" w:rsidTr="001C215A">
        <w:trPr>
          <w:trHeight w:hRule="exact" w:val="607"/>
        </w:trPr>
        <w:tc>
          <w:tcPr>
            <w:tcW w:w="5318" w:type="dxa"/>
          </w:tcPr>
          <w:p w14:paraId="3010A544" w14:textId="1738E524" w:rsidR="00403154" w:rsidRPr="0047141F" w:rsidRDefault="004116A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Endring SP/AP inkludert endringer skatt</w:t>
            </w:r>
          </w:p>
        </w:tc>
        <w:tc>
          <w:tcPr>
            <w:tcW w:w="1348" w:type="dxa"/>
          </w:tcPr>
          <w:p w14:paraId="09A0EB96" w14:textId="77777777" w:rsidR="00403154" w:rsidRPr="0047141F" w:rsidRDefault="00403154"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0</w:t>
            </w:r>
          </w:p>
        </w:tc>
        <w:tc>
          <w:tcPr>
            <w:tcW w:w="1348" w:type="dxa"/>
          </w:tcPr>
          <w:p w14:paraId="7D7A90B6" w14:textId="614CDEB1" w:rsidR="00403154" w:rsidRPr="0047141F" w:rsidRDefault="00CE4D86"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-322 000</w:t>
            </w:r>
          </w:p>
        </w:tc>
      </w:tr>
      <w:tr w:rsidR="00403154" w:rsidRPr="0047141F" w14:paraId="73DFA7FE" w14:textId="77777777" w:rsidTr="001C215A">
        <w:trPr>
          <w:trHeight w:hRule="exact" w:val="365"/>
        </w:trPr>
        <w:tc>
          <w:tcPr>
            <w:tcW w:w="5318" w:type="dxa"/>
          </w:tcPr>
          <w:p w14:paraId="63E90220" w14:textId="77777777" w:rsidR="00403154" w:rsidRPr="0047141F" w:rsidRDefault="00403154" w:rsidP="00403154">
            <w:pPr>
              <w:spacing w:after="0" w:line="240" w:lineRule="auto"/>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i/>
                <w:iCs/>
                <w:sz w:val="24"/>
                <w:szCs w:val="24"/>
                <w:lang w:val="en-GB" w:eastAsia="en-GB"/>
              </w:rPr>
              <w:t>Totalt rammetilskudd ekskl. inntektsutjevning</w:t>
            </w:r>
          </w:p>
        </w:tc>
        <w:tc>
          <w:tcPr>
            <w:tcW w:w="1348" w:type="dxa"/>
          </w:tcPr>
          <w:p w14:paraId="7D036694" w14:textId="77777777" w:rsidR="00403154" w:rsidRPr="0047141F" w:rsidRDefault="00403154" w:rsidP="00403154">
            <w:pPr>
              <w:spacing w:after="0" w:line="240" w:lineRule="auto"/>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sz w:val="24"/>
                <w:szCs w:val="24"/>
                <w:lang w:val="en-GB" w:eastAsia="en-GB"/>
              </w:rPr>
              <w:t>253 065 000</w:t>
            </w:r>
          </w:p>
        </w:tc>
        <w:tc>
          <w:tcPr>
            <w:tcW w:w="1348" w:type="dxa"/>
          </w:tcPr>
          <w:p w14:paraId="06833D9F" w14:textId="4D03BE4F" w:rsidR="00403154" w:rsidRPr="0047141F" w:rsidRDefault="00403154" w:rsidP="00403154">
            <w:pPr>
              <w:spacing w:after="0" w:line="240" w:lineRule="auto"/>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sz w:val="24"/>
                <w:szCs w:val="24"/>
                <w:lang w:val="en-GB" w:eastAsia="en-GB"/>
              </w:rPr>
              <w:t xml:space="preserve"> </w:t>
            </w:r>
            <w:r w:rsidR="00CE4D86" w:rsidRPr="0047141F">
              <w:rPr>
                <w:rFonts w:ascii="Times New Roman" w:eastAsia="Calibri" w:hAnsi="Times New Roman" w:cs="Times New Roman"/>
                <w:b/>
                <w:bCs/>
                <w:sz w:val="24"/>
                <w:szCs w:val="24"/>
                <w:lang w:val="en-GB" w:eastAsia="en-GB"/>
              </w:rPr>
              <w:t>260 528 000</w:t>
            </w:r>
          </w:p>
        </w:tc>
      </w:tr>
    </w:tbl>
    <w:p w14:paraId="0093A4FE" w14:textId="5D88BDE6" w:rsidR="00CE4D86" w:rsidRPr="0047141F" w:rsidRDefault="00CE4D86" w:rsidP="00403154">
      <w:pPr>
        <w:spacing w:after="0" w:line="240" w:lineRule="auto"/>
        <w:rPr>
          <w:rFonts w:ascii="Times New Roman" w:eastAsia="Calibri" w:hAnsi="Times New Roman" w:cs="Times New Roman"/>
          <w:b/>
          <w:bCs/>
          <w:sz w:val="24"/>
          <w:szCs w:val="24"/>
          <w:lang w:val="en-GB" w:eastAsia="en-GB"/>
        </w:rPr>
      </w:pPr>
      <w:bookmarkStart w:id="2" w:name="_bookmark16"/>
      <w:bookmarkEnd w:id="2"/>
    </w:p>
    <w:p w14:paraId="663CB40E" w14:textId="65C6395D" w:rsidR="00403154" w:rsidRPr="0047141F" w:rsidRDefault="00403154" w:rsidP="00403154">
      <w:pPr>
        <w:spacing w:after="0" w:line="240" w:lineRule="auto"/>
        <w:rPr>
          <w:rFonts w:ascii="Times New Roman" w:eastAsia="Calibri" w:hAnsi="Times New Roman" w:cs="Times New Roman"/>
          <w:b/>
          <w:bCs/>
          <w:i/>
          <w:iCs/>
          <w:sz w:val="24"/>
          <w:szCs w:val="24"/>
          <w:lang w:val="en-GB" w:eastAsia="en-GB"/>
        </w:rPr>
      </w:pPr>
      <w:r w:rsidRPr="0047141F">
        <w:rPr>
          <w:rFonts w:ascii="Times New Roman" w:eastAsia="Calibri" w:hAnsi="Times New Roman" w:cs="Times New Roman"/>
          <w:b/>
          <w:bCs/>
          <w:sz w:val="24"/>
          <w:szCs w:val="24"/>
          <w:lang w:val="en-GB" w:eastAsia="en-GB"/>
        </w:rPr>
        <w:t>Skatt</w:t>
      </w:r>
    </w:p>
    <w:p w14:paraId="41D475CC"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Forslag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til kommunale 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 xml:space="preserve">fylkeskommunale skattører er fremmet i St.prp. nr. 1 Skatte-, avgifts-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tollvedtak.</w:t>
      </w:r>
    </w:p>
    <w:p w14:paraId="0EB7DE7E"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3EDF30E9" w14:textId="10E93451"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iCs/>
          <w:sz w:val="24"/>
          <w:szCs w:val="24"/>
          <w:lang w:eastAsia="en-GB"/>
        </w:rPr>
        <w:t>Skatt for Brønnøy er for</w:t>
      </w:r>
      <w:r w:rsidRPr="0047141F">
        <w:rPr>
          <w:rFonts w:ascii="Times New Roman" w:eastAsia="Calibri" w:hAnsi="Times New Roman" w:cs="Times New Roman"/>
          <w:iCs/>
          <w:spacing w:val="-2"/>
          <w:sz w:val="24"/>
          <w:szCs w:val="24"/>
          <w:lang w:eastAsia="en-GB"/>
        </w:rPr>
        <w:t xml:space="preserve"> </w:t>
      </w:r>
      <w:r w:rsidRPr="0047141F">
        <w:rPr>
          <w:rFonts w:ascii="Times New Roman" w:eastAsia="Calibri" w:hAnsi="Times New Roman" w:cs="Times New Roman"/>
          <w:iCs/>
          <w:sz w:val="24"/>
          <w:szCs w:val="24"/>
          <w:lang w:eastAsia="en-GB"/>
        </w:rPr>
        <w:t xml:space="preserve">2021 beregnet til kr. </w:t>
      </w:r>
      <w:r w:rsidRPr="0047141F">
        <w:rPr>
          <w:rFonts w:ascii="Times New Roman" w:eastAsia="Calibri" w:hAnsi="Times New Roman" w:cs="Times New Roman"/>
          <w:b/>
          <w:bCs/>
          <w:iCs/>
          <w:sz w:val="24"/>
          <w:szCs w:val="24"/>
          <w:lang w:eastAsia="en-GB"/>
        </w:rPr>
        <w:t>21</w:t>
      </w:r>
      <w:r w:rsidR="00CE4D86" w:rsidRPr="0047141F">
        <w:rPr>
          <w:rFonts w:ascii="Times New Roman" w:eastAsia="Calibri" w:hAnsi="Times New Roman" w:cs="Times New Roman"/>
          <w:b/>
          <w:bCs/>
          <w:iCs/>
          <w:sz w:val="24"/>
          <w:szCs w:val="24"/>
          <w:lang w:eastAsia="en-GB"/>
        </w:rPr>
        <w:t>7</w:t>
      </w:r>
      <w:r w:rsidRPr="0047141F">
        <w:rPr>
          <w:rFonts w:ascii="Times New Roman" w:eastAsia="Calibri" w:hAnsi="Times New Roman" w:cs="Times New Roman"/>
          <w:b/>
          <w:bCs/>
          <w:iCs/>
          <w:sz w:val="24"/>
          <w:szCs w:val="24"/>
          <w:lang w:eastAsia="en-GB"/>
        </w:rPr>
        <w:t> 3</w:t>
      </w:r>
      <w:r w:rsidR="00CE4D86" w:rsidRPr="0047141F">
        <w:rPr>
          <w:rFonts w:ascii="Times New Roman" w:eastAsia="Calibri" w:hAnsi="Times New Roman" w:cs="Times New Roman"/>
          <w:b/>
          <w:bCs/>
          <w:iCs/>
          <w:sz w:val="24"/>
          <w:szCs w:val="24"/>
          <w:lang w:eastAsia="en-GB"/>
        </w:rPr>
        <w:t>32</w:t>
      </w:r>
      <w:r w:rsidRPr="0047141F">
        <w:rPr>
          <w:rFonts w:ascii="Times New Roman" w:eastAsia="Calibri" w:hAnsi="Times New Roman" w:cs="Times New Roman"/>
          <w:b/>
          <w:bCs/>
          <w:iCs/>
          <w:sz w:val="24"/>
          <w:szCs w:val="24"/>
          <w:lang w:eastAsia="en-GB"/>
        </w:rPr>
        <w:t xml:space="preserve"> 000</w:t>
      </w:r>
      <w:r w:rsidRPr="0047141F">
        <w:rPr>
          <w:rFonts w:ascii="Times New Roman" w:eastAsia="Calibri" w:hAnsi="Times New Roman" w:cs="Times New Roman"/>
          <w:iCs/>
          <w:sz w:val="24"/>
          <w:szCs w:val="24"/>
          <w:lang w:eastAsia="en-GB"/>
        </w:rPr>
        <w:t>.</w:t>
      </w:r>
      <w:r w:rsidR="00CE4D86" w:rsidRPr="0047141F">
        <w:rPr>
          <w:rFonts w:ascii="Times New Roman" w:eastAsia="Calibri" w:hAnsi="Times New Roman" w:cs="Times New Roman"/>
          <w:iCs/>
          <w:sz w:val="24"/>
          <w:szCs w:val="24"/>
          <w:lang w:eastAsia="en-GB"/>
        </w:rPr>
        <w:t xml:space="preserve"> Denne økte med 2 886 000 i nytt statsbudsjett etter regjeringsskiftet. </w:t>
      </w:r>
    </w:p>
    <w:p w14:paraId="136429C6" w14:textId="77777777" w:rsidR="00403154" w:rsidRPr="0047141F" w:rsidRDefault="00403154" w:rsidP="00403154">
      <w:pPr>
        <w:spacing w:after="0" w:line="240" w:lineRule="auto"/>
        <w:rPr>
          <w:rFonts w:ascii="Times New Roman" w:eastAsia="Calibri" w:hAnsi="Times New Roman" w:cs="Times New Roman"/>
          <w:i/>
          <w:iCs/>
          <w:sz w:val="24"/>
          <w:szCs w:val="24"/>
          <w:lang w:eastAsia="en-GB"/>
        </w:rPr>
      </w:pPr>
    </w:p>
    <w:p w14:paraId="04A33D37" w14:textId="77777777" w:rsidR="00403154" w:rsidRPr="0047141F" w:rsidRDefault="00403154" w:rsidP="00403154">
      <w:pPr>
        <w:spacing w:after="0" w:line="240" w:lineRule="auto"/>
        <w:rPr>
          <w:rFonts w:ascii="Times New Roman" w:eastAsia="Calibri" w:hAnsi="Times New Roman" w:cs="Times New Roman"/>
          <w:b/>
          <w:bCs/>
          <w:i/>
          <w:iCs/>
          <w:sz w:val="24"/>
          <w:szCs w:val="24"/>
          <w:lang w:eastAsia="en-GB"/>
        </w:rPr>
      </w:pPr>
      <w:r w:rsidRPr="0047141F">
        <w:rPr>
          <w:rFonts w:ascii="Times New Roman" w:eastAsia="Calibri" w:hAnsi="Times New Roman" w:cs="Times New Roman"/>
          <w:b/>
          <w:bCs/>
          <w:sz w:val="24"/>
          <w:szCs w:val="24"/>
          <w:lang w:eastAsia="en-GB"/>
        </w:rPr>
        <w:t>Inntektsutjevning</w:t>
      </w:r>
    </w:p>
    <w:p w14:paraId="057027DF"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Skatteutjevningen jevner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delvis ut forskjeller i skatteinntekter mellom</w:t>
      </w:r>
      <w:r w:rsidRPr="0047141F">
        <w:rPr>
          <w:rFonts w:ascii="Times New Roman" w:eastAsia="Calibri" w:hAnsi="Times New Roman" w:cs="Times New Roman"/>
          <w:spacing w:val="59"/>
          <w:sz w:val="24"/>
          <w:szCs w:val="24"/>
          <w:lang w:eastAsia="en-GB"/>
        </w:rPr>
        <w:t xml:space="preserve"> </w:t>
      </w:r>
      <w:r w:rsidRPr="0047141F">
        <w:rPr>
          <w:rFonts w:ascii="Times New Roman" w:eastAsia="Calibri" w:hAnsi="Times New Roman" w:cs="Times New Roman"/>
          <w:sz w:val="24"/>
          <w:szCs w:val="24"/>
          <w:lang w:eastAsia="en-GB"/>
        </w:rPr>
        <w:t>kommunene. Skatteutjevningen for kommunene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omfatter inntekts-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formuesskatt fra</w:t>
      </w:r>
      <w:r w:rsidRPr="0047141F">
        <w:rPr>
          <w:rFonts w:ascii="Times New Roman" w:eastAsia="Calibri" w:hAnsi="Times New Roman" w:cs="Times New Roman"/>
          <w:spacing w:val="81"/>
          <w:sz w:val="24"/>
          <w:szCs w:val="24"/>
          <w:lang w:eastAsia="en-GB"/>
        </w:rPr>
        <w:t xml:space="preserve"> </w:t>
      </w:r>
      <w:r w:rsidRPr="0047141F">
        <w:rPr>
          <w:rFonts w:ascii="Times New Roman" w:eastAsia="Calibri" w:hAnsi="Times New Roman" w:cs="Times New Roman"/>
          <w:sz w:val="24"/>
          <w:szCs w:val="24"/>
          <w:lang w:eastAsia="en-GB"/>
        </w:rPr>
        <w:t xml:space="preserve">personlige skatteytere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z w:val="24"/>
          <w:szCs w:val="24"/>
          <w:lang w:eastAsia="en-GB"/>
        </w:rPr>
        <w:t xml:space="preserve"> naturressursskatt fra kraftforetak. Kommuner med skatteinntekter under landsgjennomsnittet blir kompenserte for 60 pst. av</w:t>
      </w:r>
      <w:r w:rsidRPr="0047141F">
        <w:rPr>
          <w:rFonts w:ascii="Times New Roman" w:eastAsia="Calibri" w:hAnsi="Times New Roman" w:cs="Times New Roman"/>
          <w:spacing w:val="73"/>
          <w:sz w:val="24"/>
          <w:szCs w:val="24"/>
          <w:lang w:eastAsia="en-GB"/>
        </w:rPr>
        <w:t xml:space="preserve"> </w:t>
      </w:r>
      <w:r w:rsidRPr="0047141F">
        <w:rPr>
          <w:rFonts w:ascii="Times New Roman" w:eastAsia="Calibri" w:hAnsi="Times New Roman" w:cs="Times New Roman"/>
          <w:sz w:val="24"/>
          <w:szCs w:val="24"/>
          <w:lang w:eastAsia="en-GB"/>
        </w:rPr>
        <w:t>differansen mellom egen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skatteinngang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landsgjennomsnittet. Kommuner med</w:t>
      </w:r>
      <w:r w:rsidRPr="0047141F">
        <w:rPr>
          <w:rFonts w:ascii="Times New Roman" w:eastAsia="Calibri" w:hAnsi="Times New Roman" w:cs="Times New Roman"/>
          <w:spacing w:val="87"/>
          <w:sz w:val="24"/>
          <w:szCs w:val="24"/>
          <w:lang w:eastAsia="en-GB"/>
        </w:rPr>
        <w:t xml:space="preserve"> </w:t>
      </w:r>
      <w:r w:rsidRPr="0047141F">
        <w:rPr>
          <w:rFonts w:ascii="Times New Roman" w:eastAsia="Calibri" w:hAnsi="Times New Roman" w:cs="Times New Roman"/>
          <w:sz w:val="24"/>
          <w:szCs w:val="24"/>
          <w:lang w:eastAsia="en-GB"/>
        </w:rPr>
        <w:t>skatteinngang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over landsgjennomsnittet blir trukket for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60 pst. av differansen</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mellom egen</w:t>
      </w:r>
      <w:r w:rsidRPr="0047141F">
        <w:rPr>
          <w:rFonts w:ascii="Times New Roman" w:eastAsia="Calibri" w:hAnsi="Times New Roman" w:cs="Times New Roman"/>
          <w:spacing w:val="81"/>
          <w:sz w:val="24"/>
          <w:szCs w:val="24"/>
          <w:lang w:eastAsia="en-GB"/>
        </w:rPr>
        <w:t xml:space="preserve"> </w:t>
      </w:r>
      <w:r w:rsidRPr="0047141F">
        <w:rPr>
          <w:rFonts w:ascii="Times New Roman" w:eastAsia="Calibri" w:hAnsi="Times New Roman" w:cs="Times New Roman"/>
          <w:sz w:val="24"/>
          <w:szCs w:val="24"/>
          <w:lang w:eastAsia="en-GB"/>
        </w:rPr>
        <w:t>skatteinngang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landsgjennomsnittet.</w:t>
      </w:r>
    </w:p>
    <w:p w14:paraId="3AB65507"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Kommuner med skatteinntekter under 90 pst.</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av landsgjennomsnittet blir i</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tillegg kompensert</w:t>
      </w:r>
      <w:r w:rsidRPr="0047141F">
        <w:rPr>
          <w:rFonts w:ascii="Times New Roman" w:eastAsia="Calibri" w:hAnsi="Times New Roman" w:cs="Times New Roman"/>
          <w:spacing w:val="119"/>
          <w:sz w:val="24"/>
          <w:szCs w:val="24"/>
          <w:lang w:eastAsia="en-GB"/>
        </w:rPr>
        <w:t xml:space="preserve"> </w:t>
      </w:r>
      <w:r w:rsidRPr="0047141F">
        <w:rPr>
          <w:rFonts w:ascii="Times New Roman" w:eastAsia="Calibri" w:hAnsi="Times New Roman" w:cs="Times New Roman"/>
          <w:sz w:val="24"/>
          <w:szCs w:val="24"/>
          <w:lang w:eastAsia="en-GB"/>
        </w:rPr>
        <w:t>for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35 pst. av differansen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mellom egne skatteinntekter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pacing w:val="1"/>
          <w:sz w:val="24"/>
          <w:szCs w:val="24"/>
          <w:lang w:eastAsia="en-GB"/>
        </w:rPr>
        <w:t>90</w:t>
      </w:r>
      <w:r w:rsidRPr="0047141F">
        <w:rPr>
          <w:rFonts w:ascii="Times New Roman" w:eastAsia="Calibri" w:hAnsi="Times New Roman" w:cs="Times New Roman"/>
          <w:sz w:val="24"/>
          <w:szCs w:val="24"/>
          <w:lang w:eastAsia="en-GB"/>
        </w:rPr>
        <w:t xml:space="preserve"> pst. av</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landsgjennomsnittet.</w:t>
      </w:r>
    </w:p>
    <w:p w14:paraId="7FE8BE2A"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lastRenderedPageBreak/>
        <w:t>Finansieringen av tilleggskompensasjonen skjer ved at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hver kommune blir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trukket med et likt</w:t>
      </w:r>
      <w:r w:rsidRPr="0047141F">
        <w:rPr>
          <w:rFonts w:ascii="Times New Roman" w:eastAsia="Calibri" w:hAnsi="Times New Roman" w:cs="Times New Roman"/>
          <w:spacing w:val="79"/>
          <w:sz w:val="24"/>
          <w:szCs w:val="24"/>
          <w:lang w:eastAsia="en-GB"/>
        </w:rPr>
        <w:t xml:space="preserve"> </w:t>
      </w:r>
      <w:r w:rsidRPr="0047141F">
        <w:rPr>
          <w:rFonts w:ascii="Times New Roman" w:eastAsia="Calibri" w:hAnsi="Times New Roman" w:cs="Times New Roman"/>
          <w:sz w:val="24"/>
          <w:szCs w:val="24"/>
          <w:lang w:eastAsia="en-GB"/>
        </w:rPr>
        <w:t>beløp pr.</w:t>
      </w:r>
      <w:r w:rsidRPr="0047141F">
        <w:rPr>
          <w:rFonts w:ascii="Times New Roman" w:eastAsia="Calibri" w:hAnsi="Times New Roman" w:cs="Times New Roman"/>
          <w:spacing w:val="59"/>
          <w:sz w:val="24"/>
          <w:szCs w:val="24"/>
          <w:lang w:eastAsia="en-GB"/>
        </w:rPr>
        <w:t xml:space="preserve"> </w:t>
      </w:r>
      <w:r w:rsidRPr="0047141F">
        <w:rPr>
          <w:rFonts w:ascii="Times New Roman" w:eastAsia="Calibri" w:hAnsi="Times New Roman" w:cs="Times New Roman"/>
          <w:sz w:val="24"/>
          <w:szCs w:val="24"/>
          <w:lang w:eastAsia="en-GB"/>
        </w:rPr>
        <w:t>innbygger.</w:t>
      </w:r>
    </w:p>
    <w:p w14:paraId="1ED43C2F"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Skatteutjevningen for hver kommune blir beregnet</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fortløpende ti ganger i</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året, etter hvert</w:t>
      </w:r>
      <w:r w:rsidRPr="0047141F">
        <w:rPr>
          <w:rFonts w:ascii="Times New Roman" w:eastAsia="Calibri" w:hAnsi="Times New Roman" w:cs="Times New Roman"/>
          <w:spacing w:val="75"/>
          <w:sz w:val="24"/>
          <w:szCs w:val="24"/>
          <w:lang w:eastAsia="en-GB"/>
        </w:rPr>
        <w:t xml:space="preserve"> </w:t>
      </w:r>
      <w:r w:rsidRPr="0047141F">
        <w:rPr>
          <w:rFonts w:ascii="Times New Roman" w:eastAsia="Calibri" w:hAnsi="Times New Roman" w:cs="Times New Roman"/>
          <w:sz w:val="24"/>
          <w:szCs w:val="24"/>
          <w:lang w:eastAsia="en-GB"/>
        </w:rPr>
        <w:t xml:space="preserve">som skatteinngangen foreligger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trukket eller tillegg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i skatteutjamninga blir avregnet mot</w:t>
      </w:r>
      <w:r w:rsidRPr="0047141F">
        <w:rPr>
          <w:rFonts w:ascii="Times New Roman" w:eastAsia="Calibri" w:hAnsi="Times New Roman" w:cs="Times New Roman"/>
          <w:spacing w:val="89"/>
          <w:sz w:val="24"/>
          <w:szCs w:val="24"/>
          <w:lang w:eastAsia="en-GB"/>
        </w:rPr>
        <w:t xml:space="preserve"> </w:t>
      </w:r>
      <w:r w:rsidRPr="0047141F">
        <w:rPr>
          <w:rFonts w:ascii="Times New Roman" w:eastAsia="Calibri" w:hAnsi="Times New Roman" w:cs="Times New Roman"/>
          <w:sz w:val="24"/>
          <w:szCs w:val="24"/>
          <w:lang w:eastAsia="en-GB"/>
        </w:rPr>
        <w:t>kommunens utbetaling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 xml:space="preserve">av rammetilskudd. </w:t>
      </w:r>
    </w:p>
    <w:p w14:paraId="4F159258" w14:textId="2E525A44" w:rsidR="00403154" w:rsidRPr="0047141F" w:rsidRDefault="00403154" w:rsidP="00403154">
      <w:pPr>
        <w:spacing w:after="0" w:line="240" w:lineRule="auto"/>
        <w:rPr>
          <w:rFonts w:ascii="Times New Roman" w:eastAsia="Calibri" w:hAnsi="Times New Roman" w:cs="Times New Roman"/>
          <w:iCs/>
          <w:sz w:val="24"/>
          <w:szCs w:val="24"/>
          <w:lang w:eastAsia="en-GB"/>
        </w:rPr>
      </w:pPr>
      <w:r w:rsidRPr="0047141F">
        <w:rPr>
          <w:rFonts w:ascii="Times New Roman" w:eastAsia="Calibri" w:hAnsi="Times New Roman" w:cs="Times New Roman"/>
          <w:iCs/>
          <w:sz w:val="24"/>
          <w:szCs w:val="24"/>
          <w:lang w:eastAsia="en-GB"/>
        </w:rPr>
        <w:t>Netto inntektsutjevning er for Brønnøy kommune i 202</w:t>
      </w:r>
      <w:r w:rsidR="00CE4D86" w:rsidRPr="0047141F">
        <w:rPr>
          <w:rFonts w:ascii="Times New Roman" w:eastAsia="Calibri" w:hAnsi="Times New Roman" w:cs="Times New Roman"/>
          <w:iCs/>
          <w:sz w:val="24"/>
          <w:szCs w:val="24"/>
          <w:lang w:eastAsia="en-GB"/>
        </w:rPr>
        <w:t>2</w:t>
      </w:r>
      <w:r w:rsidRPr="0047141F">
        <w:rPr>
          <w:rFonts w:ascii="Times New Roman" w:eastAsia="Calibri" w:hAnsi="Times New Roman" w:cs="Times New Roman"/>
          <w:iCs/>
          <w:sz w:val="24"/>
          <w:szCs w:val="24"/>
          <w:lang w:eastAsia="en-GB"/>
        </w:rPr>
        <w:t xml:space="preserve"> beregnet til </w:t>
      </w:r>
      <w:r w:rsidR="00CE4D86" w:rsidRPr="0047141F">
        <w:rPr>
          <w:rFonts w:ascii="Times New Roman" w:eastAsia="Calibri" w:hAnsi="Times New Roman" w:cs="Times New Roman"/>
          <w:b/>
          <w:bCs/>
          <w:iCs/>
          <w:sz w:val="24"/>
          <w:szCs w:val="24"/>
          <w:lang w:eastAsia="en-GB"/>
        </w:rPr>
        <w:t>40</w:t>
      </w:r>
      <w:r w:rsidRPr="0047141F">
        <w:rPr>
          <w:rFonts w:ascii="Times New Roman" w:eastAsia="Calibri" w:hAnsi="Times New Roman" w:cs="Times New Roman"/>
          <w:b/>
          <w:bCs/>
          <w:iCs/>
          <w:sz w:val="24"/>
          <w:szCs w:val="24"/>
          <w:lang w:eastAsia="en-GB"/>
        </w:rPr>
        <w:t xml:space="preserve"> </w:t>
      </w:r>
      <w:r w:rsidR="00CE4D86" w:rsidRPr="0047141F">
        <w:rPr>
          <w:rFonts w:ascii="Times New Roman" w:eastAsia="Calibri" w:hAnsi="Times New Roman" w:cs="Times New Roman"/>
          <w:b/>
          <w:bCs/>
          <w:iCs/>
          <w:sz w:val="24"/>
          <w:szCs w:val="24"/>
          <w:lang w:eastAsia="en-GB"/>
        </w:rPr>
        <w:t>627</w:t>
      </w:r>
      <w:r w:rsidRPr="0047141F">
        <w:rPr>
          <w:rFonts w:ascii="Times New Roman" w:eastAsia="Calibri" w:hAnsi="Times New Roman" w:cs="Times New Roman"/>
          <w:b/>
          <w:bCs/>
          <w:iCs/>
          <w:sz w:val="24"/>
          <w:szCs w:val="24"/>
          <w:lang w:eastAsia="en-GB"/>
        </w:rPr>
        <w:t xml:space="preserve"> 000</w:t>
      </w:r>
      <w:r w:rsidRPr="0047141F">
        <w:rPr>
          <w:rFonts w:ascii="Times New Roman" w:eastAsia="Calibri" w:hAnsi="Times New Roman" w:cs="Times New Roman"/>
          <w:iCs/>
          <w:spacing w:val="60"/>
          <w:sz w:val="24"/>
          <w:szCs w:val="24"/>
          <w:lang w:eastAsia="en-GB"/>
        </w:rPr>
        <w:t xml:space="preserve"> </w:t>
      </w:r>
      <w:r w:rsidRPr="0047141F">
        <w:rPr>
          <w:rFonts w:ascii="Times New Roman" w:eastAsia="Calibri" w:hAnsi="Times New Roman" w:cs="Times New Roman"/>
          <w:iCs/>
          <w:sz w:val="24"/>
          <w:szCs w:val="24"/>
          <w:lang w:eastAsia="en-GB"/>
        </w:rPr>
        <w:t>kroner, denne endres ettersom skatteinngangen øker eller reduseres i forhold til anslaget. Øker skatteinngangen med 1 million lokalt, minker inntektsutjevningen med ca 900 000.</w:t>
      </w:r>
    </w:p>
    <w:p w14:paraId="099C0773" w14:textId="77777777" w:rsidR="00403154" w:rsidRPr="0047141F" w:rsidRDefault="00403154" w:rsidP="00403154">
      <w:pPr>
        <w:spacing w:after="0" w:line="240" w:lineRule="auto"/>
        <w:rPr>
          <w:rFonts w:ascii="Times New Roman" w:eastAsia="Calibri" w:hAnsi="Times New Roman" w:cs="Times New Roman"/>
          <w:i/>
          <w:iCs/>
          <w:sz w:val="24"/>
          <w:szCs w:val="24"/>
          <w:lang w:eastAsia="en-GB"/>
        </w:rPr>
      </w:pPr>
    </w:p>
    <w:p w14:paraId="41D67336"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Oppsummering</w:t>
      </w:r>
      <w:r w:rsidRPr="0047141F">
        <w:rPr>
          <w:rFonts w:ascii="Times New Roman" w:eastAsia="Calibri" w:hAnsi="Times New Roman" w:cs="Times New Roman"/>
          <w:b/>
          <w:bCs/>
          <w:spacing w:val="59"/>
          <w:sz w:val="24"/>
          <w:szCs w:val="24"/>
          <w:lang w:eastAsia="en-GB"/>
        </w:rPr>
        <w:t xml:space="preserve"> </w:t>
      </w:r>
      <w:r w:rsidRPr="0047141F">
        <w:rPr>
          <w:rFonts w:ascii="Times New Roman" w:eastAsia="Calibri" w:hAnsi="Times New Roman" w:cs="Times New Roman"/>
          <w:b/>
          <w:bCs/>
          <w:sz w:val="24"/>
          <w:szCs w:val="24"/>
          <w:lang w:eastAsia="en-GB"/>
        </w:rPr>
        <w:t xml:space="preserve">frie inntekter: </w:t>
      </w:r>
    </w:p>
    <w:p w14:paraId="5B0EAD71" w14:textId="6F864579" w:rsidR="00403154" w:rsidRPr="0047141F" w:rsidRDefault="00403154" w:rsidP="00403154">
      <w:pPr>
        <w:spacing w:after="0" w:line="240" w:lineRule="auto"/>
        <w:rPr>
          <w:rFonts w:ascii="Times New Roman" w:eastAsia="Calibri" w:hAnsi="Times New Roman" w:cs="Times New Roman"/>
          <w:b/>
          <w:bCs/>
          <w:i/>
          <w:iCs/>
          <w:sz w:val="24"/>
          <w:szCs w:val="24"/>
          <w:lang w:eastAsia="en-GB"/>
        </w:rPr>
      </w:pPr>
      <w:r w:rsidRPr="0047141F">
        <w:rPr>
          <w:rFonts w:ascii="Times New Roman" w:eastAsia="Calibri" w:hAnsi="Times New Roman" w:cs="Times New Roman"/>
          <w:sz w:val="24"/>
          <w:szCs w:val="24"/>
          <w:lang w:eastAsia="en-GB"/>
        </w:rPr>
        <w:tab/>
      </w:r>
      <w:r w:rsidRPr="0047141F">
        <w:rPr>
          <w:rFonts w:ascii="Times New Roman" w:eastAsia="Calibri" w:hAnsi="Times New Roman" w:cs="Times New Roman"/>
          <w:sz w:val="24"/>
          <w:szCs w:val="24"/>
          <w:lang w:eastAsia="en-GB"/>
        </w:rPr>
        <w:tab/>
      </w:r>
      <w:r w:rsidRPr="0047141F">
        <w:rPr>
          <w:rFonts w:ascii="Times New Roman" w:eastAsia="Calibri" w:hAnsi="Times New Roman" w:cs="Times New Roman"/>
          <w:sz w:val="24"/>
          <w:szCs w:val="24"/>
          <w:lang w:eastAsia="en-GB"/>
        </w:rPr>
        <w:tab/>
      </w:r>
      <w:r w:rsidRPr="0047141F">
        <w:rPr>
          <w:rFonts w:ascii="Times New Roman" w:eastAsia="Calibri" w:hAnsi="Times New Roman" w:cs="Times New Roman"/>
          <w:sz w:val="24"/>
          <w:szCs w:val="24"/>
          <w:lang w:eastAsia="en-GB"/>
        </w:rPr>
        <w:tab/>
      </w:r>
      <w:r w:rsidRPr="0047141F">
        <w:rPr>
          <w:rFonts w:ascii="Times New Roman" w:eastAsia="Calibri" w:hAnsi="Times New Roman" w:cs="Times New Roman"/>
          <w:sz w:val="24"/>
          <w:szCs w:val="24"/>
          <w:lang w:eastAsia="en-GB"/>
        </w:rPr>
        <w:tab/>
      </w:r>
      <w:r w:rsidRPr="0047141F">
        <w:rPr>
          <w:rFonts w:ascii="Times New Roman" w:eastAsia="Calibri" w:hAnsi="Times New Roman" w:cs="Times New Roman"/>
          <w:sz w:val="24"/>
          <w:szCs w:val="24"/>
          <w:lang w:eastAsia="en-GB"/>
        </w:rPr>
        <w:tab/>
      </w:r>
      <w:r w:rsidR="006B01BC"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z w:val="24"/>
          <w:szCs w:val="24"/>
          <w:lang w:eastAsia="en-GB"/>
        </w:rPr>
        <w:t>2021</w:t>
      </w:r>
      <w:r w:rsidR="006B01BC" w:rsidRPr="0047141F">
        <w:rPr>
          <w:rFonts w:ascii="Times New Roman" w:eastAsia="Calibri" w:hAnsi="Times New Roman" w:cs="Times New Roman"/>
          <w:sz w:val="24"/>
          <w:szCs w:val="24"/>
          <w:lang w:eastAsia="en-GB"/>
        </w:rPr>
        <w:t xml:space="preserve"> korrigert</w:t>
      </w:r>
      <w:r w:rsidRPr="0047141F">
        <w:rPr>
          <w:rFonts w:ascii="Times New Roman" w:eastAsia="Calibri" w:hAnsi="Times New Roman" w:cs="Times New Roman"/>
          <w:sz w:val="24"/>
          <w:szCs w:val="24"/>
          <w:lang w:eastAsia="en-GB"/>
        </w:rPr>
        <w:tab/>
      </w:r>
      <w:r w:rsidRPr="0047141F">
        <w:rPr>
          <w:rFonts w:ascii="Times New Roman" w:eastAsia="Calibri" w:hAnsi="Times New Roman" w:cs="Times New Roman"/>
          <w:sz w:val="24"/>
          <w:szCs w:val="24"/>
          <w:lang w:eastAsia="en-GB"/>
        </w:rPr>
        <w:tab/>
        <w:t>202</w:t>
      </w:r>
      <w:r w:rsidR="00CE4D86" w:rsidRPr="0047141F">
        <w:rPr>
          <w:rFonts w:ascii="Times New Roman" w:eastAsia="Calibri" w:hAnsi="Times New Roman" w:cs="Times New Roman"/>
          <w:sz w:val="24"/>
          <w:szCs w:val="24"/>
          <w:lang w:eastAsia="en-GB"/>
        </w:rPr>
        <w:t>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98"/>
        <w:gridCol w:w="2284"/>
        <w:gridCol w:w="1843"/>
      </w:tblGrid>
      <w:tr w:rsidR="00403154" w:rsidRPr="0047141F" w14:paraId="56544DF9" w14:textId="77777777" w:rsidTr="001C215A">
        <w:trPr>
          <w:trHeight w:hRule="exact" w:val="375"/>
        </w:trPr>
        <w:tc>
          <w:tcPr>
            <w:tcW w:w="4098" w:type="dxa"/>
          </w:tcPr>
          <w:p w14:paraId="5D20A52F"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Rammetilskudd ekskl.</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inntektsutjevning</w:t>
            </w:r>
          </w:p>
        </w:tc>
        <w:tc>
          <w:tcPr>
            <w:tcW w:w="2284" w:type="dxa"/>
          </w:tcPr>
          <w:p w14:paraId="486DF3CF" w14:textId="4938B726" w:rsidR="00403154" w:rsidRPr="0047141F" w:rsidRDefault="00403154" w:rsidP="00403154">
            <w:pPr>
              <w:spacing w:after="0" w:line="240" w:lineRule="auto"/>
              <w:jc w:val="center"/>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253 </w:t>
            </w:r>
            <w:r w:rsidR="006B01BC" w:rsidRPr="0047141F">
              <w:rPr>
                <w:rFonts w:ascii="Times New Roman" w:eastAsia="Calibri" w:hAnsi="Times New Roman" w:cs="Times New Roman"/>
                <w:sz w:val="24"/>
                <w:szCs w:val="24"/>
                <w:lang w:eastAsia="en-GB"/>
              </w:rPr>
              <w:t>814</w:t>
            </w:r>
            <w:r w:rsidRPr="0047141F">
              <w:rPr>
                <w:rFonts w:ascii="Times New Roman" w:eastAsia="Calibri" w:hAnsi="Times New Roman" w:cs="Times New Roman"/>
                <w:sz w:val="24"/>
                <w:szCs w:val="24"/>
                <w:lang w:eastAsia="en-GB"/>
              </w:rPr>
              <w:t xml:space="preserve"> 000</w:t>
            </w:r>
          </w:p>
        </w:tc>
        <w:tc>
          <w:tcPr>
            <w:tcW w:w="1843" w:type="dxa"/>
          </w:tcPr>
          <w:p w14:paraId="3D2F3014" w14:textId="787E4181" w:rsidR="00403154" w:rsidRPr="0047141F" w:rsidRDefault="00403154" w:rsidP="00403154">
            <w:pPr>
              <w:spacing w:after="0" w:line="240" w:lineRule="auto"/>
              <w:jc w:val="center"/>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2</w:t>
            </w:r>
            <w:r w:rsidR="00CE4D86" w:rsidRPr="0047141F">
              <w:rPr>
                <w:rFonts w:ascii="Times New Roman" w:eastAsia="Calibri" w:hAnsi="Times New Roman" w:cs="Times New Roman"/>
                <w:sz w:val="24"/>
                <w:szCs w:val="24"/>
                <w:lang w:eastAsia="en-GB"/>
              </w:rPr>
              <w:t>60</w:t>
            </w:r>
            <w:r w:rsidRPr="0047141F">
              <w:rPr>
                <w:rFonts w:ascii="Times New Roman" w:eastAsia="Calibri" w:hAnsi="Times New Roman" w:cs="Times New Roman"/>
                <w:sz w:val="24"/>
                <w:szCs w:val="24"/>
                <w:lang w:eastAsia="en-GB"/>
              </w:rPr>
              <w:t> </w:t>
            </w:r>
            <w:r w:rsidR="00CE4D86" w:rsidRPr="0047141F">
              <w:rPr>
                <w:rFonts w:ascii="Times New Roman" w:eastAsia="Calibri" w:hAnsi="Times New Roman" w:cs="Times New Roman"/>
                <w:sz w:val="24"/>
                <w:szCs w:val="24"/>
                <w:lang w:eastAsia="en-GB"/>
              </w:rPr>
              <w:t>528</w:t>
            </w:r>
            <w:r w:rsidRPr="0047141F">
              <w:rPr>
                <w:rFonts w:ascii="Times New Roman" w:eastAsia="Calibri" w:hAnsi="Times New Roman" w:cs="Times New Roman"/>
                <w:sz w:val="24"/>
                <w:szCs w:val="24"/>
                <w:lang w:eastAsia="en-GB"/>
              </w:rPr>
              <w:t xml:space="preserve"> 000</w:t>
            </w:r>
          </w:p>
        </w:tc>
      </w:tr>
      <w:tr w:rsidR="00403154" w:rsidRPr="0047141F" w14:paraId="6C4A4977" w14:textId="77777777" w:rsidTr="001C215A">
        <w:trPr>
          <w:trHeight w:hRule="exact" w:val="255"/>
        </w:trPr>
        <w:tc>
          <w:tcPr>
            <w:tcW w:w="4098" w:type="dxa"/>
          </w:tcPr>
          <w:p w14:paraId="7B403A12"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Skatt på inntekt og</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formue</w:t>
            </w:r>
          </w:p>
        </w:tc>
        <w:tc>
          <w:tcPr>
            <w:tcW w:w="2284" w:type="dxa"/>
          </w:tcPr>
          <w:p w14:paraId="6A00C4F7" w14:textId="42FF6C25" w:rsidR="00403154" w:rsidRPr="0047141F" w:rsidRDefault="00403154" w:rsidP="00403154">
            <w:pPr>
              <w:spacing w:after="0" w:line="240" w:lineRule="auto"/>
              <w:jc w:val="center"/>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21</w:t>
            </w:r>
            <w:r w:rsidR="006B01BC" w:rsidRPr="0047141F">
              <w:rPr>
                <w:rFonts w:ascii="Times New Roman" w:eastAsia="Calibri" w:hAnsi="Times New Roman" w:cs="Times New Roman"/>
                <w:sz w:val="24"/>
                <w:szCs w:val="24"/>
                <w:lang w:eastAsia="en-GB"/>
              </w:rPr>
              <w:t>6</w:t>
            </w:r>
            <w:r w:rsidRPr="0047141F">
              <w:rPr>
                <w:rFonts w:ascii="Times New Roman" w:eastAsia="Calibri" w:hAnsi="Times New Roman" w:cs="Times New Roman"/>
                <w:sz w:val="24"/>
                <w:szCs w:val="24"/>
                <w:lang w:eastAsia="en-GB"/>
              </w:rPr>
              <w:t xml:space="preserve"> </w:t>
            </w:r>
            <w:r w:rsidR="006B01BC" w:rsidRPr="0047141F">
              <w:rPr>
                <w:rFonts w:ascii="Times New Roman" w:eastAsia="Calibri" w:hAnsi="Times New Roman" w:cs="Times New Roman"/>
                <w:sz w:val="24"/>
                <w:szCs w:val="24"/>
                <w:lang w:eastAsia="en-GB"/>
              </w:rPr>
              <w:t>804</w:t>
            </w:r>
            <w:r w:rsidRPr="0047141F">
              <w:rPr>
                <w:rFonts w:ascii="Times New Roman" w:eastAsia="Calibri" w:hAnsi="Times New Roman" w:cs="Times New Roman"/>
                <w:sz w:val="24"/>
                <w:szCs w:val="24"/>
                <w:lang w:eastAsia="en-GB"/>
              </w:rPr>
              <w:t xml:space="preserve"> 000</w:t>
            </w:r>
          </w:p>
        </w:tc>
        <w:tc>
          <w:tcPr>
            <w:tcW w:w="1843" w:type="dxa"/>
          </w:tcPr>
          <w:p w14:paraId="3A911E75" w14:textId="4491E98D" w:rsidR="00403154" w:rsidRPr="0047141F" w:rsidRDefault="00403154" w:rsidP="00403154">
            <w:pPr>
              <w:spacing w:after="0" w:line="240" w:lineRule="auto"/>
              <w:jc w:val="center"/>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2</w:t>
            </w:r>
            <w:r w:rsidR="00CE4D86" w:rsidRPr="0047141F">
              <w:rPr>
                <w:rFonts w:ascii="Times New Roman" w:eastAsia="Calibri" w:hAnsi="Times New Roman" w:cs="Times New Roman"/>
                <w:sz w:val="24"/>
                <w:szCs w:val="24"/>
                <w:lang w:eastAsia="en-GB"/>
              </w:rPr>
              <w:t>17</w:t>
            </w:r>
            <w:r w:rsidRPr="0047141F">
              <w:rPr>
                <w:rFonts w:ascii="Times New Roman" w:eastAsia="Calibri" w:hAnsi="Times New Roman" w:cs="Times New Roman"/>
                <w:sz w:val="24"/>
                <w:szCs w:val="24"/>
                <w:lang w:eastAsia="en-GB"/>
              </w:rPr>
              <w:t> </w:t>
            </w:r>
            <w:r w:rsidR="00CE4D86" w:rsidRPr="0047141F">
              <w:rPr>
                <w:rFonts w:ascii="Times New Roman" w:eastAsia="Calibri" w:hAnsi="Times New Roman" w:cs="Times New Roman"/>
                <w:sz w:val="24"/>
                <w:szCs w:val="24"/>
                <w:lang w:eastAsia="en-GB"/>
              </w:rPr>
              <w:t>332</w:t>
            </w:r>
            <w:r w:rsidRPr="0047141F">
              <w:rPr>
                <w:rFonts w:ascii="Times New Roman" w:eastAsia="Calibri" w:hAnsi="Times New Roman" w:cs="Times New Roman"/>
                <w:sz w:val="24"/>
                <w:szCs w:val="24"/>
                <w:lang w:eastAsia="en-GB"/>
              </w:rPr>
              <w:t xml:space="preserve"> 000</w:t>
            </w:r>
          </w:p>
        </w:tc>
      </w:tr>
      <w:tr w:rsidR="00403154" w:rsidRPr="0047141F" w14:paraId="34CAAED7" w14:textId="77777777" w:rsidTr="001C215A">
        <w:trPr>
          <w:trHeight w:hRule="exact" w:val="398"/>
        </w:trPr>
        <w:tc>
          <w:tcPr>
            <w:tcW w:w="4098" w:type="dxa"/>
          </w:tcPr>
          <w:p w14:paraId="78F147B3" w14:textId="77777777" w:rsidR="00403154" w:rsidRPr="0047141F" w:rsidRDefault="00403154" w:rsidP="00403154">
            <w:pPr>
              <w:spacing w:after="0" w:line="240" w:lineRule="auto"/>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eastAsia="en-GB"/>
              </w:rPr>
              <w:t>Netto innte</w:t>
            </w:r>
            <w:r w:rsidRPr="0047141F">
              <w:rPr>
                <w:rFonts w:ascii="Times New Roman" w:eastAsia="Calibri" w:hAnsi="Times New Roman" w:cs="Times New Roman"/>
                <w:sz w:val="24"/>
                <w:szCs w:val="24"/>
                <w:lang w:val="en-GB" w:eastAsia="en-GB"/>
              </w:rPr>
              <w:t>ktsutjevning</w:t>
            </w:r>
          </w:p>
        </w:tc>
        <w:tc>
          <w:tcPr>
            <w:tcW w:w="2284" w:type="dxa"/>
          </w:tcPr>
          <w:p w14:paraId="5B588667" w14:textId="4D12AB61" w:rsidR="00403154" w:rsidRPr="0047141F" w:rsidRDefault="006B01BC"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40</w:t>
            </w:r>
            <w:r w:rsidR="00403154" w:rsidRPr="0047141F">
              <w:rPr>
                <w:rFonts w:ascii="Times New Roman" w:eastAsia="Calibri" w:hAnsi="Times New Roman" w:cs="Times New Roman"/>
                <w:sz w:val="24"/>
                <w:szCs w:val="24"/>
                <w:lang w:val="en-GB" w:eastAsia="en-GB"/>
              </w:rPr>
              <w:t xml:space="preserve"> 4</w:t>
            </w:r>
            <w:r w:rsidRPr="0047141F">
              <w:rPr>
                <w:rFonts w:ascii="Times New Roman" w:eastAsia="Calibri" w:hAnsi="Times New Roman" w:cs="Times New Roman"/>
                <w:sz w:val="24"/>
                <w:szCs w:val="24"/>
                <w:lang w:val="en-GB" w:eastAsia="en-GB"/>
              </w:rPr>
              <w:t>21</w:t>
            </w:r>
            <w:r w:rsidR="00403154" w:rsidRPr="0047141F">
              <w:rPr>
                <w:rFonts w:ascii="Times New Roman" w:eastAsia="Calibri" w:hAnsi="Times New Roman" w:cs="Times New Roman"/>
                <w:sz w:val="24"/>
                <w:szCs w:val="24"/>
                <w:lang w:val="en-GB" w:eastAsia="en-GB"/>
              </w:rPr>
              <w:t xml:space="preserve"> 000</w:t>
            </w:r>
          </w:p>
        </w:tc>
        <w:tc>
          <w:tcPr>
            <w:tcW w:w="1843" w:type="dxa"/>
          </w:tcPr>
          <w:p w14:paraId="6E28F84E" w14:textId="2EFF9640" w:rsidR="00403154" w:rsidRPr="0047141F" w:rsidRDefault="00CE4D86" w:rsidP="00403154">
            <w:pPr>
              <w:spacing w:after="0" w:line="240" w:lineRule="auto"/>
              <w:jc w:val="center"/>
              <w:rPr>
                <w:rFonts w:ascii="Times New Roman" w:eastAsia="Calibri" w:hAnsi="Times New Roman" w:cs="Times New Roman"/>
                <w:sz w:val="24"/>
                <w:szCs w:val="24"/>
                <w:lang w:val="en-GB" w:eastAsia="en-GB"/>
              </w:rPr>
            </w:pPr>
            <w:r w:rsidRPr="0047141F">
              <w:rPr>
                <w:rFonts w:ascii="Times New Roman" w:eastAsia="Calibri" w:hAnsi="Times New Roman" w:cs="Times New Roman"/>
                <w:sz w:val="24"/>
                <w:szCs w:val="24"/>
                <w:lang w:val="en-GB" w:eastAsia="en-GB"/>
              </w:rPr>
              <w:t>40</w:t>
            </w:r>
            <w:r w:rsidR="00403154" w:rsidRPr="0047141F">
              <w:rPr>
                <w:rFonts w:ascii="Times New Roman" w:eastAsia="Calibri" w:hAnsi="Times New Roman" w:cs="Times New Roman"/>
                <w:sz w:val="24"/>
                <w:szCs w:val="24"/>
                <w:lang w:val="en-GB" w:eastAsia="en-GB"/>
              </w:rPr>
              <w:t> </w:t>
            </w:r>
            <w:r w:rsidRPr="0047141F">
              <w:rPr>
                <w:rFonts w:ascii="Times New Roman" w:eastAsia="Calibri" w:hAnsi="Times New Roman" w:cs="Times New Roman"/>
                <w:sz w:val="24"/>
                <w:szCs w:val="24"/>
                <w:lang w:val="en-GB" w:eastAsia="en-GB"/>
              </w:rPr>
              <w:t>627</w:t>
            </w:r>
            <w:r w:rsidR="00403154" w:rsidRPr="0047141F">
              <w:rPr>
                <w:rFonts w:ascii="Times New Roman" w:eastAsia="Calibri" w:hAnsi="Times New Roman" w:cs="Times New Roman"/>
                <w:sz w:val="24"/>
                <w:szCs w:val="24"/>
                <w:lang w:val="en-GB" w:eastAsia="en-GB"/>
              </w:rPr>
              <w:t xml:space="preserve"> 000</w:t>
            </w:r>
          </w:p>
        </w:tc>
      </w:tr>
      <w:tr w:rsidR="00403154" w:rsidRPr="0047141F" w14:paraId="3550FDCC" w14:textId="77777777" w:rsidTr="001C215A">
        <w:trPr>
          <w:trHeight w:hRule="exact" w:val="376"/>
        </w:trPr>
        <w:tc>
          <w:tcPr>
            <w:tcW w:w="4098" w:type="dxa"/>
          </w:tcPr>
          <w:p w14:paraId="5EA23429" w14:textId="77777777" w:rsidR="00403154" w:rsidRPr="0047141F" w:rsidRDefault="00403154" w:rsidP="00403154">
            <w:pPr>
              <w:spacing w:after="0" w:line="240" w:lineRule="auto"/>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sz w:val="24"/>
                <w:szCs w:val="24"/>
                <w:lang w:val="en-GB" w:eastAsia="en-GB"/>
              </w:rPr>
              <w:t>Sum</w:t>
            </w:r>
            <w:r w:rsidRPr="0047141F">
              <w:rPr>
                <w:rFonts w:ascii="Times New Roman" w:eastAsia="Calibri" w:hAnsi="Times New Roman" w:cs="Times New Roman"/>
                <w:b/>
                <w:bCs/>
                <w:sz w:val="24"/>
                <w:szCs w:val="24"/>
                <w:lang w:val="en-GB" w:eastAsia="en-GB"/>
              </w:rPr>
              <w:tab/>
            </w:r>
          </w:p>
        </w:tc>
        <w:tc>
          <w:tcPr>
            <w:tcW w:w="2284" w:type="dxa"/>
          </w:tcPr>
          <w:p w14:paraId="0FB802BB" w14:textId="09487CA8" w:rsidR="00403154" w:rsidRPr="0047141F" w:rsidRDefault="00403154" w:rsidP="00403154">
            <w:pPr>
              <w:spacing w:after="0" w:line="240" w:lineRule="auto"/>
              <w:jc w:val="center"/>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sz w:val="24"/>
                <w:szCs w:val="24"/>
                <w:lang w:val="en-GB" w:eastAsia="en-GB"/>
              </w:rPr>
              <w:t>5</w:t>
            </w:r>
            <w:r w:rsidR="006B01BC" w:rsidRPr="0047141F">
              <w:rPr>
                <w:rFonts w:ascii="Times New Roman" w:eastAsia="Calibri" w:hAnsi="Times New Roman" w:cs="Times New Roman"/>
                <w:b/>
                <w:bCs/>
                <w:sz w:val="24"/>
                <w:szCs w:val="24"/>
                <w:lang w:val="en-GB" w:eastAsia="en-GB"/>
              </w:rPr>
              <w:t>11</w:t>
            </w:r>
            <w:r w:rsidRPr="0047141F">
              <w:rPr>
                <w:rFonts w:ascii="Times New Roman" w:eastAsia="Calibri" w:hAnsi="Times New Roman" w:cs="Times New Roman"/>
                <w:b/>
                <w:bCs/>
                <w:sz w:val="24"/>
                <w:szCs w:val="24"/>
                <w:lang w:val="en-GB" w:eastAsia="en-GB"/>
              </w:rPr>
              <w:t xml:space="preserve"> </w:t>
            </w:r>
            <w:r w:rsidR="006B01BC" w:rsidRPr="0047141F">
              <w:rPr>
                <w:rFonts w:ascii="Times New Roman" w:eastAsia="Calibri" w:hAnsi="Times New Roman" w:cs="Times New Roman"/>
                <w:b/>
                <w:bCs/>
                <w:sz w:val="24"/>
                <w:szCs w:val="24"/>
                <w:lang w:val="en-GB" w:eastAsia="en-GB"/>
              </w:rPr>
              <w:t>039</w:t>
            </w:r>
            <w:r w:rsidRPr="0047141F">
              <w:rPr>
                <w:rFonts w:ascii="Times New Roman" w:eastAsia="Calibri" w:hAnsi="Times New Roman" w:cs="Times New Roman"/>
                <w:b/>
                <w:bCs/>
                <w:sz w:val="24"/>
                <w:szCs w:val="24"/>
                <w:lang w:val="en-GB" w:eastAsia="en-GB"/>
              </w:rPr>
              <w:t xml:space="preserve"> 000</w:t>
            </w:r>
          </w:p>
        </w:tc>
        <w:tc>
          <w:tcPr>
            <w:tcW w:w="1843" w:type="dxa"/>
          </w:tcPr>
          <w:p w14:paraId="214D80C0" w14:textId="09C37B4A" w:rsidR="00403154" w:rsidRPr="0047141F" w:rsidRDefault="00CE4D86" w:rsidP="00403154">
            <w:pPr>
              <w:spacing w:after="0" w:line="240" w:lineRule="auto"/>
              <w:jc w:val="center"/>
              <w:rPr>
                <w:rFonts w:ascii="Times New Roman" w:eastAsia="Calibri" w:hAnsi="Times New Roman" w:cs="Times New Roman"/>
                <w:b/>
                <w:bCs/>
                <w:sz w:val="24"/>
                <w:szCs w:val="24"/>
                <w:lang w:val="en-GB" w:eastAsia="en-GB"/>
              </w:rPr>
            </w:pPr>
            <w:r w:rsidRPr="0047141F">
              <w:rPr>
                <w:rFonts w:ascii="Times New Roman" w:eastAsia="Calibri" w:hAnsi="Times New Roman" w:cs="Times New Roman"/>
                <w:b/>
                <w:bCs/>
                <w:sz w:val="24"/>
                <w:szCs w:val="24"/>
                <w:lang w:val="en-GB" w:eastAsia="en-GB"/>
              </w:rPr>
              <w:t>518</w:t>
            </w:r>
            <w:r w:rsidR="00403154" w:rsidRPr="0047141F">
              <w:rPr>
                <w:rFonts w:ascii="Times New Roman" w:eastAsia="Calibri" w:hAnsi="Times New Roman" w:cs="Times New Roman"/>
                <w:b/>
                <w:bCs/>
                <w:sz w:val="24"/>
                <w:szCs w:val="24"/>
                <w:lang w:val="en-GB" w:eastAsia="en-GB"/>
              </w:rPr>
              <w:t> </w:t>
            </w:r>
            <w:r w:rsidRPr="0047141F">
              <w:rPr>
                <w:rFonts w:ascii="Times New Roman" w:eastAsia="Calibri" w:hAnsi="Times New Roman" w:cs="Times New Roman"/>
                <w:b/>
                <w:bCs/>
                <w:sz w:val="24"/>
                <w:szCs w:val="24"/>
                <w:lang w:val="en-GB" w:eastAsia="en-GB"/>
              </w:rPr>
              <w:t>5</w:t>
            </w:r>
            <w:r w:rsidR="00403154" w:rsidRPr="0047141F">
              <w:rPr>
                <w:rFonts w:ascii="Times New Roman" w:eastAsia="Calibri" w:hAnsi="Times New Roman" w:cs="Times New Roman"/>
                <w:b/>
                <w:bCs/>
                <w:sz w:val="24"/>
                <w:szCs w:val="24"/>
                <w:lang w:val="en-GB" w:eastAsia="en-GB"/>
              </w:rPr>
              <w:t>00 000</w:t>
            </w:r>
          </w:p>
        </w:tc>
      </w:tr>
    </w:tbl>
    <w:p w14:paraId="7F254FDA" w14:textId="77777777" w:rsidR="00403154" w:rsidRPr="0047141F" w:rsidRDefault="00403154" w:rsidP="00403154">
      <w:pPr>
        <w:spacing w:after="0" w:line="240" w:lineRule="auto"/>
        <w:rPr>
          <w:rFonts w:ascii="Times New Roman" w:eastAsia="Calibri" w:hAnsi="Times New Roman" w:cs="Times New Roman"/>
          <w:b/>
          <w:bCs/>
          <w:sz w:val="24"/>
          <w:szCs w:val="24"/>
          <w:lang w:val="en-GB" w:eastAsia="en-GB"/>
        </w:rPr>
      </w:pPr>
      <w:bookmarkStart w:id="3" w:name="_bookmark17"/>
      <w:bookmarkEnd w:id="3"/>
    </w:p>
    <w:p w14:paraId="77131505" w14:textId="1FAF2939" w:rsidR="00CE4D86" w:rsidRPr="0047141F" w:rsidRDefault="00403154" w:rsidP="00403154">
      <w:pPr>
        <w:pBdr>
          <w:bottom w:val="single" w:sz="4" w:space="1" w:color="auto"/>
        </w:pBdr>
        <w:spacing w:after="0" w:line="240" w:lineRule="auto"/>
        <w:rPr>
          <w:rFonts w:ascii="Times New Roman" w:eastAsia="Calibri" w:hAnsi="Times New Roman" w:cs="Times New Roman"/>
          <w:bCs/>
          <w:sz w:val="24"/>
          <w:szCs w:val="24"/>
        </w:rPr>
      </w:pPr>
      <w:r w:rsidRPr="0047141F">
        <w:rPr>
          <w:rFonts w:ascii="Times New Roman" w:eastAsia="Calibri" w:hAnsi="Times New Roman" w:cs="Times New Roman"/>
          <w:bCs/>
          <w:sz w:val="24"/>
          <w:szCs w:val="24"/>
        </w:rPr>
        <w:t xml:space="preserve">Som tallene viser øker kommunens frie inntekter med </w:t>
      </w:r>
      <w:r w:rsidR="006B01BC" w:rsidRPr="0047141F">
        <w:rPr>
          <w:rFonts w:ascii="Times New Roman" w:eastAsia="Calibri" w:hAnsi="Times New Roman" w:cs="Times New Roman"/>
          <w:bCs/>
          <w:sz w:val="24"/>
          <w:szCs w:val="24"/>
        </w:rPr>
        <w:t>7,5</w:t>
      </w:r>
      <w:r w:rsidRPr="0047141F">
        <w:rPr>
          <w:rFonts w:ascii="Times New Roman" w:eastAsia="Calibri" w:hAnsi="Times New Roman" w:cs="Times New Roman"/>
          <w:bCs/>
          <w:sz w:val="24"/>
          <w:szCs w:val="24"/>
        </w:rPr>
        <w:t xml:space="preserve"> millioner. Dette skal dekke lønns og prisvekst på anslagsvis </w:t>
      </w:r>
      <w:r w:rsidR="006B01BC" w:rsidRPr="0047141F">
        <w:rPr>
          <w:rFonts w:ascii="Times New Roman" w:eastAsia="Calibri" w:hAnsi="Times New Roman" w:cs="Times New Roman"/>
          <w:bCs/>
          <w:sz w:val="24"/>
          <w:szCs w:val="24"/>
        </w:rPr>
        <w:t>5</w:t>
      </w:r>
      <w:r w:rsidRPr="0047141F">
        <w:rPr>
          <w:rFonts w:ascii="Times New Roman" w:eastAsia="Calibri" w:hAnsi="Times New Roman" w:cs="Times New Roman"/>
          <w:bCs/>
          <w:sz w:val="24"/>
          <w:szCs w:val="24"/>
        </w:rPr>
        <w:t>,5 millioner kroner og økning i saker med særskilt fordeling</w:t>
      </w:r>
      <w:r w:rsidR="006B01BC" w:rsidRPr="0047141F">
        <w:rPr>
          <w:rFonts w:ascii="Times New Roman" w:eastAsia="Calibri" w:hAnsi="Times New Roman" w:cs="Times New Roman"/>
          <w:bCs/>
          <w:sz w:val="24"/>
          <w:szCs w:val="24"/>
        </w:rPr>
        <w:t xml:space="preserve"> da i hovedsak barnevern på ca 4 millioner kroner. </w:t>
      </w:r>
      <w:r w:rsidR="009B6795" w:rsidRPr="0047141F">
        <w:rPr>
          <w:rFonts w:ascii="Times New Roman" w:eastAsia="Calibri" w:hAnsi="Times New Roman" w:cs="Times New Roman"/>
          <w:bCs/>
          <w:sz w:val="24"/>
          <w:szCs w:val="24"/>
        </w:rPr>
        <w:t xml:space="preserve">Barnevernsreformen medførte en inntektsøkning på 1,3 millioner for Brønnøy, men medfører altså anslagsvis 4 millioner i økte kostnader. </w:t>
      </w:r>
    </w:p>
    <w:p w14:paraId="557548BE" w14:textId="1F64BF7E" w:rsidR="00403154" w:rsidRPr="0047141F" w:rsidRDefault="00403154" w:rsidP="00403154">
      <w:pPr>
        <w:pBdr>
          <w:bottom w:val="single" w:sz="4" w:space="1" w:color="auto"/>
        </w:pBdr>
        <w:spacing w:after="0" w:line="240" w:lineRule="auto"/>
        <w:rPr>
          <w:rFonts w:ascii="Times New Roman" w:eastAsia="Calibri" w:hAnsi="Times New Roman" w:cs="Times New Roman"/>
          <w:bCs/>
          <w:sz w:val="24"/>
          <w:szCs w:val="24"/>
        </w:rPr>
      </w:pPr>
      <w:r w:rsidRPr="0047141F">
        <w:rPr>
          <w:rFonts w:ascii="Times New Roman" w:eastAsia="Calibri" w:hAnsi="Times New Roman" w:cs="Times New Roman"/>
          <w:bCs/>
          <w:sz w:val="24"/>
          <w:szCs w:val="24"/>
        </w:rPr>
        <w:t xml:space="preserve"> </w:t>
      </w:r>
    </w:p>
    <w:p w14:paraId="191EC7F5" w14:textId="313A224E" w:rsidR="00CE4D86" w:rsidRPr="0047141F" w:rsidRDefault="00CE4D86" w:rsidP="00403154">
      <w:pPr>
        <w:pBdr>
          <w:bottom w:val="single" w:sz="4" w:space="1" w:color="auto"/>
        </w:pBdr>
        <w:spacing w:after="0" w:line="240" w:lineRule="auto"/>
        <w:rPr>
          <w:rFonts w:ascii="Times New Roman" w:eastAsia="Calibri" w:hAnsi="Times New Roman" w:cs="Times New Roman"/>
          <w:bCs/>
          <w:sz w:val="24"/>
          <w:szCs w:val="24"/>
        </w:rPr>
      </w:pPr>
      <w:bookmarkStart w:id="4" w:name="_Hlk87616235"/>
      <w:r w:rsidRPr="0047141F">
        <w:rPr>
          <w:rFonts w:ascii="Times New Roman" w:eastAsia="Calibri" w:hAnsi="Times New Roman" w:cs="Times New Roman"/>
          <w:bCs/>
          <w:sz w:val="24"/>
          <w:szCs w:val="24"/>
        </w:rPr>
        <w:t>Totalt medførte regjeringsendringen følgende for Brønnøy:</w:t>
      </w:r>
    </w:p>
    <w:p w14:paraId="365F8D4A" w14:textId="77777777" w:rsidR="00CE4D86" w:rsidRPr="0047141F" w:rsidRDefault="00CE4D86" w:rsidP="00403154">
      <w:pPr>
        <w:pBdr>
          <w:bottom w:val="single" w:sz="4" w:space="1" w:color="auto"/>
        </w:pBdr>
        <w:spacing w:after="0" w:line="240" w:lineRule="auto"/>
        <w:rPr>
          <w:rFonts w:ascii="Times New Roman" w:eastAsia="Calibri" w:hAnsi="Times New Roman" w:cs="Times New Roman"/>
          <w:bCs/>
          <w:sz w:val="24"/>
          <w:szCs w:val="24"/>
        </w:rPr>
      </w:pPr>
    </w:p>
    <w:p w14:paraId="1E42E3CD" w14:textId="29A7CA0B" w:rsidR="00CE4D86" w:rsidRPr="0047141F" w:rsidRDefault="00CE4D86" w:rsidP="00403154">
      <w:pPr>
        <w:pBdr>
          <w:bottom w:val="single" w:sz="4" w:space="1" w:color="auto"/>
        </w:pBdr>
        <w:spacing w:after="0" w:line="240" w:lineRule="auto"/>
        <w:rPr>
          <w:rFonts w:ascii="Times New Roman" w:eastAsia="Calibri" w:hAnsi="Times New Roman" w:cs="Times New Roman"/>
          <w:bCs/>
          <w:sz w:val="24"/>
          <w:szCs w:val="24"/>
        </w:rPr>
      </w:pPr>
      <w:r w:rsidRPr="0047141F">
        <w:rPr>
          <w:rFonts w:ascii="Times New Roman" w:eastAsia="Calibri" w:hAnsi="Times New Roman" w:cs="Times New Roman"/>
          <w:bCs/>
          <w:sz w:val="24"/>
          <w:szCs w:val="24"/>
        </w:rPr>
        <w:t>Rammetilskudd: -322 000</w:t>
      </w:r>
    </w:p>
    <w:p w14:paraId="09CA7734" w14:textId="30F7EA2A" w:rsidR="00CE4D86" w:rsidRPr="0047141F" w:rsidRDefault="00CE4D86" w:rsidP="00403154">
      <w:pPr>
        <w:pBdr>
          <w:bottom w:val="single" w:sz="4" w:space="1" w:color="auto"/>
        </w:pBdr>
        <w:spacing w:after="0" w:line="240" w:lineRule="auto"/>
        <w:rPr>
          <w:rFonts w:ascii="Times New Roman" w:eastAsia="Calibri" w:hAnsi="Times New Roman" w:cs="Times New Roman"/>
          <w:bCs/>
          <w:sz w:val="24"/>
          <w:szCs w:val="24"/>
        </w:rPr>
      </w:pPr>
      <w:r w:rsidRPr="0047141F">
        <w:rPr>
          <w:rFonts w:ascii="Times New Roman" w:eastAsia="Calibri" w:hAnsi="Times New Roman" w:cs="Times New Roman"/>
          <w:bCs/>
          <w:sz w:val="24"/>
          <w:szCs w:val="24"/>
        </w:rPr>
        <w:t>Inntektsutjevning: 516 000</w:t>
      </w:r>
    </w:p>
    <w:p w14:paraId="229E46E3" w14:textId="734033E9" w:rsidR="00CE4D86" w:rsidRPr="0047141F" w:rsidRDefault="00CE4D86" w:rsidP="00403154">
      <w:pPr>
        <w:pBdr>
          <w:bottom w:val="single" w:sz="4" w:space="1" w:color="auto"/>
        </w:pBdr>
        <w:spacing w:after="0" w:line="240" w:lineRule="auto"/>
        <w:rPr>
          <w:rFonts w:ascii="Times New Roman" w:hAnsi="Times New Roman" w:cs="Times New Roman"/>
          <w:b/>
          <w:sz w:val="24"/>
          <w:szCs w:val="24"/>
        </w:rPr>
      </w:pPr>
      <w:r w:rsidRPr="0047141F">
        <w:rPr>
          <w:rFonts w:ascii="Times New Roman" w:eastAsia="Calibri" w:hAnsi="Times New Roman" w:cs="Times New Roman"/>
          <w:bCs/>
          <w:sz w:val="24"/>
          <w:szCs w:val="24"/>
        </w:rPr>
        <w:t>Skattevekst: 2 886</w:t>
      </w:r>
      <w:r w:rsidR="00AF2F09">
        <w:rPr>
          <w:rFonts w:ascii="Times New Roman" w:eastAsia="Calibri" w:hAnsi="Times New Roman" w:cs="Times New Roman"/>
          <w:bCs/>
          <w:sz w:val="24"/>
          <w:szCs w:val="24"/>
        </w:rPr>
        <w:t> </w:t>
      </w:r>
      <w:r w:rsidRPr="0047141F">
        <w:rPr>
          <w:rFonts w:ascii="Times New Roman" w:eastAsia="Calibri" w:hAnsi="Times New Roman" w:cs="Times New Roman"/>
          <w:bCs/>
          <w:sz w:val="24"/>
          <w:szCs w:val="24"/>
        </w:rPr>
        <w:t>000</w:t>
      </w:r>
    </w:p>
    <w:bookmarkEnd w:id="4"/>
    <w:p w14:paraId="0F748641" w14:textId="01145886" w:rsidR="00403154" w:rsidRDefault="00403154" w:rsidP="00403154">
      <w:pPr>
        <w:pBdr>
          <w:bottom w:val="single" w:sz="4" w:space="1" w:color="auto"/>
        </w:pBdr>
        <w:spacing w:after="0" w:line="240" w:lineRule="auto"/>
        <w:rPr>
          <w:rFonts w:ascii="Times New Roman" w:eastAsia="Calibri" w:hAnsi="Times New Roman" w:cs="Times New Roman"/>
          <w:b/>
          <w:bCs/>
          <w:color w:val="FF0000"/>
          <w:spacing w:val="-1"/>
          <w:sz w:val="24"/>
          <w:szCs w:val="24"/>
        </w:rPr>
      </w:pPr>
    </w:p>
    <w:p w14:paraId="0494CF4B" w14:textId="1A69BD90" w:rsidR="00AF2F09" w:rsidRPr="00AF2F09" w:rsidRDefault="00AF2F09" w:rsidP="00403154">
      <w:pPr>
        <w:pBdr>
          <w:bottom w:val="single" w:sz="4" w:space="1" w:color="auto"/>
        </w:pBdr>
        <w:spacing w:after="0" w:line="240" w:lineRule="auto"/>
        <w:rPr>
          <w:rFonts w:ascii="Times New Roman" w:eastAsia="Calibri" w:hAnsi="Times New Roman" w:cs="Times New Roman"/>
          <w:spacing w:val="-1"/>
          <w:sz w:val="24"/>
          <w:szCs w:val="24"/>
        </w:rPr>
      </w:pPr>
      <w:r w:rsidRPr="00AF2F09">
        <w:rPr>
          <w:rFonts w:ascii="Times New Roman" w:eastAsia="Calibri" w:hAnsi="Times New Roman" w:cs="Times New Roman"/>
          <w:spacing w:val="-1"/>
          <w:sz w:val="24"/>
          <w:szCs w:val="24"/>
        </w:rPr>
        <w:t xml:space="preserve">Totalt økte overføringene etter regjeringsskiftet med 3,1 millioner. </w:t>
      </w:r>
    </w:p>
    <w:p w14:paraId="044F2E4E" w14:textId="77777777" w:rsidR="00403154" w:rsidRPr="0047141F" w:rsidRDefault="00403154" w:rsidP="00403154">
      <w:pPr>
        <w:pBdr>
          <w:bottom w:val="single" w:sz="4" w:space="1" w:color="auto"/>
        </w:pBdr>
        <w:spacing w:after="0" w:line="240" w:lineRule="auto"/>
        <w:rPr>
          <w:rFonts w:ascii="Times New Roman" w:eastAsia="Calibri" w:hAnsi="Times New Roman" w:cs="Times New Roman"/>
          <w:b/>
          <w:bCs/>
          <w:spacing w:val="-1"/>
          <w:sz w:val="24"/>
          <w:szCs w:val="24"/>
          <w:lang w:eastAsia="en-GB"/>
        </w:rPr>
      </w:pPr>
    </w:p>
    <w:p w14:paraId="6CB00CC6" w14:textId="77777777" w:rsidR="00403154" w:rsidRPr="003A3B4B" w:rsidRDefault="00403154" w:rsidP="00403154">
      <w:pPr>
        <w:pBdr>
          <w:bottom w:val="single" w:sz="4" w:space="1" w:color="auto"/>
        </w:pBdr>
        <w:spacing w:after="0" w:line="240" w:lineRule="auto"/>
        <w:rPr>
          <w:rFonts w:ascii="Times New Roman" w:eastAsia="Calibri" w:hAnsi="Times New Roman" w:cs="Times New Roman"/>
          <w:b/>
          <w:bCs/>
          <w:sz w:val="28"/>
          <w:szCs w:val="28"/>
          <w:lang w:eastAsia="en-GB"/>
        </w:rPr>
      </w:pPr>
      <w:r w:rsidRPr="003A3B4B">
        <w:rPr>
          <w:rFonts w:ascii="Times New Roman" w:eastAsia="Calibri" w:hAnsi="Times New Roman" w:cs="Times New Roman"/>
          <w:b/>
          <w:bCs/>
          <w:spacing w:val="-1"/>
          <w:sz w:val="28"/>
          <w:szCs w:val="28"/>
          <w:lang w:eastAsia="en-GB"/>
        </w:rPr>
        <w:t>Økonomiske</w:t>
      </w:r>
      <w:r w:rsidRPr="003A3B4B">
        <w:rPr>
          <w:rFonts w:ascii="Times New Roman" w:eastAsia="Calibri" w:hAnsi="Times New Roman" w:cs="Times New Roman"/>
          <w:b/>
          <w:bCs/>
          <w:spacing w:val="-23"/>
          <w:sz w:val="28"/>
          <w:szCs w:val="28"/>
          <w:lang w:eastAsia="en-GB"/>
        </w:rPr>
        <w:t xml:space="preserve"> </w:t>
      </w:r>
      <w:r w:rsidRPr="003A3B4B">
        <w:rPr>
          <w:rFonts w:ascii="Times New Roman" w:eastAsia="Calibri" w:hAnsi="Times New Roman" w:cs="Times New Roman"/>
          <w:b/>
          <w:bCs/>
          <w:spacing w:val="-1"/>
          <w:sz w:val="28"/>
          <w:szCs w:val="28"/>
          <w:lang w:eastAsia="en-GB"/>
        </w:rPr>
        <w:t>nøkkeltall</w:t>
      </w:r>
    </w:p>
    <w:p w14:paraId="38E6E8BD" w14:textId="77777777" w:rsidR="00403154" w:rsidRPr="0047141F" w:rsidRDefault="00403154" w:rsidP="00403154">
      <w:pPr>
        <w:spacing w:after="0" w:line="240" w:lineRule="auto"/>
        <w:rPr>
          <w:rFonts w:ascii="Times New Roman" w:eastAsia="Calibri" w:hAnsi="Times New Roman" w:cs="Times New Roman"/>
          <w:spacing w:val="-1"/>
          <w:sz w:val="24"/>
          <w:szCs w:val="24"/>
          <w:lang w:eastAsia="en-GB"/>
        </w:rPr>
      </w:pPr>
    </w:p>
    <w:p w14:paraId="0D7B6837"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pacing w:val="-1"/>
          <w:sz w:val="24"/>
          <w:szCs w:val="24"/>
          <w:lang w:eastAsia="en-GB"/>
        </w:rPr>
        <w:t>Fra</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2001 ble</w:t>
      </w:r>
      <w:r w:rsidRPr="0047141F">
        <w:rPr>
          <w:rFonts w:ascii="Times New Roman" w:eastAsia="Calibri" w:hAnsi="Times New Roman" w:cs="Times New Roman"/>
          <w:spacing w:val="-1"/>
          <w:sz w:val="24"/>
          <w:szCs w:val="24"/>
          <w:lang w:eastAsia="en-GB"/>
        </w:rPr>
        <w:t xml:space="preserve"> samtlige </w:t>
      </w:r>
      <w:r w:rsidRPr="0047141F">
        <w:rPr>
          <w:rFonts w:ascii="Times New Roman" w:eastAsia="Calibri" w:hAnsi="Times New Roman" w:cs="Times New Roman"/>
          <w:sz w:val="24"/>
          <w:szCs w:val="24"/>
          <w:lang w:eastAsia="en-GB"/>
        </w:rPr>
        <w:t xml:space="preserve">kommuner i </w:t>
      </w:r>
      <w:r w:rsidRPr="0047141F">
        <w:rPr>
          <w:rFonts w:ascii="Times New Roman" w:eastAsia="Calibri" w:hAnsi="Times New Roman" w:cs="Times New Roman"/>
          <w:spacing w:val="-1"/>
          <w:sz w:val="24"/>
          <w:szCs w:val="24"/>
          <w:lang w:eastAsia="en-GB"/>
        </w:rPr>
        <w:t>Norge pålagt</w:t>
      </w:r>
      <w:r w:rsidRPr="0047141F">
        <w:rPr>
          <w:rFonts w:ascii="Times New Roman" w:eastAsia="Calibri" w:hAnsi="Times New Roman" w:cs="Times New Roman"/>
          <w:sz w:val="24"/>
          <w:szCs w:val="24"/>
          <w:lang w:eastAsia="en-GB"/>
        </w:rPr>
        <w:t xml:space="preserve"> å</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pacing w:val="-1"/>
          <w:sz w:val="24"/>
          <w:szCs w:val="24"/>
          <w:lang w:eastAsia="en-GB"/>
        </w:rPr>
        <w:t xml:space="preserve">innrapportere </w:t>
      </w:r>
      <w:r w:rsidRPr="0047141F">
        <w:rPr>
          <w:rFonts w:ascii="Times New Roman" w:eastAsia="Calibri" w:hAnsi="Times New Roman" w:cs="Times New Roman"/>
          <w:sz w:val="24"/>
          <w:szCs w:val="24"/>
          <w:lang w:eastAsia="en-GB"/>
        </w:rPr>
        <w:t>regnskaps-</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pacing w:val="-1"/>
          <w:sz w:val="24"/>
          <w:szCs w:val="24"/>
          <w:lang w:eastAsia="en-GB"/>
        </w:rPr>
        <w:t>tjenestedata</w:t>
      </w:r>
      <w:r w:rsidRPr="0047141F">
        <w:rPr>
          <w:rFonts w:ascii="Times New Roman" w:eastAsia="Calibri" w:hAnsi="Times New Roman" w:cs="Times New Roman"/>
          <w:sz w:val="24"/>
          <w:szCs w:val="24"/>
          <w:lang w:eastAsia="en-GB"/>
        </w:rPr>
        <w:t xml:space="preserve"> til</w:t>
      </w:r>
      <w:r w:rsidRPr="0047141F">
        <w:rPr>
          <w:rFonts w:ascii="Times New Roman" w:eastAsia="Calibri" w:hAnsi="Times New Roman" w:cs="Times New Roman"/>
          <w:spacing w:val="79"/>
          <w:sz w:val="24"/>
          <w:szCs w:val="24"/>
          <w:lang w:eastAsia="en-GB"/>
        </w:rPr>
        <w:t xml:space="preserve"> </w:t>
      </w:r>
      <w:r w:rsidRPr="0047141F">
        <w:rPr>
          <w:rFonts w:ascii="Times New Roman" w:eastAsia="Calibri" w:hAnsi="Times New Roman" w:cs="Times New Roman"/>
          <w:spacing w:val="-1"/>
          <w:sz w:val="24"/>
          <w:szCs w:val="24"/>
          <w:lang w:eastAsia="en-GB"/>
        </w:rPr>
        <w:t>SSB.</w:t>
      </w:r>
      <w:r w:rsidRPr="0047141F">
        <w:rPr>
          <w:rFonts w:ascii="Times New Roman" w:eastAsia="Calibri" w:hAnsi="Times New Roman" w:cs="Times New Roman"/>
          <w:sz w:val="24"/>
          <w:szCs w:val="24"/>
          <w:lang w:eastAsia="en-GB"/>
        </w:rPr>
        <w:t xml:space="preserve"> Disse KOSTRA-tallene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kan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2"/>
          <w:sz w:val="24"/>
          <w:szCs w:val="24"/>
          <w:lang w:eastAsia="en-GB"/>
        </w:rPr>
        <w:t>gi</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indikasjoner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på</w:t>
      </w:r>
      <w:r w:rsidRPr="0047141F">
        <w:rPr>
          <w:rFonts w:ascii="Times New Roman" w:eastAsia="Calibri" w:hAnsi="Times New Roman" w:cs="Times New Roman"/>
          <w:spacing w:val="-1"/>
          <w:sz w:val="24"/>
          <w:szCs w:val="24"/>
          <w:lang w:eastAsia="en-GB"/>
        </w:rPr>
        <w:t xml:space="preserve"> hvordan</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kommunens</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prioriteringer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83"/>
          <w:sz w:val="24"/>
          <w:szCs w:val="24"/>
          <w:lang w:eastAsia="en-GB"/>
        </w:rPr>
        <w:t xml:space="preserve"> </w:t>
      </w:r>
      <w:r w:rsidRPr="0047141F">
        <w:rPr>
          <w:rFonts w:ascii="Times New Roman" w:eastAsia="Calibri" w:hAnsi="Times New Roman" w:cs="Times New Roman"/>
          <w:sz w:val="24"/>
          <w:szCs w:val="24"/>
          <w:lang w:eastAsia="en-GB"/>
        </w:rPr>
        <w:t>status 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sammenlignet</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med</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andre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kommuner. </w:t>
      </w:r>
      <w:r w:rsidRPr="0047141F">
        <w:rPr>
          <w:rFonts w:ascii="Times New Roman" w:eastAsia="Calibri" w:hAnsi="Times New Roman" w:cs="Times New Roman"/>
          <w:spacing w:val="-1"/>
          <w:sz w:val="24"/>
          <w:szCs w:val="24"/>
          <w:lang w:eastAsia="en-GB"/>
        </w:rPr>
        <w:t>Det</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er</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verdt</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å</w:t>
      </w:r>
      <w:r w:rsidRPr="0047141F">
        <w:rPr>
          <w:rFonts w:ascii="Times New Roman" w:eastAsia="Calibri" w:hAnsi="Times New Roman" w:cs="Times New Roman"/>
          <w:spacing w:val="-1"/>
          <w:sz w:val="24"/>
          <w:szCs w:val="24"/>
          <w:lang w:eastAsia="en-GB"/>
        </w:rPr>
        <w:t xml:space="preserve"> merke </w:t>
      </w:r>
      <w:r w:rsidRPr="0047141F">
        <w:rPr>
          <w:rFonts w:ascii="Times New Roman" w:eastAsia="Calibri" w:hAnsi="Times New Roman" w:cs="Times New Roman"/>
          <w:spacing w:val="1"/>
          <w:sz w:val="24"/>
          <w:szCs w:val="24"/>
          <w:lang w:eastAsia="en-GB"/>
        </w:rPr>
        <w:t>seg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pacing w:val="-1"/>
          <w:sz w:val="24"/>
          <w:szCs w:val="24"/>
          <w:lang w:eastAsia="en-GB"/>
        </w:rPr>
        <w:t>at</w:t>
      </w:r>
      <w:r w:rsidRPr="0047141F">
        <w:rPr>
          <w:rFonts w:ascii="Times New Roman" w:eastAsia="Calibri" w:hAnsi="Times New Roman" w:cs="Times New Roman"/>
          <w:sz w:val="24"/>
          <w:szCs w:val="24"/>
          <w:lang w:eastAsia="en-GB"/>
        </w:rPr>
        <w:t xml:space="preserve"> disse </w:t>
      </w:r>
      <w:r w:rsidRPr="0047141F">
        <w:rPr>
          <w:rFonts w:ascii="Times New Roman" w:eastAsia="Calibri" w:hAnsi="Times New Roman" w:cs="Times New Roman"/>
          <w:spacing w:val="-1"/>
          <w:sz w:val="24"/>
          <w:szCs w:val="24"/>
          <w:lang w:eastAsia="en-GB"/>
        </w:rPr>
        <w:t xml:space="preserve">dataene </w:t>
      </w:r>
      <w:r w:rsidRPr="0047141F">
        <w:rPr>
          <w:rFonts w:ascii="Times New Roman" w:eastAsia="Calibri" w:hAnsi="Times New Roman" w:cs="Times New Roman"/>
          <w:sz w:val="24"/>
          <w:szCs w:val="24"/>
          <w:lang w:eastAsia="en-GB"/>
        </w:rPr>
        <w:t>ikke</w:t>
      </w:r>
      <w:r w:rsidRPr="0047141F">
        <w:rPr>
          <w:rFonts w:ascii="Times New Roman" w:eastAsia="Calibri" w:hAnsi="Times New Roman" w:cs="Times New Roman"/>
          <w:spacing w:val="65"/>
          <w:sz w:val="24"/>
          <w:szCs w:val="24"/>
          <w:lang w:eastAsia="en-GB"/>
        </w:rPr>
        <w:t xml:space="preserve"> </w:t>
      </w:r>
      <w:r w:rsidRPr="0047141F">
        <w:rPr>
          <w:rFonts w:ascii="Times New Roman" w:eastAsia="Calibri" w:hAnsi="Times New Roman" w:cs="Times New Roman"/>
          <w:spacing w:val="-1"/>
          <w:sz w:val="24"/>
          <w:szCs w:val="24"/>
          <w:lang w:eastAsia="en-GB"/>
        </w:rPr>
        <w:t>gir</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 xml:space="preserve">absolutte </w:t>
      </w:r>
      <w:r w:rsidRPr="0047141F">
        <w:rPr>
          <w:rFonts w:ascii="Times New Roman" w:eastAsia="Calibri" w:hAnsi="Times New Roman" w:cs="Times New Roman"/>
          <w:sz w:val="24"/>
          <w:szCs w:val="24"/>
          <w:lang w:eastAsia="en-GB"/>
        </w:rPr>
        <w:t xml:space="preserve">svar, </w:t>
      </w:r>
      <w:r w:rsidRPr="0047141F">
        <w:rPr>
          <w:rFonts w:ascii="Times New Roman" w:eastAsia="Calibri" w:hAnsi="Times New Roman" w:cs="Times New Roman"/>
          <w:spacing w:val="-1"/>
          <w:sz w:val="24"/>
          <w:szCs w:val="24"/>
          <w:lang w:eastAsia="en-GB"/>
        </w:rPr>
        <w:t>men</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grunnlag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 xml:space="preserve">for </w:t>
      </w:r>
      <w:r w:rsidRPr="0047141F">
        <w:rPr>
          <w:rFonts w:ascii="Times New Roman" w:eastAsia="Calibri" w:hAnsi="Times New Roman" w:cs="Times New Roman"/>
          <w:spacing w:val="-1"/>
          <w:sz w:val="24"/>
          <w:szCs w:val="24"/>
          <w:lang w:eastAsia="en-GB"/>
        </w:rPr>
        <w:t>drøftinger</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basert</w:t>
      </w:r>
      <w:r w:rsidRPr="0047141F">
        <w:rPr>
          <w:rFonts w:ascii="Times New Roman" w:eastAsia="Calibri" w:hAnsi="Times New Roman" w:cs="Times New Roman"/>
          <w:sz w:val="24"/>
          <w:szCs w:val="24"/>
          <w:lang w:eastAsia="en-GB"/>
        </w:rPr>
        <w:t xml:space="preserve"> på</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pacing w:val="-1"/>
          <w:sz w:val="24"/>
          <w:szCs w:val="24"/>
          <w:lang w:eastAsia="en-GB"/>
        </w:rPr>
        <w:t>sammenligninger</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 xml:space="preserve">med </w:t>
      </w:r>
      <w:r w:rsidRPr="0047141F">
        <w:rPr>
          <w:rFonts w:ascii="Times New Roman" w:eastAsia="Calibri" w:hAnsi="Times New Roman" w:cs="Times New Roman"/>
          <w:spacing w:val="-1"/>
          <w:sz w:val="24"/>
          <w:szCs w:val="24"/>
          <w:lang w:eastAsia="en-GB"/>
        </w:rPr>
        <w:t>andre</w:t>
      </w:r>
      <w:r w:rsidRPr="0047141F">
        <w:rPr>
          <w:rFonts w:ascii="Times New Roman" w:eastAsia="Calibri" w:hAnsi="Times New Roman" w:cs="Times New Roman"/>
          <w:spacing w:val="91"/>
          <w:sz w:val="24"/>
          <w:szCs w:val="24"/>
          <w:lang w:eastAsia="en-GB"/>
        </w:rPr>
        <w:t xml:space="preserve"> </w:t>
      </w:r>
      <w:r w:rsidRPr="0047141F">
        <w:rPr>
          <w:rFonts w:ascii="Times New Roman" w:eastAsia="Calibri" w:hAnsi="Times New Roman" w:cs="Times New Roman"/>
          <w:spacing w:val="-1"/>
          <w:sz w:val="24"/>
          <w:szCs w:val="24"/>
          <w:lang w:eastAsia="en-GB"/>
        </w:rPr>
        <w:t>kommuner.</w:t>
      </w:r>
      <w:r w:rsidRPr="0047141F">
        <w:rPr>
          <w:rFonts w:ascii="Times New Roman" w:eastAsia="Calibri" w:hAnsi="Times New Roman" w:cs="Times New Roman"/>
          <w:sz w:val="24"/>
          <w:szCs w:val="24"/>
          <w:lang w:eastAsia="en-GB"/>
        </w:rPr>
        <w:t xml:space="preserve"> </w:t>
      </w:r>
    </w:p>
    <w:p w14:paraId="5259B961"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p>
    <w:p w14:paraId="5729AF4E" w14:textId="45E44F5E" w:rsidR="00403154" w:rsidRPr="0047141F" w:rsidRDefault="00403154" w:rsidP="00403154">
      <w:pPr>
        <w:spacing w:after="0" w:line="240" w:lineRule="auto"/>
        <w:rPr>
          <w:rFonts w:ascii="Times New Roman" w:eastAsia="Calibri" w:hAnsi="Times New Roman" w:cs="Times New Roman"/>
          <w:b/>
          <w:sz w:val="24"/>
          <w:szCs w:val="24"/>
          <w:lang w:eastAsia="en-GB"/>
        </w:rPr>
      </w:pPr>
      <w:r w:rsidRPr="0047141F">
        <w:rPr>
          <w:rFonts w:ascii="Times New Roman" w:eastAsia="Calibri" w:hAnsi="Times New Roman" w:cs="Times New Roman"/>
          <w:b/>
          <w:sz w:val="24"/>
          <w:szCs w:val="24"/>
          <w:lang w:eastAsia="en-GB"/>
        </w:rPr>
        <w:t>Prioriteringer i Brønnøy</w:t>
      </w:r>
    </w:p>
    <w:p w14:paraId="62C5B44B" w14:textId="3017A866" w:rsidR="00A54503" w:rsidRPr="0047141F" w:rsidRDefault="00A54503" w:rsidP="00403154">
      <w:pPr>
        <w:spacing w:after="0" w:line="240" w:lineRule="auto"/>
        <w:rPr>
          <w:rFonts w:ascii="Times New Roman" w:eastAsia="Calibri" w:hAnsi="Times New Roman" w:cs="Times New Roman"/>
          <w:b/>
          <w:sz w:val="24"/>
          <w:szCs w:val="24"/>
          <w:lang w:eastAsia="en-GB"/>
        </w:rPr>
      </w:pPr>
      <w:r w:rsidRPr="0047141F">
        <w:rPr>
          <w:rFonts w:ascii="Times New Roman" w:eastAsia="Calibri" w:hAnsi="Times New Roman" w:cs="Times New Roman"/>
          <w:b/>
          <w:noProof/>
          <w:sz w:val="24"/>
          <w:szCs w:val="24"/>
          <w:lang w:eastAsia="en-GB"/>
        </w:rPr>
        <w:lastRenderedPageBreak/>
        <w:drawing>
          <wp:inline distT="0" distB="0" distL="0" distR="0" wp14:anchorId="16A418D7" wp14:editId="3352B6CE">
            <wp:extent cx="5760720" cy="4166235"/>
            <wp:effectExtent l="0" t="0" r="11430" b="5715"/>
            <wp:docPr id="79" name="Diagram 79">
              <a:extLst xmlns:a="http://schemas.openxmlformats.org/drawingml/2006/main">
                <a:ext uri="{FF2B5EF4-FFF2-40B4-BE49-F238E27FC236}">
                  <a16:creationId xmlns:a16="http://schemas.microsoft.com/office/drawing/2014/main" id="{0D0641F3-723F-4316-AB35-39AE67605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F3F2AE"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p>
    <w:p w14:paraId="4FB1F2EC" w14:textId="7E6F65D2" w:rsidR="00403154" w:rsidRPr="0047141F" w:rsidRDefault="00403154" w:rsidP="00403154">
      <w:pPr>
        <w:spacing w:after="0" w:line="240" w:lineRule="auto"/>
        <w:rPr>
          <w:rFonts w:ascii="Times New Roman" w:eastAsia="Calibri" w:hAnsi="Times New Roman" w:cs="Times New Roman"/>
          <w:bCs/>
          <w:sz w:val="24"/>
          <w:szCs w:val="24"/>
          <w:lang w:eastAsia="en-GB"/>
        </w:rPr>
      </w:pPr>
      <w:r w:rsidRPr="0047141F">
        <w:rPr>
          <w:rFonts w:ascii="Times New Roman" w:eastAsia="Calibri" w:hAnsi="Times New Roman" w:cs="Times New Roman"/>
          <w:bCs/>
          <w:sz w:val="24"/>
          <w:szCs w:val="24"/>
          <w:lang w:eastAsia="en-GB"/>
        </w:rPr>
        <w:t>De</w:t>
      </w:r>
      <w:r w:rsidR="00A54503" w:rsidRPr="0047141F">
        <w:rPr>
          <w:rFonts w:ascii="Times New Roman" w:eastAsia="Calibri" w:hAnsi="Times New Roman" w:cs="Times New Roman"/>
          <w:bCs/>
          <w:sz w:val="24"/>
          <w:szCs w:val="24"/>
          <w:lang w:eastAsia="en-GB"/>
        </w:rPr>
        <w:t xml:space="preserve">tte diagrammet </w:t>
      </w:r>
      <w:r w:rsidRPr="0047141F">
        <w:rPr>
          <w:rFonts w:ascii="Times New Roman" w:eastAsia="Calibri" w:hAnsi="Times New Roman" w:cs="Times New Roman"/>
          <w:bCs/>
          <w:sz w:val="24"/>
          <w:szCs w:val="24"/>
          <w:lang w:eastAsia="en-GB"/>
        </w:rPr>
        <w:t>viser hvordan kommunen prioriterer sine midler og ikke nødvendigvis noe om effektivitet. Kun hvordan kommunens «økonomiske kake» er fordelt. Som tallene viser går 8</w:t>
      </w:r>
      <w:r w:rsidR="00A54503" w:rsidRPr="0047141F">
        <w:rPr>
          <w:rFonts w:ascii="Times New Roman" w:eastAsia="Calibri" w:hAnsi="Times New Roman" w:cs="Times New Roman"/>
          <w:bCs/>
          <w:sz w:val="24"/>
          <w:szCs w:val="24"/>
          <w:lang w:eastAsia="en-GB"/>
        </w:rPr>
        <w:t>3</w:t>
      </w:r>
      <w:r w:rsidRPr="0047141F">
        <w:rPr>
          <w:rFonts w:ascii="Times New Roman" w:eastAsia="Calibri" w:hAnsi="Times New Roman" w:cs="Times New Roman"/>
          <w:bCs/>
          <w:sz w:val="24"/>
          <w:szCs w:val="24"/>
          <w:lang w:eastAsia="en-GB"/>
        </w:rPr>
        <w:t xml:space="preserve"> % til barnehage, grunnskole og helsetjenester. </w:t>
      </w:r>
    </w:p>
    <w:p w14:paraId="78C12F48" w14:textId="77777777" w:rsidR="00403154" w:rsidRPr="0047141F" w:rsidRDefault="00403154" w:rsidP="00403154">
      <w:pPr>
        <w:spacing w:after="0" w:line="240" w:lineRule="auto"/>
        <w:rPr>
          <w:rFonts w:ascii="Times New Roman" w:eastAsia="Calibri" w:hAnsi="Times New Roman" w:cs="Times New Roman"/>
          <w:b/>
          <w:bCs/>
          <w:color w:val="FF0000"/>
          <w:sz w:val="24"/>
          <w:szCs w:val="24"/>
          <w:lang w:eastAsia="en-GB"/>
        </w:rPr>
      </w:pPr>
    </w:p>
    <w:p w14:paraId="263FDE69"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p>
    <w:p w14:paraId="7B44225B"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KOSTRA- og effektivitetsanalyse</w:t>
      </w:r>
    </w:p>
    <w:p w14:paraId="7FE6F072" w14:textId="22B67314"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Telemarksforskning har utarbeidet en KOSTRA- og effektivitetsanalyse som skal illustrere hvordan kommunens ressursbruk på sentrale tjenesteområder harmonerer med kommunens økonomiske rammebetingelser, dvs. vi tar hensyn til beregnet utgiftsbehov. </w:t>
      </w:r>
    </w:p>
    <w:p w14:paraId="4C697D1D" w14:textId="77777777" w:rsidR="00FD0AF6" w:rsidRPr="0047141F" w:rsidRDefault="00FD0AF6" w:rsidP="00403154">
      <w:pPr>
        <w:spacing w:after="0" w:line="240" w:lineRule="auto"/>
        <w:rPr>
          <w:rFonts w:ascii="Times New Roman" w:eastAsia="Calibri" w:hAnsi="Times New Roman" w:cs="Times New Roman"/>
          <w:sz w:val="24"/>
          <w:szCs w:val="24"/>
          <w:lang w:eastAsia="en-GB"/>
        </w:rPr>
      </w:pPr>
    </w:p>
    <w:p w14:paraId="4EBD34D5" w14:textId="285A4AB9" w:rsidR="00FD0AF6" w:rsidRPr="0047141F" w:rsidRDefault="00FD0AF6" w:rsidP="00403154">
      <w:pPr>
        <w:spacing w:after="0" w:line="240" w:lineRule="auto"/>
        <w:rPr>
          <w:rFonts w:ascii="Times New Roman" w:eastAsia="Calibri" w:hAnsi="Times New Roman" w:cs="Times New Roman"/>
          <w:sz w:val="24"/>
          <w:szCs w:val="24"/>
          <w:lang w:eastAsia="en-GB"/>
        </w:rPr>
      </w:pPr>
      <w:r w:rsidRPr="0047141F">
        <w:rPr>
          <w:rFonts w:ascii="Times New Roman" w:hAnsi="Times New Roman" w:cs="Times New Roman"/>
          <w:noProof/>
          <w:sz w:val="24"/>
          <w:szCs w:val="24"/>
        </w:rPr>
        <w:drawing>
          <wp:inline distT="0" distB="0" distL="0" distR="0" wp14:anchorId="2AF1567A" wp14:editId="078F6230">
            <wp:extent cx="5067300" cy="2645833"/>
            <wp:effectExtent l="0" t="0" r="0" b="0"/>
            <wp:docPr id="5" name="table" descr="Et bilde som inneholder bord&#10;&#10;Automatisk generert beskrivelse">
              <a:extLst xmlns:a="http://schemas.openxmlformats.org/drawingml/2006/main">
                <a:ext uri="{FF2B5EF4-FFF2-40B4-BE49-F238E27FC236}">
                  <a16:creationId xmlns:a16="http://schemas.microsoft.com/office/drawing/2014/main" id="{895E23C8-D28B-4E70-B097-958A7ED69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descr="Et bilde som inneholder bord&#10;&#10;Automatisk generert beskrivelse">
                      <a:extLst>
                        <a:ext uri="{FF2B5EF4-FFF2-40B4-BE49-F238E27FC236}">
                          <a16:creationId xmlns:a16="http://schemas.microsoft.com/office/drawing/2014/main" id="{895E23C8-D28B-4E70-B097-958A7ED69FF5}"/>
                        </a:ext>
                      </a:extLst>
                    </pic:cNvPr>
                    <pic:cNvPicPr>
                      <a:picLocks noChangeAspect="1"/>
                    </pic:cNvPicPr>
                  </pic:nvPicPr>
                  <pic:blipFill>
                    <a:blip r:embed="rId11"/>
                    <a:stretch>
                      <a:fillRect/>
                    </a:stretch>
                  </pic:blipFill>
                  <pic:spPr>
                    <a:xfrm>
                      <a:off x="0" y="0"/>
                      <a:ext cx="5077439" cy="2651127"/>
                    </a:xfrm>
                    <a:prstGeom prst="rect">
                      <a:avLst/>
                    </a:prstGeom>
                  </pic:spPr>
                </pic:pic>
              </a:graphicData>
            </a:graphic>
          </wp:inline>
        </w:drawing>
      </w:r>
    </w:p>
    <w:p w14:paraId="0035BB2D" w14:textId="77777777" w:rsidR="00FD0AF6" w:rsidRPr="0047141F" w:rsidRDefault="00FD0AF6" w:rsidP="00403154">
      <w:pPr>
        <w:spacing w:after="0" w:line="240" w:lineRule="auto"/>
        <w:rPr>
          <w:rFonts w:ascii="Times New Roman" w:eastAsia="Calibri" w:hAnsi="Times New Roman" w:cs="Times New Roman"/>
          <w:sz w:val="24"/>
          <w:szCs w:val="24"/>
          <w:lang w:eastAsia="en-GB"/>
        </w:rPr>
      </w:pPr>
    </w:p>
    <w:p w14:paraId="202492D5"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3621A7F5" w14:textId="67AB1955" w:rsidR="00403154" w:rsidRPr="0047141F" w:rsidRDefault="00403154" w:rsidP="00403154">
      <w:pPr>
        <w:widowControl w:val="0"/>
        <w:tabs>
          <w:tab w:val="left" w:pos="984"/>
        </w:tabs>
        <w:spacing w:before="62" w:after="0" w:line="250" w:lineRule="auto"/>
        <w:ind w:right="216"/>
        <w:rPr>
          <w:rFonts w:ascii="Times New Roman" w:eastAsia="Arial" w:hAnsi="Times New Roman" w:cs="Times New Roman"/>
          <w:sz w:val="24"/>
          <w:szCs w:val="24"/>
        </w:rPr>
      </w:pPr>
      <w:r w:rsidRPr="0047141F">
        <w:rPr>
          <w:rFonts w:ascii="Times New Roman" w:eastAsia="Calibri" w:hAnsi="Times New Roman" w:cs="Times New Roman"/>
          <w:b/>
          <w:i/>
          <w:spacing w:val="-1"/>
          <w:sz w:val="24"/>
          <w:szCs w:val="24"/>
        </w:rPr>
        <w:t>Beregningene</w:t>
      </w:r>
      <w:r w:rsidRPr="0047141F">
        <w:rPr>
          <w:rFonts w:ascii="Times New Roman" w:eastAsia="Calibri" w:hAnsi="Times New Roman" w:cs="Times New Roman"/>
          <w:b/>
          <w:i/>
          <w:spacing w:val="-3"/>
          <w:sz w:val="24"/>
          <w:szCs w:val="24"/>
        </w:rPr>
        <w:t xml:space="preserve"> </w:t>
      </w:r>
      <w:r w:rsidRPr="0047141F">
        <w:rPr>
          <w:rFonts w:ascii="Times New Roman" w:eastAsia="Calibri" w:hAnsi="Times New Roman" w:cs="Times New Roman"/>
          <w:b/>
          <w:i/>
          <w:sz w:val="24"/>
          <w:szCs w:val="24"/>
        </w:rPr>
        <w:t>viser</w:t>
      </w:r>
      <w:r w:rsidRPr="0047141F">
        <w:rPr>
          <w:rFonts w:ascii="Times New Roman" w:eastAsia="Calibri" w:hAnsi="Times New Roman" w:cs="Times New Roman"/>
          <w:b/>
          <w:i/>
          <w:spacing w:val="-8"/>
          <w:sz w:val="24"/>
          <w:szCs w:val="24"/>
        </w:rPr>
        <w:t xml:space="preserve"> </w:t>
      </w:r>
      <w:r w:rsidRPr="0047141F">
        <w:rPr>
          <w:rFonts w:ascii="Times New Roman" w:eastAsia="Calibri" w:hAnsi="Times New Roman" w:cs="Times New Roman"/>
          <w:b/>
          <w:i/>
          <w:sz w:val="24"/>
          <w:szCs w:val="24"/>
        </w:rPr>
        <w:t>at</w:t>
      </w:r>
      <w:r w:rsidRPr="0047141F">
        <w:rPr>
          <w:rFonts w:ascii="Times New Roman" w:eastAsia="Calibri" w:hAnsi="Times New Roman" w:cs="Times New Roman"/>
          <w:b/>
          <w:i/>
          <w:spacing w:val="-10"/>
          <w:sz w:val="24"/>
          <w:szCs w:val="24"/>
        </w:rPr>
        <w:t xml:space="preserve"> </w:t>
      </w:r>
      <w:r w:rsidRPr="0047141F">
        <w:rPr>
          <w:rFonts w:ascii="Times New Roman" w:eastAsia="Calibri" w:hAnsi="Times New Roman" w:cs="Times New Roman"/>
          <w:b/>
          <w:i/>
          <w:sz w:val="24"/>
          <w:szCs w:val="24"/>
        </w:rPr>
        <w:t>Brønnøy</w:t>
      </w:r>
      <w:r w:rsidRPr="0047141F">
        <w:rPr>
          <w:rFonts w:ascii="Times New Roman" w:eastAsia="Calibri" w:hAnsi="Times New Roman" w:cs="Times New Roman"/>
          <w:b/>
          <w:i/>
          <w:spacing w:val="-6"/>
          <w:sz w:val="24"/>
          <w:szCs w:val="24"/>
        </w:rPr>
        <w:t xml:space="preserve"> </w:t>
      </w:r>
      <w:r w:rsidRPr="0047141F">
        <w:rPr>
          <w:rFonts w:ascii="Times New Roman" w:eastAsia="Calibri" w:hAnsi="Times New Roman" w:cs="Times New Roman"/>
          <w:b/>
          <w:i/>
          <w:spacing w:val="-1"/>
          <w:sz w:val="24"/>
          <w:szCs w:val="24"/>
        </w:rPr>
        <w:t>kommune</w:t>
      </w:r>
      <w:r w:rsidRPr="0047141F">
        <w:rPr>
          <w:rFonts w:ascii="Times New Roman" w:eastAsia="Calibri" w:hAnsi="Times New Roman" w:cs="Times New Roman"/>
          <w:b/>
          <w:i/>
          <w:spacing w:val="22"/>
          <w:w w:val="99"/>
          <w:sz w:val="24"/>
          <w:szCs w:val="24"/>
        </w:rPr>
        <w:t xml:space="preserve"> </w:t>
      </w:r>
      <w:r w:rsidRPr="0047141F">
        <w:rPr>
          <w:rFonts w:ascii="Times New Roman" w:eastAsia="Calibri" w:hAnsi="Times New Roman" w:cs="Times New Roman"/>
          <w:b/>
          <w:i/>
          <w:spacing w:val="-1"/>
          <w:sz w:val="24"/>
          <w:szCs w:val="24"/>
        </w:rPr>
        <w:t>samlet</w:t>
      </w:r>
      <w:r w:rsidRPr="0047141F">
        <w:rPr>
          <w:rFonts w:ascii="Times New Roman" w:eastAsia="Calibri" w:hAnsi="Times New Roman" w:cs="Times New Roman"/>
          <w:b/>
          <w:i/>
          <w:spacing w:val="-6"/>
          <w:sz w:val="24"/>
          <w:szCs w:val="24"/>
        </w:rPr>
        <w:t xml:space="preserve"> </w:t>
      </w:r>
      <w:r w:rsidRPr="0047141F">
        <w:rPr>
          <w:rFonts w:ascii="Times New Roman" w:eastAsia="Calibri" w:hAnsi="Times New Roman" w:cs="Times New Roman"/>
          <w:b/>
          <w:i/>
          <w:spacing w:val="-1"/>
          <w:sz w:val="24"/>
          <w:szCs w:val="24"/>
        </w:rPr>
        <w:t>sett</w:t>
      </w:r>
      <w:r w:rsidRPr="0047141F">
        <w:rPr>
          <w:rFonts w:ascii="Times New Roman" w:eastAsia="Calibri" w:hAnsi="Times New Roman" w:cs="Times New Roman"/>
          <w:b/>
          <w:i/>
          <w:spacing w:val="-6"/>
          <w:sz w:val="24"/>
          <w:szCs w:val="24"/>
        </w:rPr>
        <w:t xml:space="preserve"> </w:t>
      </w:r>
      <w:r w:rsidRPr="0047141F">
        <w:rPr>
          <w:rFonts w:ascii="Times New Roman" w:eastAsia="Calibri" w:hAnsi="Times New Roman" w:cs="Times New Roman"/>
          <w:b/>
          <w:i/>
          <w:spacing w:val="-1"/>
          <w:sz w:val="24"/>
          <w:szCs w:val="24"/>
        </w:rPr>
        <w:t>hadde</w:t>
      </w:r>
      <w:r w:rsidRPr="0047141F">
        <w:rPr>
          <w:rFonts w:ascii="Times New Roman" w:eastAsia="Calibri" w:hAnsi="Times New Roman" w:cs="Times New Roman"/>
          <w:b/>
          <w:i/>
          <w:spacing w:val="-2"/>
          <w:sz w:val="24"/>
          <w:szCs w:val="24"/>
        </w:rPr>
        <w:t xml:space="preserve"> </w:t>
      </w:r>
      <w:r w:rsidRPr="0047141F">
        <w:rPr>
          <w:rFonts w:ascii="Times New Roman" w:eastAsia="Calibri" w:hAnsi="Times New Roman" w:cs="Times New Roman"/>
          <w:b/>
          <w:i/>
          <w:spacing w:val="-1"/>
          <w:sz w:val="24"/>
          <w:szCs w:val="24"/>
        </w:rPr>
        <w:t>mindreutgifter</w:t>
      </w:r>
      <w:r w:rsidRPr="0047141F">
        <w:rPr>
          <w:rFonts w:ascii="Times New Roman" w:eastAsia="Calibri" w:hAnsi="Times New Roman" w:cs="Times New Roman"/>
          <w:b/>
          <w:i/>
          <w:spacing w:val="1"/>
          <w:sz w:val="24"/>
          <w:szCs w:val="24"/>
        </w:rPr>
        <w:t xml:space="preserve"> </w:t>
      </w:r>
      <w:r w:rsidRPr="0047141F">
        <w:rPr>
          <w:rFonts w:ascii="Times New Roman" w:eastAsia="Calibri" w:hAnsi="Times New Roman" w:cs="Times New Roman"/>
          <w:b/>
          <w:i/>
          <w:spacing w:val="-1"/>
          <w:sz w:val="24"/>
          <w:szCs w:val="24"/>
        </w:rPr>
        <w:t>på</w:t>
      </w:r>
      <w:r w:rsidRPr="0047141F">
        <w:rPr>
          <w:rFonts w:ascii="Times New Roman" w:eastAsia="Calibri" w:hAnsi="Times New Roman" w:cs="Times New Roman"/>
          <w:b/>
          <w:i/>
          <w:spacing w:val="-8"/>
          <w:sz w:val="24"/>
          <w:szCs w:val="24"/>
        </w:rPr>
        <w:t xml:space="preserve"> </w:t>
      </w:r>
      <w:r w:rsidR="00A54503" w:rsidRPr="0047141F">
        <w:rPr>
          <w:rFonts w:ascii="Times New Roman" w:eastAsia="Calibri" w:hAnsi="Times New Roman" w:cs="Times New Roman"/>
          <w:b/>
          <w:i/>
          <w:spacing w:val="-8"/>
          <w:sz w:val="24"/>
          <w:szCs w:val="24"/>
        </w:rPr>
        <w:t>5,3</w:t>
      </w:r>
      <w:r w:rsidRPr="0047141F">
        <w:rPr>
          <w:rFonts w:ascii="Times New Roman" w:eastAsia="Calibri" w:hAnsi="Times New Roman" w:cs="Times New Roman"/>
          <w:b/>
          <w:i/>
          <w:spacing w:val="42"/>
          <w:w w:val="99"/>
          <w:sz w:val="24"/>
          <w:szCs w:val="24"/>
        </w:rPr>
        <w:t xml:space="preserve"> </w:t>
      </w:r>
      <w:r w:rsidRPr="0047141F">
        <w:rPr>
          <w:rFonts w:ascii="Times New Roman" w:eastAsia="Calibri" w:hAnsi="Times New Roman" w:cs="Times New Roman"/>
          <w:b/>
          <w:i/>
          <w:sz w:val="24"/>
          <w:szCs w:val="24"/>
        </w:rPr>
        <w:t>mill.</w:t>
      </w:r>
      <w:r w:rsidRPr="0047141F">
        <w:rPr>
          <w:rFonts w:ascii="Times New Roman" w:eastAsia="Calibri" w:hAnsi="Times New Roman" w:cs="Times New Roman"/>
          <w:b/>
          <w:i/>
          <w:spacing w:val="-7"/>
          <w:sz w:val="24"/>
          <w:szCs w:val="24"/>
        </w:rPr>
        <w:t xml:space="preserve"> </w:t>
      </w:r>
      <w:r w:rsidRPr="0047141F">
        <w:rPr>
          <w:rFonts w:ascii="Times New Roman" w:eastAsia="Calibri" w:hAnsi="Times New Roman" w:cs="Times New Roman"/>
          <w:b/>
          <w:i/>
          <w:sz w:val="24"/>
          <w:szCs w:val="24"/>
        </w:rPr>
        <w:t>kr</w:t>
      </w:r>
      <w:r w:rsidRPr="0047141F">
        <w:rPr>
          <w:rFonts w:ascii="Times New Roman" w:eastAsia="Calibri" w:hAnsi="Times New Roman" w:cs="Times New Roman"/>
          <w:b/>
          <w:i/>
          <w:spacing w:val="-9"/>
          <w:sz w:val="24"/>
          <w:szCs w:val="24"/>
        </w:rPr>
        <w:t xml:space="preserve"> </w:t>
      </w:r>
      <w:r w:rsidRPr="0047141F">
        <w:rPr>
          <w:rFonts w:ascii="Times New Roman" w:eastAsia="Calibri" w:hAnsi="Times New Roman" w:cs="Times New Roman"/>
          <w:b/>
          <w:i/>
          <w:sz w:val="24"/>
          <w:szCs w:val="24"/>
        </w:rPr>
        <w:t>i</w:t>
      </w:r>
      <w:r w:rsidRPr="0047141F">
        <w:rPr>
          <w:rFonts w:ascii="Times New Roman" w:eastAsia="Calibri" w:hAnsi="Times New Roman" w:cs="Times New Roman"/>
          <w:b/>
          <w:i/>
          <w:spacing w:val="-7"/>
          <w:sz w:val="24"/>
          <w:szCs w:val="24"/>
        </w:rPr>
        <w:t xml:space="preserve"> </w:t>
      </w:r>
      <w:r w:rsidRPr="0047141F">
        <w:rPr>
          <w:rFonts w:ascii="Times New Roman" w:eastAsia="Calibri" w:hAnsi="Times New Roman" w:cs="Times New Roman"/>
          <w:b/>
          <w:i/>
          <w:sz w:val="24"/>
          <w:szCs w:val="24"/>
        </w:rPr>
        <w:t>forhold</w:t>
      </w:r>
      <w:r w:rsidRPr="0047141F">
        <w:rPr>
          <w:rFonts w:ascii="Times New Roman" w:eastAsia="Calibri" w:hAnsi="Times New Roman" w:cs="Times New Roman"/>
          <w:b/>
          <w:i/>
          <w:spacing w:val="-2"/>
          <w:sz w:val="24"/>
          <w:szCs w:val="24"/>
        </w:rPr>
        <w:t xml:space="preserve"> </w:t>
      </w:r>
      <w:r w:rsidRPr="0047141F">
        <w:rPr>
          <w:rFonts w:ascii="Times New Roman" w:eastAsia="Calibri" w:hAnsi="Times New Roman" w:cs="Times New Roman"/>
          <w:b/>
          <w:i/>
          <w:sz w:val="24"/>
          <w:szCs w:val="24"/>
        </w:rPr>
        <w:t>til</w:t>
      </w:r>
      <w:r w:rsidRPr="0047141F">
        <w:rPr>
          <w:rFonts w:ascii="Times New Roman" w:eastAsia="Calibri" w:hAnsi="Times New Roman" w:cs="Times New Roman"/>
          <w:b/>
          <w:i/>
          <w:spacing w:val="-7"/>
          <w:sz w:val="24"/>
          <w:szCs w:val="24"/>
        </w:rPr>
        <w:t xml:space="preserve"> </w:t>
      </w:r>
      <w:r w:rsidRPr="0047141F">
        <w:rPr>
          <w:rFonts w:ascii="Times New Roman" w:eastAsia="Calibri" w:hAnsi="Times New Roman" w:cs="Times New Roman"/>
          <w:b/>
          <w:i/>
          <w:sz w:val="24"/>
          <w:szCs w:val="24"/>
        </w:rPr>
        <w:t>kommunens «normerte</w:t>
      </w:r>
      <w:r w:rsidRPr="0047141F">
        <w:rPr>
          <w:rFonts w:ascii="Times New Roman" w:eastAsia="Calibri" w:hAnsi="Times New Roman" w:cs="Times New Roman"/>
          <w:b/>
          <w:i/>
          <w:w w:val="99"/>
          <w:sz w:val="24"/>
          <w:szCs w:val="24"/>
        </w:rPr>
        <w:t xml:space="preserve"> </w:t>
      </w:r>
      <w:r w:rsidR="00A54503" w:rsidRPr="0047141F">
        <w:rPr>
          <w:rFonts w:ascii="Times New Roman" w:eastAsia="Calibri" w:hAnsi="Times New Roman" w:cs="Times New Roman"/>
          <w:b/>
          <w:i/>
          <w:w w:val="99"/>
          <w:sz w:val="24"/>
          <w:szCs w:val="24"/>
        </w:rPr>
        <w:t xml:space="preserve">og inntektsjustert. </w:t>
      </w:r>
      <w:r w:rsidRPr="0047141F">
        <w:rPr>
          <w:rFonts w:ascii="Times New Roman" w:eastAsia="Calibri" w:hAnsi="Times New Roman" w:cs="Times New Roman"/>
          <w:b/>
          <w:i/>
          <w:sz w:val="24"/>
          <w:szCs w:val="24"/>
        </w:rPr>
        <w:t>nivå»</w:t>
      </w:r>
      <w:r w:rsidRPr="0047141F">
        <w:rPr>
          <w:rFonts w:ascii="Times New Roman" w:eastAsia="Calibri" w:hAnsi="Times New Roman" w:cs="Times New Roman"/>
          <w:b/>
          <w:i/>
          <w:spacing w:val="-1"/>
          <w:sz w:val="24"/>
          <w:szCs w:val="24"/>
        </w:rPr>
        <w:t xml:space="preserve"> </w:t>
      </w:r>
      <w:r w:rsidRPr="0047141F">
        <w:rPr>
          <w:rFonts w:ascii="Times New Roman" w:eastAsia="Calibri" w:hAnsi="Times New Roman" w:cs="Times New Roman"/>
          <w:b/>
          <w:i/>
          <w:sz w:val="24"/>
          <w:szCs w:val="24"/>
        </w:rPr>
        <w:t>i</w:t>
      </w:r>
      <w:r w:rsidRPr="0047141F">
        <w:rPr>
          <w:rFonts w:ascii="Times New Roman" w:eastAsia="Calibri" w:hAnsi="Times New Roman" w:cs="Times New Roman"/>
          <w:b/>
          <w:i/>
          <w:spacing w:val="-9"/>
          <w:sz w:val="24"/>
          <w:szCs w:val="24"/>
        </w:rPr>
        <w:t xml:space="preserve"> </w:t>
      </w:r>
      <w:r w:rsidRPr="0047141F">
        <w:rPr>
          <w:rFonts w:ascii="Times New Roman" w:eastAsia="Calibri" w:hAnsi="Times New Roman" w:cs="Times New Roman"/>
          <w:b/>
          <w:i/>
          <w:spacing w:val="-1"/>
          <w:sz w:val="24"/>
          <w:szCs w:val="24"/>
        </w:rPr>
        <w:t>20</w:t>
      </w:r>
      <w:r w:rsidR="00A54503" w:rsidRPr="0047141F">
        <w:rPr>
          <w:rFonts w:ascii="Times New Roman" w:eastAsia="Calibri" w:hAnsi="Times New Roman" w:cs="Times New Roman"/>
          <w:b/>
          <w:i/>
          <w:spacing w:val="-1"/>
          <w:sz w:val="24"/>
          <w:szCs w:val="24"/>
        </w:rPr>
        <w:t>20, men merutgifter på 23,2 hvis vi ser på normert nivå.</w:t>
      </w:r>
    </w:p>
    <w:p w14:paraId="44352CC8"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4703D923" w14:textId="5A9C40D0" w:rsidR="00403154" w:rsidRPr="0047141F" w:rsidRDefault="00403154" w:rsidP="00403154">
      <w:pPr>
        <w:spacing w:after="0" w:line="240" w:lineRule="auto"/>
        <w:contextualSpacing/>
        <w:rPr>
          <w:rFonts w:ascii="Times New Roman" w:eastAsia="Calibri" w:hAnsi="Times New Roman" w:cs="Times New Roman"/>
          <w:sz w:val="24"/>
          <w:szCs w:val="24"/>
        </w:rPr>
      </w:pPr>
      <w:r w:rsidRPr="0047141F">
        <w:rPr>
          <w:rFonts w:ascii="Times New Roman" w:eastAsia="Times New Roman" w:hAnsi="Times New Roman" w:cs="Times New Roman"/>
          <w:color w:val="000000"/>
          <w:kern w:val="24"/>
          <w:sz w:val="24"/>
          <w:szCs w:val="24"/>
          <w:lang w:eastAsia="nb-NO"/>
        </w:rPr>
        <w:t xml:space="preserve">Kostratallene (uten korreksjon for befolkningssammensetting) viser at Brønnøy kommune, på de sentrale tjenesteområdene som inngår i inntektssystemet, hadde merutgifter i forhold til landsgjennomsnittet på </w:t>
      </w:r>
      <w:r w:rsidR="00A54503" w:rsidRPr="0047141F">
        <w:rPr>
          <w:rFonts w:ascii="Times New Roman" w:eastAsia="Times New Roman" w:hAnsi="Times New Roman" w:cs="Times New Roman"/>
          <w:color w:val="000000"/>
          <w:kern w:val="24"/>
          <w:sz w:val="24"/>
          <w:szCs w:val="24"/>
          <w:lang w:eastAsia="nb-NO"/>
        </w:rPr>
        <w:t>72,8</w:t>
      </w:r>
      <w:r w:rsidRPr="0047141F">
        <w:rPr>
          <w:rFonts w:ascii="Times New Roman" w:eastAsia="Times New Roman" w:hAnsi="Times New Roman" w:cs="Times New Roman"/>
          <w:color w:val="000000"/>
          <w:kern w:val="24"/>
          <w:sz w:val="24"/>
          <w:szCs w:val="24"/>
          <w:lang w:eastAsia="nb-NO"/>
        </w:rPr>
        <w:t xml:space="preserve"> mill. kr i 20</w:t>
      </w:r>
      <w:r w:rsidR="00A54503" w:rsidRPr="0047141F">
        <w:rPr>
          <w:rFonts w:ascii="Times New Roman" w:eastAsia="Times New Roman" w:hAnsi="Times New Roman" w:cs="Times New Roman"/>
          <w:color w:val="000000"/>
          <w:kern w:val="24"/>
          <w:sz w:val="24"/>
          <w:szCs w:val="24"/>
          <w:lang w:eastAsia="nb-NO"/>
        </w:rPr>
        <w:t>20</w:t>
      </w:r>
      <w:r w:rsidRPr="0047141F">
        <w:rPr>
          <w:rFonts w:ascii="Times New Roman" w:eastAsia="Times New Roman" w:hAnsi="Times New Roman" w:cs="Times New Roman"/>
          <w:color w:val="000000"/>
          <w:kern w:val="24"/>
          <w:sz w:val="24"/>
          <w:szCs w:val="24"/>
          <w:lang w:eastAsia="nb-NO"/>
        </w:rPr>
        <w:t xml:space="preserve">. </w:t>
      </w:r>
      <w:r w:rsidRPr="0047141F">
        <w:rPr>
          <w:rFonts w:ascii="Times New Roman" w:eastAsia="Calibri" w:hAnsi="Times New Roman" w:cs="Times New Roman"/>
          <w:sz w:val="24"/>
          <w:szCs w:val="24"/>
        </w:rPr>
        <w:t xml:space="preserve">Tabellen korrigerer opprinnelige KOSTRA tall for at det innen gitte tjenesteområder tas høyde for forskjeller i utgiftsbehov mellom kommuner. Den faktiske ressursbruken på ulike tjenesteområder ses i sammenheng normert utgiftsbehov (basert på kommunens verdi på aktuell delkostandsnøkkel innenfor inntektssystemet, forklart tidligere i dokumentet). Det beregnes da et mer-/mindreforbruk målt mot dette normerte utgiftsnivået. Tabellen viser altså at brønnøy kommune brukte </w:t>
      </w:r>
      <w:r w:rsidR="00A54503" w:rsidRPr="0047141F">
        <w:rPr>
          <w:rFonts w:ascii="Times New Roman" w:eastAsia="Calibri" w:hAnsi="Times New Roman" w:cs="Times New Roman"/>
          <w:sz w:val="24"/>
          <w:szCs w:val="24"/>
        </w:rPr>
        <w:t>23,2</w:t>
      </w:r>
      <w:r w:rsidRPr="0047141F">
        <w:rPr>
          <w:rFonts w:ascii="Times New Roman" w:eastAsia="Calibri" w:hAnsi="Times New Roman" w:cs="Times New Roman"/>
          <w:sz w:val="24"/>
          <w:szCs w:val="24"/>
        </w:rPr>
        <w:t xml:space="preserve"> millioner m</w:t>
      </w:r>
      <w:r w:rsidR="00A54503" w:rsidRPr="0047141F">
        <w:rPr>
          <w:rFonts w:ascii="Times New Roman" w:eastAsia="Calibri" w:hAnsi="Times New Roman" w:cs="Times New Roman"/>
          <w:sz w:val="24"/>
          <w:szCs w:val="24"/>
        </w:rPr>
        <w:t>er</w:t>
      </w:r>
      <w:r w:rsidRPr="0047141F">
        <w:rPr>
          <w:rFonts w:ascii="Times New Roman" w:eastAsia="Calibri" w:hAnsi="Times New Roman" w:cs="Times New Roman"/>
          <w:sz w:val="24"/>
          <w:szCs w:val="24"/>
        </w:rPr>
        <w:t xml:space="preserve"> (i 20</w:t>
      </w:r>
      <w:r w:rsidR="00A54503" w:rsidRPr="0047141F">
        <w:rPr>
          <w:rFonts w:ascii="Times New Roman" w:eastAsia="Calibri" w:hAnsi="Times New Roman" w:cs="Times New Roman"/>
          <w:sz w:val="24"/>
          <w:szCs w:val="24"/>
        </w:rPr>
        <w:t>20</w:t>
      </w:r>
      <w:r w:rsidRPr="0047141F">
        <w:rPr>
          <w:rFonts w:ascii="Times New Roman" w:eastAsia="Calibri" w:hAnsi="Times New Roman" w:cs="Times New Roman"/>
          <w:sz w:val="24"/>
          <w:szCs w:val="24"/>
        </w:rPr>
        <w:t>) enn hva som er hva som kan forklares gjennom kommunens demografi og utgiftsbehov</w:t>
      </w:r>
      <w:r w:rsidR="00A54503" w:rsidRPr="0047141F">
        <w:rPr>
          <w:rFonts w:ascii="Times New Roman" w:eastAsia="Calibri" w:hAnsi="Times New Roman" w:cs="Times New Roman"/>
          <w:sz w:val="24"/>
          <w:szCs w:val="24"/>
        </w:rPr>
        <w:t xml:space="preserve">, men samtidig 5,3 under hvis vi også tar med inntektsjustert nivå. </w:t>
      </w:r>
      <w:r w:rsidRPr="0047141F">
        <w:rPr>
          <w:rFonts w:ascii="Times New Roman" w:eastAsia="Calibri" w:hAnsi="Times New Roman" w:cs="Times New Roman"/>
          <w:sz w:val="24"/>
          <w:szCs w:val="24"/>
        </w:rPr>
        <w:t xml:space="preserve"> </w:t>
      </w:r>
    </w:p>
    <w:p w14:paraId="79ADDD71"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1E152E11"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r w:rsidRPr="0047141F">
        <w:rPr>
          <w:rFonts w:ascii="Times New Roman" w:eastAsia="Calibri" w:hAnsi="Times New Roman" w:cs="Times New Roman"/>
          <w:b/>
          <w:sz w:val="24"/>
          <w:szCs w:val="24"/>
          <w:lang w:eastAsia="en-GB"/>
        </w:rPr>
        <w:t>Demografisk utvikling</w:t>
      </w:r>
    </w:p>
    <w:p w14:paraId="2D94F8F3" w14:textId="5AF7D6A9" w:rsidR="00403154" w:rsidRPr="0047141F" w:rsidRDefault="00403154" w:rsidP="00403154">
      <w:pPr>
        <w:spacing w:after="0" w:line="240" w:lineRule="auto"/>
        <w:rPr>
          <w:rFonts w:ascii="Times New Roman" w:eastAsia="Calibri" w:hAnsi="Times New Roman" w:cs="Times New Roman"/>
          <w:b/>
          <w:color w:val="FF0000"/>
          <w:sz w:val="24"/>
          <w:szCs w:val="24"/>
          <w:lang w:eastAsia="en-GB"/>
        </w:rPr>
      </w:pPr>
    </w:p>
    <w:p w14:paraId="471F53A6" w14:textId="0705C048" w:rsidR="00403154" w:rsidRPr="0047141F" w:rsidRDefault="00833F05" w:rsidP="00833F05">
      <w:pPr>
        <w:spacing w:after="0" w:line="240" w:lineRule="auto"/>
        <w:rPr>
          <w:rFonts w:ascii="Times New Roman" w:eastAsia="Calibri" w:hAnsi="Times New Roman" w:cs="Times New Roman"/>
          <w:b/>
          <w:color w:val="FF0000"/>
          <w:sz w:val="24"/>
          <w:szCs w:val="24"/>
          <w:lang w:eastAsia="en-GB"/>
        </w:rPr>
      </w:pPr>
      <w:r w:rsidRPr="0047141F">
        <w:rPr>
          <w:rFonts w:ascii="Times New Roman" w:hAnsi="Times New Roman" w:cs="Times New Roman"/>
          <w:noProof/>
          <w:sz w:val="24"/>
          <w:szCs w:val="24"/>
        </w:rPr>
        <w:drawing>
          <wp:inline distT="0" distB="0" distL="0" distR="0" wp14:anchorId="3750E8EB" wp14:editId="36045E9B">
            <wp:extent cx="4595352" cy="2110025"/>
            <wp:effectExtent l="0" t="0" r="0" b="0"/>
            <wp:docPr id="80" name="table" descr="Et bilde som inneholder bord&#10;&#10;Automatisk generert beskrivelse">
              <a:extLst xmlns:a="http://schemas.openxmlformats.org/drawingml/2006/main">
                <a:ext uri="{FF2B5EF4-FFF2-40B4-BE49-F238E27FC236}">
                  <a16:creationId xmlns:a16="http://schemas.microsoft.com/office/drawing/2014/main" id="{EF2D85BE-0B78-4126-9915-9B66FBFE4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able" descr="Et bilde som inneholder bord&#10;&#10;Automatisk generert beskrivelse">
                      <a:extLst>
                        <a:ext uri="{FF2B5EF4-FFF2-40B4-BE49-F238E27FC236}">
                          <a16:creationId xmlns:a16="http://schemas.microsoft.com/office/drawing/2014/main" id="{EF2D85BE-0B78-4126-9915-9B66FBFE4C55}"/>
                        </a:ext>
                      </a:extLst>
                    </pic:cNvPr>
                    <pic:cNvPicPr>
                      <a:picLocks noChangeAspect="1"/>
                    </pic:cNvPicPr>
                  </pic:nvPicPr>
                  <pic:blipFill>
                    <a:blip r:embed="rId12"/>
                    <a:stretch>
                      <a:fillRect/>
                    </a:stretch>
                  </pic:blipFill>
                  <pic:spPr>
                    <a:xfrm>
                      <a:off x="0" y="0"/>
                      <a:ext cx="4595352" cy="2110025"/>
                    </a:xfrm>
                    <a:prstGeom prst="rect">
                      <a:avLst/>
                    </a:prstGeom>
                  </pic:spPr>
                </pic:pic>
              </a:graphicData>
            </a:graphic>
          </wp:inline>
        </w:drawing>
      </w:r>
    </w:p>
    <w:p w14:paraId="0AD4114D" w14:textId="77777777" w:rsidR="00833F05" w:rsidRPr="0047141F" w:rsidRDefault="00833F05" w:rsidP="00403154">
      <w:pPr>
        <w:spacing w:after="0" w:line="240" w:lineRule="auto"/>
        <w:rPr>
          <w:rFonts w:ascii="Times New Roman" w:eastAsia="Calibri" w:hAnsi="Times New Roman" w:cs="Times New Roman"/>
          <w:sz w:val="24"/>
          <w:szCs w:val="24"/>
          <w:lang w:eastAsia="en-GB"/>
        </w:rPr>
      </w:pPr>
    </w:p>
    <w:p w14:paraId="17D8EB30" w14:textId="0CA7B198"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Dette er de nyeste anslagene fra SSB når det gjelder befolkningsutvikling i Brønnøy kommune. De siste årene har vi lagt oss på L, altså lav vekst når det gjelder gruppen 0 – 5 år. </w:t>
      </w:r>
      <w:r w:rsidR="00833F05" w:rsidRPr="0047141F">
        <w:rPr>
          <w:rFonts w:ascii="Times New Roman" w:eastAsia="Calibri" w:hAnsi="Times New Roman" w:cs="Times New Roman"/>
          <w:b/>
          <w:bCs/>
          <w:sz w:val="24"/>
          <w:szCs w:val="24"/>
          <w:lang w:eastAsia="en-GB"/>
        </w:rPr>
        <w:t>Bare endringen fra 2020 til 2022 medførte en reduksjon i statlige overføringer på 11,3 millioner for aldersgruppen 0 – 5 år.</w:t>
      </w:r>
      <w:r w:rsidR="00833F05" w:rsidRPr="0047141F">
        <w:rPr>
          <w:rFonts w:ascii="Times New Roman" w:eastAsia="Calibri" w:hAnsi="Times New Roman" w:cs="Times New Roman"/>
          <w:sz w:val="24"/>
          <w:szCs w:val="24"/>
          <w:lang w:eastAsia="en-GB"/>
        </w:rPr>
        <w:t xml:space="preserve"> </w:t>
      </w:r>
    </w:p>
    <w:p w14:paraId="77C348C8"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19CC1147"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Fremtidig befolkningsvekst vil kunne si noe om hvor kommunen bør forberedes seg på at det kommer større behov som må løses med mer effektiv drift eller økte rammer. </w:t>
      </w:r>
    </w:p>
    <w:p w14:paraId="44BF8492"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024D9C3A"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Innbyggertallsutvikling og alderssammensetning har stor betydning for nivået på de statlige overføringene. Meningen er at rammetilskuddet skal reflektere at de ulike aldersgruppene ikke koster kommunekassen det samme. Yrkesaktive mennesker klarer seg i hovedsak selv, mens de yngste skal ha barnehage og skoleplass. De eldste gir kostnader på helse og omsorgstjenestene. Samtidig er det ikke sikkert at en kommune får reduserte kostnader i tjenestetilbudet på grunn av demografiske endringer. Kommunen vil da oppleve at det blir mindre penger til rådighet.</w:t>
      </w:r>
    </w:p>
    <w:p w14:paraId="766EFF9C" w14:textId="77777777" w:rsidR="00403154" w:rsidRPr="0047141F" w:rsidRDefault="00403154" w:rsidP="00403154">
      <w:pPr>
        <w:widowControl w:val="0"/>
        <w:spacing w:before="11" w:after="0" w:line="240" w:lineRule="auto"/>
        <w:rPr>
          <w:rFonts w:ascii="Times New Roman" w:eastAsia="Calibri" w:hAnsi="Times New Roman" w:cs="Times New Roman"/>
          <w:color w:val="FF0000"/>
          <w:sz w:val="24"/>
          <w:szCs w:val="24"/>
        </w:rPr>
      </w:pPr>
    </w:p>
    <w:p w14:paraId="33960216" w14:textId="77777777" w:rsidR="006E5671" w:rsidRDefault="006E5671" w:rsidP="00403154">
      <w:pPr>
        <w:spacing w:after="0" w:line="240" w:lineRule="auto"/>
        <w:rPr>
          <w:rFonts w:ascii="Times New Roman" w:eastAsia="Calibri" w:hAnsi="Times New Roman" w:cs="Times New Roman"/>
          <w:b/>
          <w:sz w:val="24"/>
          <w:szCs w:val="24"/>
          <w:lang w:eastAsia="en-GB"/>
        </w:rPr>
      </w:pPr>
    </w:p>
    <w:p w14:paraId="1B50F9C4" w14:textId="693BBB86" w:rsidR="00403154" w:rsidRPr="0047141F" w:rsidRDefault="00403154" w:rsidP="00403154">
      <w:pPr>
        <w:spacing w:after="0" w:line="240" w:lineRule="auto"/>
        <w:rPr>
          <w:rFonts w:ascii="Times New Roman" w:eastAsia="Calibri" w:hAnsi="Times New Roman" w:cs="Times New Roman"/>
          <w:b/>
          <w:sz w:val="24"/>
          <w:szCs w:val="24"/>
          <w:lang w:eastAsia="en-GB"/>
        </w:rPr>
      </w:pPr>
      <w:r w:rsidRPr="0047141F">
        <w:rPr>
          <w:rFonts w:ascii="Times New Roman" w:eastAsia="Calibri" w:hAnsi="Times New Roman" w:cs="Times New Roman"/>
          <w:b/>
          <w:sz w:val="24"/>
          <w:szCs w:val="24"/>
          <w:lang w:eastAsia="en-GB"/>
        </w:rPr>
        <w:lastRenderedPageBreak/>
        <w:t>Beregnede demografikostnader (befolkningsendringer) frem til 2024 og anslag på 2040 knyttet til den demografiske utviklingen</w:t>
      </w:r>
    </w:p>
    <w:tbl>
      <w:tblPr>
        <w:tblW w:w="3860" w:type="dxa"/>
        <w:tblCellMar>
          <w:left w:w="70" w:type="dxa"/>
          <w:right w:w="70" w:type="dxa"/>
        </w:tblCellMar>
        <w:tblLook w:val="04A0" w:firstRow="1" w:lastRow="0" w:firstColumn="1" w:lastColumn="0" w:noHBand="0" w:noVBand="1"/>
      </w:tblPr>
      <w:tblGrid>
        <w:gridCol w:w="1200"/>
        <w:gridCol w:w="1460"/>
        <w:gridCol w:w="1200"/>
      </w:tblGrid>
      <w:tr w:rsidR="00502AE3" w:rsidRPr="0047141F" w14:paraId="0A12F5B5" w14:textId="77777777" w:rsidTr="00502AE3">
        <w:trPr>
          <w:trHeight w:val="330"/>
        </w:trPr>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9E1EA3C"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460" w:type="dxa"/>
            <w:tcBorders>
              <w:top w:val="single" w:sz="8" w:space="0" w:color="auto"/>
              <w:left w:val="nil"/>
              <w:bottom w:val="single" w:sz="8" w:space="0" w:color="auto"/>
              <w:right w:val="single" w:sz="8" w:space="0" w:color="auto"/>
            </w:tcBorders>
            <w:shd w:val="clear" w:color="000000" w:fill="FFFFFF"/>
            <w:vAlign w:val="center"/>
            <w:hideMark/>
          </w:tcPr>
          <w:p w14:paraId="7AE3E146" w14:textId="77777777" w:rsidR="00502AE3" w:rsidRPr="0047141F" w:rsidRDefault="00502AE3" w:rsidP="00502AE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2022 - 2025</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134646B3" w14:textId="77777777" w:rsidR="00502AE3" w:rsidRPr="0047141F" w:rsidRDefault="00502AE3" w:rsidP="00502AE3">
            <w:pPr>
              <w:spacing w:after="0" w:line="240" w:lineRule="auto"/>
              <w:jc w:val="center"/>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2022-2040</w:t>
            </w:r>
          </w:p>
        </w:tc>
      </w:tr>
      <w:tr w:rsidR="00502AE3" w:rsidRPr="0047141F" w14:paraId="4CDB48EB"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468C878"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0-5 år</w:t>
            </w:r>
          </w:p>
        </w:tc>
        <w:tc>
          <w:tcPr>
            <w:tcW w:w="1460" w:type="dxa"/>
            <w:tcBorders>
              <w:top w:val="nil"/>
              <w:left w:val="nil"/>
              <w:bottom w:val="single" w:sz="8" w:space="0" w:color="auto"/>
              <w:right w:val="single" w:sz="8" w:space="0" w:color="auto"/>
            </w:tcBorders>
            <w:shd w:val="clear" w:color="000000" w:fill="FFFFFF"/>
            <w:vAlign w:val="center"/>
            <w:hideMark/>
          </w:tcPr>
          <w:p w14:paraId="12DF616A"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-8,4</w:t>
            </w:r>
          </w:p>
        </w:tc>
        <w:tc>
          <w:tcPr>
            <w:tcW w:w="1200" w:type="dxa"/>
            <w:tcBorders>
              <w:top w:val="nil"/>
              <w:left w:val="nil"/>
              <w:bottom w:val="single" w:sz="8" w:space="0" w:color="auto"/>
              <w:right w:val="single" w:sz="8" w:space="0" w:color="auto"/>
            </w:tcBorders>
            <w:shd w:val="clear" w:color="000000" w:fill="FFFFFF"/>
            <w:vAlign w:val="center"/>
            <w:hideMark/>
          </w:tcPr>
          <w:p w14:paraId="1EA8CD5E"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-18</w:t>
            </w:r>
          </w:p>
        </w:tc>
      </w:tr>
      <w:tr w:rsidR="00502AE3" w:rsidRPr="0047141F" w14:paraId="67EABE51"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3893AF0"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6-15 år</w:t>
            </w:r>
          </w:p>
        </w:tc>
        <w:tc>
          <w:tcPr>
            <w:tcW w:w="1460" w:type="dxa"/>
            <w:tcBorders>
              <w:top w:val="nil"/>
              <w:left w:val="nil"/>
              <w:bottom w:val="single" w:sz="8" w:space="0" w:color="auto"/>
              <w:right w:val="single" w:sz="8" w:space="0" w:color="auto"/>
            </w:tcBorders>
            <w:shd w:val="clear" w:color="000000" w:fill="FFFFFF"/>
            <w:vAlign w:val="center"/>
            <w:hideMark/>
          </w:tcPr>
          <w:p w14:paraId="12A6BB51"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-11,2</w:t>
            </w:r>
          </w:p>
        </w:tc>
        <w:tc>
          <w:tcPr>
            <w:tcW w:w="1200" w:type="dxa"/>
            <w:tcBorders>
              <w:top w:val="nil"/>
              <w:left w:val="nil"/>
              <w:bottom w:val="single" w:sz="8" w:space="0" w:color="auto"/>
              <w:right w:val="single" w:sz="8" w:space="0" w:color="auto"/>
            </w:tcBorders>
            <w:shd w:val="clear" w:color="000000" w:fill="FFFFFF"/>
            <w:vAlign w:val="center"/>
            <w:hideMark/>
          </w:tcPr>
          <w:p w14:paraId="216CD9C2"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-62</w:t>
            </w:r>
          </w:p>
        </w:tc>
      </w:tr>
      <w:tr w:rsidR="00502AE3" w:rsidRPr="0047141F" w14:paraId="4C421211"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3941746"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16-66 år</w:t>
            </w:r>
          </w:p>
        </w:tc>
        <w:tc>
          <w:tcPr>
            <w:tcW w:w="1460" w:type="dxa"/>
            <w:tcBorders>
              <w:top w:val="nil"/>
              <w:left w:val="nil"/>
              <w:bottom w:val="single" w:sz="8" w:space="0" w:color="auto"/>
              <w:right w:val="single" w:sz="8" w:space="0" w:color="auto"/>
            </w:tcBorders>
            <w:shd w:val="clear" w:color="000000" w:fill="FFFFFF"/>
            <w:vAlign w:val="center"/>
            <w:hideMark/>
          </w:tcPr>
          <w:p w14:paraId="534D96D8"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-3,2</w:t>
            </w:r>
          </w:p>
        </w:tc>
        <w:tc>
          <w:tcPr>
            <w:tcW w:w="1200" w:type="dxa"/>
            <w:tcBorders>
              <w:top w:val="nil"/>
              <w:left w:val="nil"/>
              <w:bottom w:val="single" w:sz="8" w:space="0" w:color="auto"/>
              <w:right w:val="single" w:sz="8" w:space="0" w:color="auto"/>
            </w:tcBorders>
            <w:shd w:val="clear" w:color="000000" w:fill="FFFFFF"/>
            <w:vAlign w:val="center"/>
            <w:hideMark/>
          </w:tcPr>
          <w:p w14:paraId="62A0C212"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-17,8</w:t>
            </w:r>
          </w:p>
        </w:tc>
      </w:tr>
      <w:tr w:rsidR="00502AE3" w:rsidRPr="0047141F" w14:paraId="116FC875"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DBBF4BD"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67-79 år</w:t>
            </w:r>
          </w:p>
        </w:tc>
        <w:tc>
          <w:tcPr>
            <w:tcW w:w="1460" w:type="dxa"/>
            <w:tcBorders>
              <w:top w:val="nil"/>
              <w:left w:val="nil"/>
              <w:bottom w:val="single" w:sz="8" w:space="0" w:color="auto"/>
              <w:right w:val="single" w:sz="8" w:space="0" w:color="auto"/>
            </w:tcBorders>
            <w:shd w:val="clear" w:color="000000" w:fill="FFFFFF"/>
            <w:vAlign w:val="center"/>
            <w:hideMark/>
          </w:tcPr>
          <w:p w14:paraId="4EA8B2FA"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5,2</w:t>
            </w:r>
          </w:p>
        </w:tc>
        <w:tc>
          <w:tcPr>
            <w:tcW w:w="1200" w:type="dxa"/>
            <w:tcBorders>
              <w:top w:val="nil"/>
              <w:left w:val="nil"/>
              <w:bottom w:val="single" w:sz="8" w:space="0" w:color="auto"/>
              <w:right w:val="single" w:sz="8" w:space="0" w:color="auto"/>
            </w:tcBorders>
            <w:shd w:val="clear" w:color="000000" w:fill="FFFFFF"/>
            <w:vAlign w:val="center"/>
            <w:hideMark/>
          </w:tcPr>
          <w:p w14:paraId="38E70321"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21,6</w:t>
            </w:r>
          </w:p>
        </w:tc>
      </w:tr>
      <w:tr w:rsidR="00502AE3" w:rsidRPr="0047141F" w14:paraId="6847A7E3"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0869DE37"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80-89 år</w:t>
            </w:r>
          </w:p>
        </w:tc>
        <w:tc>
          <w:tcPr>
            <w:tcW w:w="1460" w:type="dxa"/>
            <w:tcBorders>
              <w:top w:val="nil"/>
              <w:left w:val="nil"/>
              <w:bottom w:val="single" w:sz="8" w:space="0" w:color="auto"/>
              <w:right w:val="single" w:sz="8" w:space="0" w:color="auto"/>
            </w:tcBorders>
            <w:shd w:val="clear" w:color="000000" w:fill="FFFFFF"/>
            <w:vAlign w:val="center"/>
            <w:hideMark/>
          </w:tcPr>
          <w:p w14:paraId="607E8FD0"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12,2</w:t>
            </w:r>
          </w:p>
        </w:tc>
        <w:tc>
          <w:tcPr>
            <w:tcW w:w="1200" w:type="dxa"/>
            <w:tcBorders>
              <w:top w:val="nil"/>
              <w:left w:val="nil"/>
              <w:bottom w:val="single" w:sz="8" w:space="0" w:color="auto"/>
              <w:right w:val="single" w:sz="8" w:space="0" w:color="auto"/>
            </w:tcBorders>
            <w:shd w:val="clear" w:color="000000" w:fill="FFFFFF"/>
            <w:vAlign w:val="center"/>
            <w:hideMark/>
          </w:tcPr>
          <w:p w14:paraId="7260025D"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64</w:t>
            </w:r>
          </w:p>
        </w:tc>
      </w:tr>
      <w:tr w:rsidR="00502AE3" w:rsidRPr="0047141F" w14:paraId="580FA31E" w14:textId="77777777" w:rsidTr="00502AE3">
        <w:trPr>
          <w:trHeight w:val="64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2000A448" w14:textId="77777777" w:rsidR="00502AE3" w:rsidRPr="0047141F" w:rsidRDefault="00502AE3" w:rsidP="00502AE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90 år og eldre</w:t>
            </w:r>
          </w:p>
        </w:tc>
        <w:tc>
          <w:tcPr>
            <w:tcW w:w="1460" w:type="dxa"/>
            <w:tcBorders>
              <w:top w:val="nil"/>
              <w:left w:val="nil"/>
              <w:bottom w:val="single" w:sz="8" w:space="0" w:color="auto"/>
              <w:right w:val="single" w:sz="8" w:space="0" w:color="auto"/>
            </w:tcBorders>
            <w:shd w:val="clear" w:color="000000" w:fill="FFFFFF"/>
            <w:vAlign w:val="center"/>
            <w:hideMark/>
          </w:tcPr>
          <w:p w14:paraId="53AB1873"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1,6</w:t>
            </w:r>
          </w:p>
        </w:tc>
        <w:tc>
          <w:tcPr>
            <w:tcW w:w="1200" w:type="dxa"/>
            <w:tcBorders>
              <w:top w:val="nil"/>
              <w:left w:val="nil"/>
              <w:bottom w:val="single" w:sz="8" w:space="0" w:color="auto"/>
              <w:right w:val="single" w:sz="8" w:space="0" w:color="auto"/>
            </w:tcBorders>
            <w:shd w:val="clear" w:color="000000" w:fill="FFFFFF"/>
            <w:vAlign w:val="center"/>
            <w:hideMark/>
          </w:tcPr>
          <w:p w14:paraId="65D5D9C1" w14:textId="77777777" w:rsidR="00502AE3" w:rsidRPr="0047141F" w:rsidRDefault="00502AE3" w:rsidP="00502AE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29</w:t>
            </w:r>
          </w:p>
        </w:tc>
      </w:tr>
      <w:tr w:rsidR="00502AE3" w:rsidRPr="0047141F" w14:paraId="576B6EDD" w14:textId="77777777" w:rsidTr="00502AE3">
        <w:trPr>
          <w:trHeight w:val="39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6AF1A637" w14:textId="77777777" w:rsidR="00502AE3" w:rsidRPr="0047141F" w:rsidRDefault="00502AE3" w:rsidP="00502AE3">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Sum</w:t>
            </w:r>
          </w:p>
        </w:tc>
        <w:tc>
          <w:tcPr>
            <w:tcW w:w="1460" w:type="dxa"/>
            <w:tcBorders>
              <w:top w:val="nil"/>
              <w:left w:val="nil"/>
              <w:bottom w:val="single" w:sz="8" w:space="0" w:color="auto"/>
              <w:right w:val="single" w:sz="8" w:space="0" w:color="auto"/>
            </w:tcBorders>
            <w:shd w:val="clear" w:color="000000" w:fill="FFFFFF"/>
            <w:vAlign w:val="center"/>
            <w:hideMark/>
          </w:tcPr>
          <w:p w14:paraId="53827089" w14:textId="77777777" w:rsidR="00502AE3" w:rsidRPr="0047141F" w:rsidRDefault="00502AE3" w:rsidP="00502AE3">
            <w:pPr>
              <w:spacing w:after="0" w:line="240" w:lineRule="auto"/>
              <w:jc w:val="right"/>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-3,7</w:t>
            </w:r>
          </w:p>
        </w:tc>
        <w:tc>
          <w:tcPr>
            <w:tcW w:w="1200" w:type="dxa"/>
            <w:tcBorders>
              <w:top w:val="nil"/>
              <w:left w:val="nil"/>
              <w:bottom w:val="single" w:sz="8" w:space="0" w:color="auto"/>
              <w:right w:val="single" w:sz="8" w:space="0" w:color="auto"/>
            </w:tcBorders>
            <w:shd w:val="clear" w:color="000000" w:fill="FFFFFF"/>
            <w:vAlign w:val="center"/>
            <w:hideMark/>
          </w:tcPr>
          <w:p w14:paraId="4E24089E" w14:textId="77777777" w:rsidR="00502AE3" w:rsidRPr="0047141F" w:rsidRDefault="00502AE3" w:rsidP="00502AE3">
            <w:pPr>
              <w:spacing w:after="0" w:line="240" w:lineRule="auto"/>
              <w:jc w:val="right"/>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16,8</w:t>
            </w:r>
          </w:p>
        </w:tc>
      </w:tr>
      <w:tr w:rsidR="00502AE3" w:rsidRPr="0047141F" w14:paraId="55C775A7"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4F88E97A" w14:textId="77777777" w:rsidR="00502AE3" w:rsidRPr="0047141F" w:rsidRDefault="00502AE3" w:rsidP="00502AE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0-66 år</w:t>
            </w:r>
          </w:p>
        </w:tc>
        <w:tc>
          <w:tcPr>
            <w:tcW w:w="1460" w:type="dxa"/>
            <w:tcBorders>
              <w:top w:val="nil"/>
              <w:left w:val="nil"/>
              <w:bottom w:val="single" w:sz="8" w:space="0" w:color="auto"/>
              <w:right w:val="single" w:sz="8" w:space="0" w:color="auto"/>
            </w:tcBorders>
            <w:shd w:val="clear" w:color="000000" w:fill="FFFFFF"/>
            <w:vAlign w:val="center"/>
            <w:hideMark/>
          </w:tcPr>
          <w:p w14:paraId="5271DB50" w14:textId="77777777" w:rsidR="00502AE3" w:rsidRPr="0047141F" w:rsidRDefault="00502AE3" w:rsidP="00502AE3">
            <w:pPr>
              <w:spacing w:after="0" w:line="240" w:lineRule="auto"/>
              <w:jc w:val="right"/>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-22,7</w:t>
            </w:r>
          </w:p>
        </w:tc>
        <w:tc>
          <w:tcPr>
            <w:tcW w:w="1200" w:type="dxa"/>
            <w:tcBorders>
              <w:top w:val="nil"/>
              <w:left w:val="nil"/>
              <w:bottom w:val="single" w:sz="8" w:space="0" w:color="auto"/>
              <w:right w:val="single" w:sz="8" w:space="0" w:color="auto"/>
            </w:tcBorders>
            <w:shd w:val="clear" w:color="000000" w:fill="FFFFFF"/>
            <w:vAlign w:val="center"/>
            <w:hideMark/>
          </w:tcPr>
          <w:p w14:paraId="74F77EC6" w14:textId="77777777" w:rsidR="00502AE3" w:rsidRPr="0047141F" w:rsidRDefault="00502AE3" w:rsidP="00502AE3">
            <w:pPr>
              <w:spacing w:after="0" w:line="240" w:lineRule="auto"/>
              <w:jc w:val="right"/>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-97,8</w:t>
            </w:r>
          </w:p>
        </w:tc>
      </w:tr>
      <w:tr w:rsidR="00502AE3" w:rsidRPr="0047141F" w14:paraId="2A745548" w14:textId="77777777" w:rsidTr="00502AE3">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FF96E18" w14:textId="77777777" w:rsidR="00502AE3" w:rsidRPr="0047141F" w:rsidRDefault="00502AE3" w:rsidP="00502AE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67 år +</w:t>
            </w:r>
          </w:p>
        </w:tc>
        <w:tc>
          <w:tcPr>
            <w:tcW w:w="1460" w:type="dxa"/>
            <w:tcBorders>
              <w:top w:val="nil"/>
              <w:left w:val="nil"/>
              <w:bottom w:val="single" w:sz="8" w:space="0" w:color="auto"/>
              <w:right w:val="single" w:sz="8" w:space="0" w:color="auto"/>
            </w:tcBorders>
            <w:shd w:val="clear" w:color="000000" w:fill="FFFFFF"/>
            <w:vAlign w:val="center"/>
            <w:hideMark/>
          </w:tcPr>
          <w:p w14:paraId="7F01742B" w14:textId="77777777" w:rsidR="00502AE3" w:rsidRPr="0047141F" w:rsidRDefault="00502AE3" w:rsidP="00502AE3">
            <w:pPr>
              <w:spacing w:after="0" w:line="240" w:lineRule="auto"/>
              <w:jc w:val="right"/>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19</w:t>
            </w:r>
          </w:p>
        </w:tc>
        <w:tc>
          <w:tcPr>
            <w:tcW w:w="1200" w:type="dxa"/>
            <w:tcBorders>
              <w:top w:val="nil"/>
              <w:left w:val="nil"/>
              <w:bottom w:val="single" w:sz="8" w:space="0" w:color="auto"/>
              <w:right w:val="single" w:sz="8" w:space="0" w:color="auto"/>
            </w:tcBorders>
            <w:shd w:val="clear" w:color="000000" w:fill="FFFFFF"/>
            <w:vAlign w:val="center"/>
            <w:hideMark/>
          </w:tcPr>
          <w:p w14:paraId="75D29393" w14:textId="77777777" w:rsidR="00502AE3" w:rsidRPr="0047141F" w:rsidRDefault="00502AE3" w:rsidP="00502AE3">
            <w:pPr>
              <w:spacing w:after="0" w:line="240" w:lineRule="auto"/>
              <w:jc w:val="right"/>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114,5</w:t>
            </w:r>
          </w:p>
        </w:tc>
      </w:tr>
    </w:tbl>
    <w:p w14:paraId="28304BAF" w14:textId="77777777" w:rsidR="00502AE3" w:rsidRPr="0047141F" w:rsidRDefault="00502AE3" w:rsidP="00403154">
      <w:pPr>
        <w:spacing w:after="0" w:line="240" w:lineRule="auto"/>
        <w:rPr>
          <w:rFonts w:ascii="Times New Roman" w:eastAsia="Calibri" w:hAnsi="Times New Roman" w:cs="Times New Roman"/>
          <w:bCs/>
          <w:sz w:val="24"/>
          <w:szCs w:val="24"/>
          <w:lang w:eastAsia="en-GB"/>
        </w:rPr>
      </w:pPr>
    </w:p>
    <w:p w14:paraId="4AE269ED" w14:textId="77777777" w:rsidR="00403154" w:rsidRPr="0047141F" w:rsidRDefault="00403154" w:rsidP="00403154">
      <w:pPr>
        <w:spacing w:after="0" w:line="240" w:lineRule="auto"/>
        <w:rPr>
          <w:rFonts w:ascii="Times New Roman" w:eastAsia="Calibri" w:hAnsi="Times New Roman" w:cs="Times New Roman"/>
          <w:b/>
          <w:sz w:val="24"/>
          <w:szCs w:val="24"/>
          <w:lang w:eastAsia="en-GB"/>
        </w:rPr>
      </w:pPr>
    </w:p>
    <w:p w14:paraId="445D834B" w14:textId="0A661BED" w:rsidR="00502AE3" w:rsidRPr="0047141F" w:rsidRDefault="00502AE3" w:rsidP="00502AE3">
      <w:pPr>
        <w:spacing w:after="0" w:line="240" w:lineRule="auto"/>
        <w:rPr>
          <w:rFonts w:ascii="Times New Roman" w:eastAsia="Calibri" w:hAnsi="Times New Roman" w:cs="Times New Roman"/>
          <w:bCs/>
          <w:sz w:val="24"/>
          <w:szCs w:val="24"/>
          <w:lang w:eastAsia="en-GB"/>
        </w:rPr>
      </w:pPr>
      <w:r w:rsidRPr="0047141F">
        <w:rPr>
          <w:rFonts w:ascii="Times New Roman" w:eastAsia="Calibri" w:hAnsi="Times New Roman" w:cs="Times New Roman"/>
          <w:bCs/>
          <w:sz w:val="24"/>
          <w:szCs w:val="24"/>
          <w:lang w:eastAsia="en-GB"/>
        </w:rPr>
        <w:t xml:space="preserve">Dette viser at det i løpet de 4 neste årene vil være et anslått mindre behov på 8,4 + 11,2 = 19,6 millioner innenfor barnehage og skole.  Mens det innenfor eldreomsorg er stipulert til å øke med 19 millioner. </w:t>
      </w:r>
    </w:p>
    <w:p w14:paraId="267A11D0" w14:textId="77777777" w:rsidR="00502AE3" w:rsidRPr="0047141F" w:rsidRDefault="00502AE3" w:rsidP="00403154">
      <w:pPr>
        <w:spacing w:after="0" w:line="240" w:lineRule="auto"/>
        <w:rPr>
          <w:rFonts w:ascii="Times New Roman" w:eastAsia="Calibri" w:hAnsi="Times New Roman" w:cs="Times New Roman"/>
          <w:sz w:val="24"/>
          <w:szCs w:val="24"/>
          <w:lang w:eastAsia="en-GB"/>
        </w:rPr>
      </w:pPr>
    </w:p>
    <w:p w14:paraId="3EA42FB9" w14:textId="02B64B79"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Tallen i tabellene er spesielt alvorlige når det gjelder to forhold:</w:t>
      </w:r>
    </w:p>
    <w:p w14:paraId="3BC7A55F" w14:textId="17D9092E" w:rsidR="00403154" w:rsidRPr="0047141F" w:rsidRDefault="00403154" w:rsidP="00403154">
      <w:pPr>
        <w:widowControl w:val="0"/>
        <w:numPr>
          <w:ilvl w:val="0"/>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Den ene er anslaget på mindre kostnader i aldersgruppen 0 – </w:t>
      </w:r>
      <w:r w:rsidR="00502AE3" w:rsidRPr="0047141F">
        <w:rPr>
          <w:rFonts w:ascii="Times New Roman" w:eastAsia="Calibri" w:hAnsi="Times New Roman" w:cs="Times New Roman"/>
          <w:sz w:val="24"/>
          <w:szCs w:val="24"/>
          <w:lang w:eastAsia="en-GB"/>
        </w:rPr>
        <w:t>15</w:t>
      </w:r>
      <w:r w:rsidRPr="0047141F">
        <w:rPr>
          <w:rFonts w:ascii="Times New Roman" w:eastAsia="Calibri" w:hAnsi="Times New Roman" w:cs="Times New Roman"/>
          <w:sz w:val="24"/>
          <w:szCs w:val="24"/>
          <w:lang w:eastAsia="en-GB"/>
        </w:rPr>
        <w:t xml:space="preserve"> år på anslagsvis </w:t>
      </w:r>
      <w:r w:rsidR="00502AE3" w:rsidRPr="0047141F">
        <w:rPr>
          <w:rFonts w:ascii="Times New Roman" w:eastAsia="Calibri" w:hAnsi="Times New Roman" w:cs="Times New Roman"/>
          <w:sz w:val="24"/>
          <w:szCs w:val="24"/>
          <w:lang w:eastAsia="en-GB"/>
        </w:rPr>
        <w:t>19,6</w:t>
      </w:r>
      <w:r w:rsidRPr="0047141F">
        <w:rPr>
          <w:rFonts w:ascii="Times New Roman" w:eastAsia="Calibri" w:hAnsi="Times New Roman" w:cs="Times New Roman"/>
          <w:sz w:val="24"/>
          <w:szCs w:val="24"/>
          <w:lang w:eastAsia="en-GB"/>
        </w:rPr>
        <w:t xml:space="preserve"> millioner i planperioden. Dette bygger på de siste tre års barnetall, og kan se realistisk ut. Ser vi anslagene frem til 2040 medfører dette et redusert anslått behov på nærmere (</w:t>
      </w:r>
      <w:r w:rsidR="00502AE3" w:rsidRPr="0047141F">
        <w:rPr>
          <w:rFonts w:ascii="Times New Roman" w:eastAsia="Calibri" w:hAnsi="Times New Roman" w:cs="Times New Roman"/>
          <w:sz w:val="24"/>
          <w:szCs w:val="24"/>
          <w:lang w:eastAsia="en-GB"/>
        </w:rPr>
        <w:t>18</w:t>
      </w:r>
      <w:r w:rsidRPr="0047141F">
        <w:rPr>
          <w:rFonts w:ascii="Times New Roman" w:eastAsia="Calibri" w:hAnsi="Times New Roman" w:cs="Times New Roman"/>
          <w:sz w:val="24"/>
          <w:szCs w:val="24"/>
          <w:lang w:eastAsia="en-GB"/>
        </w:rPr>
        <w:t>+</w:t>
      </w:r>
      <w:r w:rsidR="00502AE3" w:rsidRPr="0047141F">
        <w:rPr>
          <w:rFonts w:ascii="Times New Roman" w:eastAsia="Calibri" w:hAnsi="Times New Roman" w:cs="Times New Roman"/>
          <w:sz w:val="24"/>
          <w:szCs w:val="24"/>
          <w:lang w:eastAsia="en-GB"/>
        </w:rPr>
        <w:t>62</w:t>
      </w:r>
      <w:r w:rsidRPr="0047141F">
        <w:rPr>
          <w:rFonts w:ascii="Times New Roman" w:eastAsia="Calibri" w:hAnsi="Times New Roman" w:cs="Times New Roman"/>
          <w:sz w:val="24"/>
          <w:szCs w:val="24"/>
          <w:lang w:eastAsia="en-GB"/>
        </w:rPr>
        <w:t xml:space="preserve">) </w:t>
      </w:r>
      <w:r w:rsidR="00502AE3" w:rsidRPr="0047141F">
        <w:rPr>
          <w:rFonts w:ascii="Times New Roman" w:eastAsia="Calibri" w:hAnsi="Times New Roman" w:cs="Times New Roman"/>
          <w:sz w:val="24"/>
          <w:szCs w:val="24"/>
          <w:lang w:eastAsia="en-GB"/>
        </w:rPr>
        <w:t>70</w:t>
      </w:r>
      <w:r w:rsidRPr="0047141F">
        <w:rPr>
          <w:rFonts w:ascii="Times New Roman" w:eastAsia="Calibri" w:hAnsi="Times New Roman" w:cs="Times New Roman"/>
          <w:sz w:val="24"/>
          <w:szCs w:val="24"/>
          <w:lang w:eastAsia="en-GB"/>
        </w:rPr>
        <w:t xml:space="preserve"> millioner for denne gruppen. </w:t>
      </w:r>
    </w:p>
    <w:p w14:paraId="75200D31" w14:textId="79FB5D4E" w:rsidR="00403154" w:rsidRPr="0047141F" w:rsidRDefault="00403154" w:rsidP="00403154">
      <w:pPr>
        <w:widowControl w:val="0"/>
        <w:numPr>
          <w:ilvl w:val="1"/>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For barn i barnehagealder, mister vi ca 160 000 per barn i overføringer og når de når skolealder er beløpet ca 100 000. Altså noe som medfører alvorlige reduksjoner i inntekten vår og det som er tiltenkt brukt til barnehager og skoler.</w:t>
      </w:r>
      <w:r w:rsidR="00502AE3" w:rsidRPr="0047141F">
        <w:rPr>
          <w:rFonts w:ascii="Times New Roman" w:eastAsia="Calibri" w:hAnsi="Times New Roman" w:cs="Times New Roman"/>
          <w:sz w:val="24"/>
          <w:szCs w:val="24"/>
          <w:lang w:eastAsia="en-GB"/>
        </w:rPr>
        <w:t xml:space="preserve"> Og noe som altså bare for 0 – 5 år har u</w:t>
      </w:r>
      <w:r w:rsidR="00AF2F09">
        <w:rPr>
          <w:rFonts w:ascii="Times New Roman" w:eastAsia="Calibri" w:hAnsi="Times New Roman" w:cs="Times New Roman"/>
          <w:sz w:val="24"/>
          <w:szCs w:val="24"/>
          <w:lang w:eastAsia="en-GB"/>
        </w:rPr>
        <w:t>tg</w:t>
      </w:r>
      <w:r w:rsidR="00502AE3" w:rsidRPr="0047141F">
        <w:rPr>
          <w:rFonts w:ascii="Times New Roman" w:eastAsia="Calibri" w:hAnsi="Times New Roman" w:cs="Times New Roman"/>
          <w:sz w:val="24"/>
          <w:szCs w:val="24"/>
          <w:lang w:eastAsia="en-GB"/>
        </w:rPr>
        <w:t xml:space="preserve">jort 11,3 millioner siste 2 år. </w:t>
      </w:r>
      <w:r w:rsidRPr="0047141F">
        <w:rPr>
          <w:rFonts w:ascii="Times New Roman" w:eastAsia="Calibri" w:hAnsi="Times New Roman" w:cs="Times New Roman"/>
          <w:sz w:val="24"/>
          <w:szCs w:val="24"/>
          <w:lang w:eastAsia="en-GB"/>
        </w:rPr>
        <w:t xml:space="preserve">  </w:t>
      </w:r>
    </w:p>
    <w:p w14:paraId="69A70F47"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49020802" w14:textId="77E359AE" w:rsidR="00403154" w:rsidRPr="0047141F" w:rsidRDefault="00403154" w:rsidP="00403154">
      <w:pPr>
        <w:widowControl w:val="0"/>
        <w:numPr>
          <w:ilvl w:val="0"/>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Den andre forholdet som er grunn til å ta på alvor, er det enorme behovet innenfor eldreomsorg som ligger foran oss. Der anslaget frem til 2040 er på 1</w:t>
      </w:r>
      <w:r w:rsidR="00502AE3" w:rsidRPr="0047141F">
        <w:rPr>
          <w:rFonts w:ascii="Times New Roman" w:eastAsia="Calibri" w:hAnsi="Times New Roman" w:cs="Times New Roman"/>
          <w:sz w:val="24"/>
          <w:szCs w:val="24"/>
          <w:lang w:eastAsia="en-GB"/>
        </w:rPr>
        <w:t>14</w:t>
      </w:r>
      <w:r w:rsidRPr="0047141F">
        <w:rPr>
          <w:rFonts w:ascii="Times New Roman" w:eastAsia="Calibri" w:hAnsi="Times New Roman" w:cs="Times New Roman"/>
          <w:sz w:val="24"/>
          <w:szCs w:val="24"/>
          <w:lang w:eastAsia="en-GB"/>
        </w:rPr>
        <w:t>,</w:t>
      </w:r>
      <w:r w:rsidR="00502AE3" w:rsidRPr="0047141F">
        <w:rPr>
          <w:rFonts w:ascii="Times New Roman" w:eastAsia="Calibri" w:hAnsi="Times New Roman" w:cs="Times New Roman"/>
          <w:sz w:val="24"/>
          <w:szCs w:val="24"/>
          <w:lang w:eastAsia="en-GB"/>
        </w:rPr>
        <w:t>5</w:t>
      </w:r>
      <w:r w:rsidRPr="0047141F">
        <w:rPr>
          <w:rFonts w:ascii="Times New Roman" w:eastAsia="Calibri" w:hAnsi="Times New Roman" w:cs="Times New Roman"/>
          <w:sz w:val="24"/>
          <w:szCs w:val="24"/>
          <w:lang w:eastAsia="en-GB"/>
        </w:rPr>
        <w:t xml:space="preserve"> millioner.</w:t>
      </w:r>
    </w:p>
    <w:p w14:paraId="6DFA202C"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2FB123F5"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Brønnøy vil i likhet med resten av landet stå ovenfor store utfordringer ved at det blir stadig færre yrkesaktive i forhold til antall eldre. </w:t>
      </w:r>
    </w:p>
    <w:p w14:paraId="39BD3E1A"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Arbeidskraftbehovet kan etterhvert bli vanskelig å dekke, spesielt innenfor pleie- og omsorgsyrker. Samtidig blir det relativt sett færre i yrkesaktiv alder til å yte omsorg for hjemmeboende eldre. </w:t>
      </w:r>
    </w:p>
    <w:p w14:paraId="2C044BF4"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FF0000"/>
          <w:sz w:val="24"/>
          <w:szCs w:val="24"/>
        </w:rPr>
      </w:pPr>
    </w:p>
    <w:p w14:paraId="3BE2A7AF" w14:textId="45D59DB1" w:rsidR="00403154" w:rsidRPr="0047141F" w:rsidRDefault="00403154" w:rsidP="00403154">
      <w:pPr>
        <w:autoSpaceDE w:val="0"/>
        <w:autoSpaceDN w:val="0"/>
        <w:adjustRightInd w:val="0"/>
        <w:spacing w:after="0" w:line="240" w:lineRule="auto"/>
        <w:rPr>
          <w:rFonts w:ascii="Times New Roman" w:eastAsia="Calibri" w:hAnsi="Times New Roman" w:cs="Times New Roman"/>
          <w:b/>
          <w:sz w:val="24"/>
          <w:szCs w:val="24"/>
        </w:rPr>
      </w:pPr>
      <w:r w:rsidRPr="0047141F">
        <w:rPr>
          <w:rFonts w:ascii="Times New Roman" w:hAnsi="Times New Roman" w:cs="Times New Roman"/>
          <w:sz w:val="24"/>
          <w:szCs w:val="24"/>
        </w:rPr>
        <w:t xml:space="preserve">Aldersbæreevnen viser forholdet mellom andel av befolkningen i yrkesaktiv alder (16-66 år) og andel av befolkningen over 67 år, og er av vesentlig interesse for finansiering av pensjoner, velferds-tilbud og pleie- og omsorgstjenester. Anslaget i 20 års perspektivet er at kommunen ligger an til en vesentlig reduksjon av antall yrkesaktive i forhold til antall eldre. Per i dag har vi 4 i «arbeidsalder» per innbygger over 67 år. Om 20 år er dette beregnet til </w:t>
      </w:r>
      <w:r w:rsidR="00502AE3" w:rsidRPr="0047141F">
        <w:rPr>
          <w:rFonts w:ascii="Times New Roman" w:hAnsi="Times New Roman" w:cs="Times New Roman"/>
          <w:sz w:val="24"/>
          <w:szCs w:val="24"/>
        </w:rPr>
        <w:t xml:space="preserve">ca </w:t>
      </w:r>
      <w:r w:rsidRPr="0047141F">
        <w:rPr>
          <w:rFonts w:ascii="Times New Roman" w:hAnsi="Times New Roman" w:cs="Times New Roman"/>
          <w:sz w:val="24"/>
          <w:szCs w:val="24"/>
        </w:rPr>
        <w:t>2,3. Dette blir en betydelig utfordring spesielt i forhold til rekruttering av arbeidskraft til pleie- og omsorgssektoren, men også innenfor øvrige sektorer.</w:t>
      </w:r>
    </w:p>
    <w:p w14:paraId="0147A877" w14:textId="77777777" w:rsidR="00403154" w:rsidRPr="0047141F" w:rsidRDefault="00403154" w:rsidP="00403154">
      <w:pPr>
        <w:pBdr>
          <w:bottom w:val="single" w:sz="4" w:space="1" w:color="auto"/>
        </w:pBdr>
        <w:spacing w:after="0" w:line="240" w:lineRule="auto"/>
        <w:rPr>
          <w:rFonts w:ascii="Times New Roman" w:eastAsia="Calibri" w:hAnsi="Times New Roman" w:cs="Times New Roman"/>
          <w:b/>
          <w:bCs/>
          <w:sz w:val="24"/>
          <w:szCs w:val="24"/>
          <w:lang w:eastAsia="en-GB"/>
        </w:rPr>
      </w:pPr>
      <w:bookmarkStart w:id="5" w:name="_bookmark13"/>
      <w:bookmarkStart w:id="6" w:name="_bookmark14"/>
      <w:bookmarkStart w:id="7" w:name="_bookmark15"/>
      <w:bookmarkEnd w:id="5"/>
      <w:bookmarkEnd w:id="6"/>
      <w:bookmarkEnd w:id="7"/>
    </w:p>
    <w:p w14:paraId="35168013" w14:textId="77777777" w:rsidR="00403154" w:rsidRPr="0047141F" w:rsidRDefault="00403154" w:rsidP="00403154">
      <w:pPr>
        <w:pBdr>
          <w:bottom w:val="single" w:sz="4" w:space="1" w:color="auto"/>
        </w:pBd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Vi må planlegge for nedgang i folketallet og arbeidet for det motsatte!</w:t>
      </w:r>
    </w:p>
    <w:p w14:paraId="0C5D03C4" w14:textId="3D6FA34D" w:rsidR="00403154" w:rsidRPr="003A3B4B" w:rsidRDefault="00403154" w:rsidP="00403154">
      <w:pPr>
        <w:pBdr>
          <w:bottom w:val="single" w:sz="4" w:space="1" w:color="auto"/>
        </w:pBdr>
        <w:spacing w:after="0" w:line="240" w:lineRule="auto"/>
        <w:rPr>
          <w:rFonts w:ascii="Times New Roman" w:eastAsia="Calibri" w:hAnsi="Times New Roman" w:cs="Times New Roman"/>
          <w:b/>
          <w:bCs/>
          <w:sz w:val="28"/>
          <w:szCs w:val="28"/>
          <w:lang w:eastAsia="en-GB"/>
        </w:rPr>
      </w:pPr>
      <w:r w:rsidRPr="003A3B4B">
        <w:rPr>
          <w:rFonts w:ascii="Times New Roman" w:eastAsia="Calibri" w:hAnsi="Times New Roman" w:cs="Times New Roman"/>
          <w:b/>
          <w:bCs/>
          <w:sz w:val="28"/>
          <w:szCs w:val="28"/>
          <w:lang w:eastAsia="en-GB"/>
        </w:rPr>
        <w:lastRenderedPageBreak/>
        <w:t>Budsjettarbeid 202</w:t>
      </w:r>
      <w:r w:rsidR="0069666E" w:rsidRPr="003A3B4B">
        <w:rPr>
          <w:rFonts w:ascii="Times New Roman" w:eastAsia="Calibri" w:hAnsi="Times New Roman" w:cs="Times New Roman"/>
          <w:b/>
          <w:bCs/>
          <w:sz w:val="28"/>
          <w:szCs w:val="28"/>
          <w:lang w:eastAsia="en-GB"/>
        </w:rPr>
        <w:t>2</w:t>
      </w:r>
      <w:r w:rsidRPr="003A3B4B">
        <w:rPr>
          <w:rFonts w:ascii="Times New Roman" w:eastAsia="Calibri" w:hAnsi="Times New Roman" w:cs="Times New Roman"/>
          <w:b/>
          <w:bCs/>
          <w:sz w:val="28"/>
          <w:szCs w:val="28"/>
          <w:lang w:eastAsia="en-GB"/>
        </w:rPr>
        <w:t xml:space="preserve"> med økonomiplan</w:t>
      </w:r>
    </w:p>
    <w:p w14:paraId="6766264E" w14:textId="77777777" w:rsidR="00403154" w:rsidRPr="0047141F" w:rsidRDefault="00403154" w:rsidP="00403154">
      <w:pPr>
        <w:widowControl w:val="0"/>
        <w:spacing w:after="0" w:line="240" w:lineRule="auto"/>
        <w:rPr>
          <w:rFonts w:ascii="Times New Roman" w:eastAsia="Times New Roman" w:hAnsi="Times New Roman" w:cs="Times New Roman"/>
          <w:sz w:val="24"/>
          <w:szCs w:val="24"/>
        </w:rPr>
      </w:pPr>
    </w:p>
    <w:p w14:paraId="54D86FB4"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Når administrasjonen utarbeider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budsjett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 xml:space="preserve">økonomiplan legges statsbudsjettet til grunn. I tillegg benyttes det et konsekvensjustert budsjett der vi ser på fremtidig behov for rammer innenfor de ulike sektorer. Budsjett og økonomiplanarbeidet bygger videre på fjorårets vedtatte budsjett.   </w:t>
      </w:r>
    </w:p>
    <w:p w14:paraId="0E421F6A" w14:textId="77777777" w:rsidR="00403154" w:rsidRPr="0047141F" w:rsidRDefault="00403154" w:rsidP="00403154">
      <w:pPr>
        <w:widowControl w:val="0"/>
        <w:spacing w:after="0" w:line="240" w:lineRule="auto"/>
        <w:rPr>
          <w:rFonts w:ascii="Times New Roman" w:eastAsia="Times New Roman" w:hAnsi="Times New Roman" w:cs="Times New Roman"/>
          <w:color w:val="FF0000"/>
          <w:sz w:val="24"/>
          <w:szCs w:val="24"/>
        </w:rPr>
      </w:pPr>
    </w:p>
    <w:p w14:paraId="19BBE2E0" w14:textId="2DD39C66"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Premiss for økonomisk bærekraft</w:t>
      </w:r>
    </w:p>
    <w:p w14:paraId="7AA1837A" w14:textId="77777777" w:rsidR="006A7F3F" w:rsidRDefault="006A7F3F" w:rsidP="006A7F3F">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p>
    <w:p w14:paraId="1A1535F0" w14:textId="28C076FD" w:rsidR="006A7F3F" w:rsidRPr="0047141F" w:rsidRDefault="006A7F3F" w:rsidP="006A7F3F">
      <w:pPr>
        <w:autoSpaceDE w:val="0"/>
        <w:autoSpaceDN w:val="0"/>
        <w:adjustRightInd w:val="0"/>
        <w:spacing w:after="0" w:line="240" w:lineRule="auto"/>
        <w:rPr>
          <w:rFonts w:ascii="Times New Roman" w:eastAsia="Calibri" w:hAnsi="Times New Roman" w:cs="Times New Roman"/>
          <w:color w:val="000000" w:themeColor="text1"/>
          <w:sz w:val="24"/>
          <w:szCs w:val="24"/>
          <w:lang w:eastAsia="nb-NO"/>
        </w:rPr>
      </w:pPr>
      <w:r w:rsidRPr="0047141F">
        <w:rPr>
          <w:rFonts w:ascii="Times New Roman" w:eastAsia="Calibri" w:hAnsi="Times New Roman" w:cs="Times New Roman"/>
          <w:color w:val="000000" w:themeColor="text1"/>
          <w:sz w:val="24"/>
          <w:szCs w:val="24"/>
          <w:lang w:eastAsia="nb-NO"/>
        </w:rPr>
        <w:t>Den nye kommuneloven sier at “Kommunestyret skal selv vedta finansielle måltall for utviklingen av kommunens økonomi.». Dette ble i forbindelse med budsjett 2020 vedtatt med følgende måltall:</w:t>
      </w:r>
    </w:p>
    <w:p w14:paraId="3AC2ED51" w14:textId="77777777" w:rsidR="006A7F3F" w:rsidRPr="0047141F" w:rsidRDefault="006A7F3F" w:rsidP="006A7F3F">
      <w:pPr>
        <w:autoSpaceDE w:val="0"/>
        <w:autoSpaceDN w:val="0"/>
        <w:adjustRightInd w:val="0"/>
        <w:spacing w:after="0" w:line="240" w:lineRule="auto"/>
        <w:rPr>
          <w:rFonts w:ascii="Times New Roman" w:eastAsia="Calibri" w:hAnsi="Times New Roman" w:cs="Times New Roman"/>
          <w:b/>
          <w:bCs/>
          <w:color w:val="000000" w:themeColor="text1"/>
          <w:sz w:val="24"/>
          <w:szCs w:val="24"/>
          <w:lang w:eastAsia="nb-NO"/>
        </w:rPr>
      </w:pPr>
    </w:p>
    <w:p w14:paraId="6316FE96" w14:textId="77777777" w:rsidR="006A7F3F" w:rsidRPr="001441F8" w:rsidRDefault="006A7F3F" w:rsidP="006A7F3F">
      <w:pPr>
        <w:pStyle w:val="Listeavsnitt"/>
        <w:numPr>
          <w:ilvl w:val="0"/>
          <w:numId w:val="49"/>
        </w:numPr>
        <w:autoSpaceDE w:val="0"/>
        <w:autoSpaceDN w:val="0"/>
        <w:adjustRightInd w:val="0"/>
        <w:spacing w:after="0" w:line="240" w:lineRule="auto"/>
        <w:rPr>
          <w:rFonts w:ascii="Times New Roman" w:eastAsia="Calibri" w:hAnsi="Times New Roman" w:cs="Times New Roman"/>
          <w:b/>
          <w:bCs/>
          <w:color w:val="000000" w:themeColor="text1"/>
          <w:sz w:val="24"/>
          <w:szCs w:val="24"/>
          <w:lang w:eastAsia="nb-NO"/>
        </w:rPr>
      </w:pPr>
      <w:r w:rsidRPr="001441F8">
        <w:rPr>
          <w:rFonts w:ascii="Times New Roman" w:eastAsia="Calibri" w:hAnsi="Times New Roman" w:cs="Times New Roman"/>
          <w:b/>
          <w:bCs/>
          <w:color w:val="000000" w:themeColor="text1"/>
          <w:sz w:val="24"/>
          <w:szCs w:val="24"/>
          <w:lang w:eastAsia="nb-NO"/>
        </w:rPr>
        <w:t xml:space="preserve">Handlingsregel 1. Netto driftsresultat i prosent av brutto driftsinntekter. Mål 1,75% </w:t>
      </w:r>
    </w:p>
    <w:p w14:paraId="0431A93F" w14:textId="77777777" w:rsidR="006A7F3F" w:rsidRPr="0047141F" w:rsidRDefault="006A7F3F" w:rsidP="006A7F3F">
      <w:pPr>
        <w:autoSpaceDE w:val="0"/>
        <w:autoSpaceDN w:val="0"/>
        <w:adjustRightInd w:val="0"/>
        <w:spacing w:after="0" w:line="240" w:lineRule="auto"/>
        <w:rPr>
          <w:rFonts w:ascii="Times New Roman" w:eastAsia="Calibri" w:hAnsi="Times New Roman" w:cs="Times New Roman"/>
          <w:b/>
          <w:bCs/>
          <w:color w:val="FF0000"/>
          <w:sz w:val="24"/>
          <w:szCs w:val="24"/>
          <w:lang w:eastAsia="nb-NO"/>
        </w:rPr>
      </w:pPr>
    </w:p>
    <w:p w14:paraId="003686D2" w14:textId="77777777" w:rsidR="006A7F3F" w:rsidRPr="001441F8" w:rsidRDefault="006A7F3F" w:rsidP="006A7F3F">
      <w:pPr>
        <w:pStyle w:val="Listeavsnitt"/>
        <w:numPr>
          <w:ilvl w:val="1"/>
          <w:numId w:val="49"/>
        </w:numPr>
        <w:autoSpaceDE w:val="0"/>
        <w:autoSpaceDN w:val="0"/>
        <w:adjustRightInd w:val="0"/>
        <w:spacing w:after="0" w:line="240" w:lineRule="auto"/>
        <w:rPr>
          <w:rFonts w:ascii="Times New Roman" w:eastAsia="Calibri" w:hAnsi="Times New Roman" w:cs="Times New Roman"/>
          <w:b/>
          <w:bCs/>
          <w:color w:val="000000" w:themeColor="text1"/>
          <w:sz w:val="24"/>
          <w:szCs w:val="24"/>
          <w:lang w:eastAsia="nb-NO"/>
        </w:rPr>
      </w:pPr>
      <w:r w:rsidRPr="001441F8">
        <w:rPr>
          <w:rFonts w:ascii="Times New Roman" w:eastAsia="Calibri" w:hAnsi="Times New Roman" w:cs="Times New Roman"/>
          <w:color w:val="000000" w:themeColor="text1"/>
          <w:sz w:val="24"/>
          <w:szCs w:val="24"/>
          <w:lang w:eastAsia="nb-NO"/>
        </w:rPr>
        <w:t xml:space="preserve">Netto driftsresultat er et begrep som forenklet kan beskrives som hvor mye penger vi har igjen når alle regninger er betalt. Netto driftsresultat kan blant annet brukes til å sette av på fond til framtidige formål, finansiere investeringer og være en reserve for å møte uforutsette utgifter i løpet av året. Brutto driftsinntekter er summen av alle våre ordinære inntekter som skatt, rammetilskudd, eiendomsskatt, egenbetalinger og andre kommunale gebyrer. </w:t>
      </w:r>
    </w:p>
    <w:p w14:paraId="46DECADB" w14:textId="77777777" w:rsidR="006A7F3F" w:rsidRPr="0047141F" w:rsidRDefault="006A7F3F" w:rsidP="006A7F3F">
      <w:pPr>
        <w:spacing w:after="0" w:line="240" w:lineRule="auto"/>
        <w:rPr>
          <w:rFonts w:ascii="Times New Roman" w:eastAsia="Calibri" w:hAnsi="Times New Roman" w:cs="Times New Roman"/>
          <w:b/>
          <w:bCs/>
          <w:color w:val="000000" w:themeColor="text1"/>
          <w:sz w:val="24"/>
          <w:szCs w:val="24"/>
          <w:lang w:val="en-GB" w:eastAsia="en-GB"/>
        </w:rPr>
      </w:pPr>
    </w:p>
    <w:p w14:paraId="6C18FF9C" w14:textId="77777777" w:rsidR="006A7F3F" w:rsidRPr="006A7F3F" w:rsidRDefault="006A7F3F" w:rsidP="006A7F3F">
      <w:pPr>
        <w:pStyle w:val="Listeavsnitt"/>
        <w:numPr>
          <w:ilvl w:val="1"/>
          <w:numId w:val="49"/>
        </w:numPr>
        <w:spacing w:after="0" w:line="240" w:lineRule="auto"/>
        <w:rPr>
          <w:rFonts w:ascii="Times New Roman" w:eastAsia="Calibri" w:hAnsi="Times New Roman" w:cs="Times New Roman"/>
          <w:color w:val="000000" w:themeColor="text1"/>
          <w:sz w:val="24"/>
          <w:szCs w:val="24"/>
          <w:lang w:val="en-GB" w:eastAsia="en-GB"/>
        </w:rPr>
      </w:pPr>
      <w:r w:rsidRPr="001441F8">
        <w:rPr>
          <w:rFonts w:ascii="Times New Roman" w:eastAsia="Calibri" w:hAnsi="Times New Roman" w:cs="Times New Roman"/>
          <w:b/>
          <w:bCs/>
          <w:color w:val="000000" w:themeColor="text1"/>
          <w:sz w:val="24"/>
          <w:szCs w:val="24"/>
          <w:lang w:val="en-GB" w:eastAsia="en-GB"/>
        </w:rPr>
        <w:t xml:space="preserve">Mål: </w:t>
      </w:r>
      <w:r w:rsidRPr="001441F8">
        <w:rPr>
          <w:rFonts w:ascii="Times New Roman" w:eastAsia="Calibri" w:hAnsi="Times New Roman" w:cs="Times New Roman"/>
          <w:color w:val="000000" w:themeColor="text1"/>
          <w:sz w:val="24"/>
          <w:szCs w:val="24"/>
          <w:lang w:val="en-GB" w:eastAsia="en-GB"/>
        </w:rPr>
        <w:t xml:space="preserve">minimum 1,75 % noe som utgjør 13,5 millioner for 2022. For 2022 er dette 5,3 millioner feil vei. </w:t>
      </w:r>
      <w:r w:rsidRPr="006A7F3F">
        <w:rPr>
          <w:rFonts w:ascii="Times New Roman" w:eastAsia="Calibri" w:hAnsi="Times New Roman" w:cs="Times New Roman"/>
          <w:sz w:val="24"/>
          <w:szCs w:val="24"/>
          <w:lang w:val="en-GB" w:eastAsia="en-GB"/>
        </w:rPr>
        <w:t xml:space="preserve">Noe som betyr at vi mangler </w:t>
      </w:r>
      <w:r w:rsidRPr="006A7F3F">
        <w:rPr>
          <w:rFonts w:ascii="Times New Roman" w:eastAsia="Calibri" w:hAnsi="Times New Roman" w:cs="Times New Roman"/>
          <w:color w:val="000000" w:themeColor="text1"/>
          <w:sz w:val="24"/>
          <w:szCs w:val="24"/>
          <w:lang w:val="en-GB" w:eastAsia="en-GB"/>
        </w:rPr>
        <w:t xml:space="preserve">ca 19 millioner for å nå dette måltallet. </w:t>
      </w:r>
    </w:p>
    <w:p w14:paraId="1612F9E9" w14:textId="77777777" w:rsidR="006A7F3F" w:rsidRPr="0047141F" w:rsidRDefault="006A7F3F" w:rsidP="006A7F3F">
      <w:pPr>
        <w:spacing w:after="0" w:line="240" w:lineRule="auto"/>
        <w:rPr>
          <w:rFonts w:ascii="Times New Roman" w:eastAsia="Calibri" w:hAnsi="Times New Roman" w:cs="Times New Roman"/>
          <w:color w:val="000000" w:themeColor="text1"/>
          <w:sz w:val="24"/>
          <w:szCs w:val="24"/>
          <w:lang w:val="en-GB" w:eastAsia="en-GB"/>
        </w:rPr>
      </w:pPr>
    </w:p>
    <w:p w14:paraId="710A2B65" w14:textId="77777777" w:rsidR="006A7F3F" w:rsidRPr="001441F8" w:rsidRDefault="006A7F3F" w:rsidP="006A7F3F">
      <w:pPr>
        <w:pStyle w:val="Listeavsnitt"/>
        <w:widowControl w:val="0"/>
        <w:numPr>
          <w:ilvl w:val="0"/>
          <w:numId w:val="49"/>
        </w:numPr>
        <w:autoSpaceDE w:val="0"/>
        <w:autoSpaceDN w:val="0"/>
        <w:adjustRightInd w:val="0"/>
        <w:spacing w:after="0" w:line="240" w:lineRule="auto"/>
        <w:rPr>
          <w:rFonts w:ascii="Times New Roman" w:eastAsia="Calibri" w:hAnsi="Times New Roman" w:cs="Times New Roman"/>
          <w:color w:val="000000"/>
          <w:sz w:val="24"/>
          <w:szCs w:val="24"/>
          <w:lang w:val="en-US"/>
        </w:rPr>
      </w:pPr>
      <w:r w:rsidRPr="001441F8">
        <w:rPr>
          <w:rFonts w:ascii="Times New Roman" w:eastAsia="Calibri" w:hAnsi="Times New Roman" w:cs="Times New Roman"/>
          <w:b/>
          <w:bCs/>
          <w:color w:val="000000"/>
          <w:sz w:val="24"/>
          <w:szCs w:val="24"/>
          <w:lang w:val="en-US"/>
        </w:rPr>
        <w:t>Handlingsregel 2: Netto rentebærende gjeld i prosent av brutto driftsinntekter</w:t>
      </w:r>
      <w:r>
        <w:rPr>
          <w:rFonts w:ascii="Times New Roman" w:eastAsia="Calibri" w:hAnsi="Times New Roman" w:cs="Times New Roman"/>
          <w:b/>
          <w:bCs/>
          <w:color w:val="000000"/>
          <w:sz w:val="24"/>
          <w:szCs w:val="24"/>
          <w:lang w:val="en-US"/>
        </w:rPr>
        <w:t xml:space="preserve">. Målet er maks 80 % noes om utgjør ca 620 millioner. </w:t>
      </w:r>
      <w:r w:rsidRPr="001441F8">
        <w:rPr>
          <w:rFonts w:ascii="Times New Roman" w:eastAsia="Calibri" w:hAnsi="Times New Roman" w:cs="Times New Roman"/>
          <w:b/>
          <w:bCs/>
          <w:color w:val="000000"/>
          <w:sz w:val="24"/>
          <w:szCs w:val="24"/>
          <w:lang w:val="en-US"/>
        </w:rPr>
        <w:t xml:space="preserve"> </w:t>
      </w:r>
    </w:p>
    <w:p w14:paraId="2E2FB409" w14:textId="77777777" w:rsidR="006A7F3F" w:rsidRPr="0047141F" w:rsidRDefault="006A7F3F" w:rsidP="006A7F3F">
      <w:pPr>
        <w:widowControl w:val="0"/>
        <w:autoSpaceDE w:val="0"/>
        <w:autoSpaceDN w:val="0"/>
        <w:adjustRightInd w:val="0"/>
        <w:spacing w:after="0" w:line="240" w:lineRule="auto"/>
        <w:rPr>
          <w:rFonts w:ascii="Times New Roman" w:eastAsia="Calibri" w:hAnsi="Times New Roman" w:cs="Times New Roman"/>
          <w:color w:val="000000"/>
          <w:sz w:val="24"/>
          <w:szCs w:val="24"/>
          <w:lang w:val="en-US"/>
        </w:rPr>
      </w:pPr>
    </w:p>
    <w:p w14:paraId="771A77EF" w14:textId="77777777" w:rsidR="006A7F3F" w:rsidRPr="0047141F" w:rsidRDefault="006A7F3F" w:rsidP="006A7F3F">
      <w:pPr>
        <w:widowControl w:val="0"/>
        <w:autoSpaceDE w:val="0"/>
        <w:autoSpaceDN w:val="0"/>
        <w:adjustRightInd w:val="0"/>
        <w:spacing w:after="0" w:line="240" w:lineRule="auto"/>
        <w:rPr>
          <w:rFonts w:ascii="Times New Roman" w:eastAsia="Calibri" w:hAnsi="Times New Roman" w:cs="Times New Roman"/>
          <w:b/>
          <w:bCs/>
          <w:color w:val="000000"/>
          <w:sz w:val="24"/>
          <w:szCs w:val="24"/>
          <w:lang w:val="en-US"/>
        </w:rPr>
      </w:pPr>
    </w:p>
    <w:p w14:paraId="4D7814A5" w14:textId="77777777" w:rsidR="006A7F3F" w:rsidRPr="001441F8" w:rsidRDefault="006A7F3F" w:rsidP="006A7F3F">
      <w:pPr>
        <w:pStyle w:val="Listeavsnitt"/>
        <w:numPr>
          <w:ilvl w:val="1"/>
          <w:numId w:val="49"/>
        </w:numPr>
        <w:spacing w:after="0" w:line="240" w:lineRule="auto"/>
        <w:rPr>
          <w:rFonts w:ascii="Times New Roman" w:eastAsia="Calibri" w:hAnsi="Times New Roman" w:cs="Times New Roman"/>
          <w:sz w:val="24"/>
          <w:szCs w:val="24"/>
          <w:lang w:eastAsia="en-GB"/>
        </w:rPr>
      </w:pPr>
      <w:r w:rsidRPr="001441F8">
        <w:rPr>
          <w:rFonts w:ascii="Times New Roman" w:hAnsi="Times New Roman" w:cs="Times New Roman"/>
          <w:color w:val="000000"/>
          <w:sz w:val="24"/>
          <w:szCs w:val="24"/>
        </w:rPr>
        <w:t>Høy lånegjeld betyr at handlingsrommet for å gjennomføre ordinære driftsoppgaver er redusert. En stadig høyere lånegjeld betyr at en større andel av driftsinntektene går med til å betale renter og avdrag på våre lån. Handlingsrommet vil bli ytterligere redusert i perioder med stigende rentenivå. Generasjonsprinsippet tilsier at investeringer i dag må tilpasses et nivå slik at framtidig nedbetaling ikke blir urimelig belastende på kommende generasjoner.</w:t>
      </w:r>
    </w:p>
    <w:p w14:paraId="12BCCB7F" w14:textId="77777777" w:rsidR="006A7F3F" w:rsidRPr="0047141F" w:rsidRDefault="006A7F3F" w:rsidP="006A7F3F">
      <w:pPr>
        <w:spacing w:after="0" w:line="240" w:lineRule="auto"/>
        <w:rPr>
          <w:rFonts w:ascii="Times New Roman" w:eastAsia="Calibri" w:hAnsi="Times New Roman" w:cs="Times New Roman"/>
          <w:sz w:val="24"/>
          <w:szCs w:val="24"/>
          <w:lang w:eastAsia="en-GB"/>
        </w:rPr>
      </w:pPr>
    </w:p>
    <w:p w14:paraId="6FD77A89" w14:textId="77777777" w:rsidR="006A7F3F" w:rsidRPr="001441F8" w:rsidRDefault="006A7F3F" w:rsidP="006A7F3F">
      <w:pPr>
        <w:pStyle w:val="Listeavsnitt"/>
        <w:numPr>
          <w:ilvl w:val="1"/>
          <w:numId w:val="49"/>
        </w:numPr>
        <w:spacing w:after="0" w:line="240" w:lineRule="auto"/>
        <w:rPr>
          <w:rFonts w:ascii="Times New Roman" w:eastAsia="Calibri" w:hAnsi="Times New Roman" w:cs="Times New Roman"/>
          <w:sz w:val="24"/>
          <w:szCs w:val="24"/>
          <w:lang w:eastAsia="en-GB"/>
        </w:rPr>
      </w:pPr>
      <w:r w:rsidRPr="001441F8">
        <w:rPr>
          <w:rFonts w:ascii="Times New Roman" w:eastAsia="Calibri" w:hAnsi="Times New Roman" w:cs="Times New Roman"/>
          <w:sz w:val="24"/>
          <w:szCs w:val="24"/>
          <w:lang w:eastAsia="en-GB"/>
        </w:rPr>
        <w:t>I økonomiplanen ligger det an til et samlet låneopptak øker. Per i dag er rentebærende gjeld på ca 650 millioner</w:t>
      </w:r>
      <w:r>
        <w:rPr>
          <w:rFonts w:ascii="Times New Roman" w:eastAsia="Calibri" w:hAnsi="Times New Roman" w:cs="Times New Roman"/>
          <w:sz w:val="24"/>
          <w:szCs w:val="24"/>
          <w:lang w:eastAsia="en-GB"/>
        </w:rPr>
        <w:t xml:space="preserve"> og vil ikke gå ned i planperioden. </w:t>
      </w:r>
      <w:r w:rsidRPr="001441F8">
        <w:rPr>
          <w:rFonts w:ascii="Times New Roman" w:eastAsia="Calibri" w:hAnsi="Times New Roman" w:cs="Times New Roman"/>
          <w:sz w:val="24"/>
          <w:szCs w:val="24"/>
          <w:lang w:eastAsia="en-GB"/>
        </w:rPr>
        <w:t xml:space="preserve">  </w:t>
      </w:r>
    </w:p>
    <w:p w14:paraId="3884CAD6" w14:textId="77777777" w:rsidR="006A7F3F" w:rsidRPr="0047141F" w:rsidRDefault="006A7F3F" w:rsidP="006A7F3F">
      <w:pPr>
        <w:spacing w:after="0" w:line="240" w:lineRule="auto"/>
        <w:rPr>
          <w:rFonts w:ascii="Times New Roman" w:eastAsia="Calibri" w:hAnsi="Times New Roman" w:cs="Times New Roman"/>
          <w:b/>
          <w:bCs/>
          <w:sz w:val="24"/>
          <w:szCs w:val="24"/>
          <w:lang w:val="en-GB" w:eastAsia="en-GB"/>
        </w:rPr>
      </w:pPr>
    </w:p>
    <w:p w14:paraId="59665154" w14:textId="77777777" w:rsidR="006A7F3F" w:rsidRPr="001441F8" w:rsidRDefault="006A7F3F" w:rsidP="006A7F3F">
      <w:pPr>
        <w:pStyle w:val="Listeavsnitt"/>
        <w:numPr>
          <w:ilvl w:val="0"/>
          <w:numId w:val="49"/>
        </w:numPr>
        <w:spacing w:after="0" w:line="240" w:lineRule="auto"/>
        <w:rPr>
          <w:rFonts w:ascii="Times New Roman" w:eastAsia="Calibri" w:hAnsi="Times New Roman" w:cs="Times New Roman"/>
          <w:b/>
          <w:bCs/>
          <w:sz w:val="24"/>
          <w:szCs w:val="24"/>
        </w:rPr>
      </w:pPr>
      <w:r w:rsidRPr="001441F8">
        <w:rPr>
          <w:rFonts w:ascii="Times New Roman" w:eastAsia="Calibri" w:hAnsi="Times New Roman" w:cs="Times New Roman"/>
          <w:b/>
          <w:bCs/>
          <w:sz w:val="24"/>
          <w:szCs w:val="24"/>
          <w:lang w:val="en-GB" w:eastAsia="en-GB"/>
        </w:rPr>
        <w:t>Handlingsregel 3: Driftsfond i prosent av brutto driftsinntekter</w:t>
      </w:r>
      <w:r>
        <w:rPr>
          <w:rFonts w:ascii="Times New Roman" w:eastAsia="Calibri" w:hAnsi="Times New Roman" w:cs="Times New Roman"/>
          <w:b/>
          <w:bCs/>
          <w:sz w:val="24"/>
          <w:szCs w:val="24"/>
          <w:lang w:val="en-GB" w:eastAsia="en-GB"/>
        </w:rPr>
        <w:t xml:space="preserve">. </w:t>
      </w:r>
      <w:r w:rsidRPr="001441F8">
        <w:rPr>
          <w:rFonts w:ascii="Times New Roman" w:eastAsia="Calibri" w:hAnsi="Times New Roman" w:cs="Times New Roman"/>
          <w:b/>
          <w:bCs/>
          <w:sz w:val="24"/>
          <w:szCs w:val="24"/>
        </w:rPr>
        <w:t xml:space="preserve">Mål: minimum 5% </w:t>
      </w:r>
      <w:r>
        <w:rPr>
          <w:rFonts w:ascii="Times New Roman" w:eastAsia="Calibri" w:hAnsi="Times New Roman" w:cs="Times New Roman"/>
          <w:b/>
          <w:bCs/>
          <w:sz w:val="24"/>
          <w:szCs w:val="24"/>
        </w:rPr>
        <w:t xml:space="preserve">som i kroner utgjør ca 38 millioner. </w:t>
      </w:r>
    </w:p>
    <w:p w14:paraId="454AD856" w14:textId="77777777" w:rsidR="006A7F3F" w:rsidRPr="0047141F" w:rsidRDefault="006A7F3F" w:rsidP="006A7F3F">
      <w:pPr>
        <w:widowControl w:val="0"/>
        <w:autoSpaceDE w:val="0"/>
        <w:autoSpaceDN w:val="0"/>
        <w:adjustRightInd w:val="0"/>
        <w:spacing w:after="0" w:line="240" w:lineRule="auto"/>
        <w:rPr>
          <w:rFonts w:ascii="Times New Roman" w:eastAsia="Calibri" w:hAnsi="Times New Roman" w:cs="Times New Roman"/>
          <w:sz w:val="24"/>
          <w:szCs w:val="24"/>
          <w:lang w:val="en-US"/>
        </w:rPr>
      </w:pPr>
    </w:p>
    <w:p w14:paraId="635A2665" w14:textId="77777777" w:rsidR="006A7F3F" w:rsidRPr="001441F8" w:rsidRDefault="006A7F3F" w:rsidP="006A7F3F">
      <w:pPr>
        <w:pStyle w:val="Listeavsnitt"/>
        <w:numPr>
          <w:ilvl w:val="1"/>
          <w:numId w:val="49"/>
        </w:numPr>
        <w:spacing w:after="0" w:line="240" w:lineRule="auto"/>
        <w:rPr>
          <w:rFonts w:ascii="Times New Roman" w:eastAsia="Calibri" w:hAnsi="Times New Roman" w:cs="Times New Roman"/>
          <w:sz w:val="24"/>
          <w:szCs w:val="24"/>
          <w:lang w:eastAsia="en-GB"/>
        </w:rPr>
      </w:pPr>
      <w:r w:rsidRPr="001441F8">
        <w:rPr>
          <w:rFonts w:ascii="Times New Roman" w:eastAsia="Calibri" w:hAnsi="Times New Roman" w:cs="Times New Roman"/>
          <w:sz w:val="24"/>
          <w:szCs w:val="24"/>
          <w:lang w:eastAsia="en-GB"/>
        </w:rPr>
        <w:t>Brønnøy kommune sitt ubunde driftsfond etter budsjettert forbruk/avsetning i 2021 er på ca 57 millioner. Tidligere inntektsført premieavvik er på ca 51,6 millioner ved utgangen av 2020.</w:t>
      </w:r>
    </w:p>
    <w:p w14:paraId="147FD1A7" w14:textId="77777777" w:rsidR="006A7F3F" w:rsidRPr="0047141F" w:rsidRDefault="006A7F3F" w:rsidP="006A7F3F">
      <w:pPr>
        <w:spacing w:after="0" w:line="240" w:lineRule="auto"/>
        <w:rPr>
          <w:rFonts w:ascii="Times New Roman" w:eastAsia="Calibri" w:hAnsi="Times New Roman" w:cs="Times New Roman"/>
          <w:b/>
          <w:bCs/>
          <w:sz w:val="24"/>
          <w:szCs w:val="24"/>
          <w:lang w:eastAsia="en-GB"/>
        </w:rPr>
      </w:pPr>
    </w:p>
    <w:p w14:paraId="2A23D018" w14:textId="320F5BB7" w:rsidR="006C1673" w:rsidRDefault="006A7F3F" w:rsidP="00403154">
      <w:pPr>
        <w:spacing w:after="0" w:line="240" w:lineRule="auto"/>
        <w:rPr>
          <w:rFonts w:ascii="Times New Roman" w:eastAsia="Calibri" w:hAnsi="Times New Roman" w:cs="Times New Roman"/>
          <w:b/>
          <w:bCs/>
          <w:sz w:val="24"/>
          <w:szCs w:val="24"/>
          <w:lang w:eastAsia="en-GB"/>
        </w:rPr>
      </w:pPr>
      <w:r>
        <w:rPr>
          <w:rFonts w:ascii="Times New Roman" w:eastAsia="Calibri" w:hAnsi="Times New Roman" w:cs="Times New Roman"/>
          <w:b/>
          <w:bCs/>
          <w:sz w:val="24"/>
          <w:szCs w:val="24"/>
          <w:lang w:eastAsia="en-GB"/>
        </w:rPr>
        <w:lastRenderedPageBreak/>
        <w:t xml:space="preserve">Vi mangler altså 19 millioner i netto driftsresultat (dette er hvis vi bruker havbruksfondsmidlene), har 40 millioner for høy lånegjeld og vi </w:t>
      </w:r>
      <w:r w:rsidR="00AF2F09">
        <w:rPr>
          <w:rFonts w:ascii="Times New Roman" w:eastAsia="Calibri" w:hAnsi="Times New Roman" w:cs="Times New Roman"/>
          <w:b/>
          <w:bCs/>
          <w:sz w:val="24"/>
          <w:szCs w:val="24"/>
          <w:lang w:eastAsia="en-GB"/>
        </w:rPr>
        <w:t xml:space="preserve">vil etter 2022 mangle ca 35 millioner i DF. </w:t>
      </w:r>
    </w:p>
    <w:p w14:paraId="123E3E65" w14:textId="77777777" w:rsidR="00AF2F09" w:rsidRPr="0047141F" w:rsidRDefault="00AF2F09" w:rsidP="00403154">
      <w:pPr>
        <w:spacing w:after="0" w:line="240" w:lineRule="auto"/>
        <w:rPr>
          <w:rFonts w:ascii="Times New Roman" w:eastAsia="Calibri" w:hAnsi="Times New Roman" w:cs="Times New Roman"/>
          <w:b/>
          <w:bCs/>
          <w:sz w:val="24"/>
          <w:szCs w:val="24"/>
          <w:lang w:eastAsia="en-GB"/>
        </w:rPr>
      </w:pPr>
    </w:p>
    <w:p w14:paraId="15F2ADEE" w14:textId="78EC6408" w:rsidR="006C1673" w:rsidRPr="0047141F" w:rsidRDefault="006C1673"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Som tidligere nevnt har kommunen fått skjønnsmidler fra fylkesmannen for å se på den totale økonomien og hvordan vi drifter alle områder med bruker og økonomi i fokus. Som budsjettet for 2022 viser er ikke budsjettet i balanse, da vi har et politisk vedtak om 1,75 % netto driftsresultat, samt at havbruksfondmidlene ikke skal benyttes til løpende drift. For at vi skal lykkes med å nå et økonomisk handlingsrom er vi nødt til å diskutere større tiltak i planperioden. I løpet av 2022 vil det et av målene være å implementere </w:t>
      </w:r>
      <w:r w:rsidR="00EC2E05" w:rsidRPr="0047141F">
        <w:rPr>
          <w:rFonts w:ascii="Times New Roman" w:eastAsia="Calibri" w:hAnsi="Times New Roman" w:cs="Times New Roman"/>
          <w:sz w:val="24"/>
          <w:szCs w:val="24"/>
          <w:lang w:eastAsia="en-GB"/>
        </w:rPr>
        <w:t xml:space="preserve">den </w:t>
      </w:r>
      <w:r w:rsidRPr="0047141F">
        <w:rPr>
          <w:rFonts w:ascii="Times New Roman" w:eastAsia="Calibri" w:hAnsi="Times New Roman" w:cs="Times New Roman"/>
          <w:sz w:val="24"/>
          <w:szCs w:val="24"/>
          <w:lang w:eastAsia="en-GB"/>
        </w:rPr>
        <w:t xml:space="preserve">vedtatte forpliktende økonomiske plan, slik at den får en reell status i budsjettarbeidet. </w:t>
      </w:r>
      <w:r w:rsidR="00EC2E05" w:rsidRPr="0047141F">
        <w:rPr>
          <w:rFonts w:ascii="Times New Roman" w:eastAsia="Calibri" w:hAnsi="Times New Roman" w:cs="Times New Roman"/>
          <w:sz w:val="24"/>
          <w:szCs w:val="24"/>
          <w:lang w:eastAsia="en-GB"/>
        </w:rPr>
        <w:t xml:space="preserve">En oppsummering av denne ligger vedlagt. </w:t>
      </w:r>
    </w:p>
    <w:p w14:paraId="664F37A6" w14:textId="0816CB3C" w:rsidR="00EC2E05" w:rsidRPr="0047141F" w:rsidRDefault="00EC2E05" w:rsidP="00403154">
      <w:pPr>
        <w:spacing w:after="0" w:line="240" w:lineRule="auto"/>
        <w:rPr>
          <w:rFonts w:ascii="Times New Roman" w:eastAsia="Calibri" w:hAnsi="Times New Roman" w:cs="Times New Roman"/>
          <w:sz w:val="24"/>
          <w:szCs w:val="24"/>
          <w:lang w:eastAsia="en-GB"/>
        </w:rPr>
      </w:pPr>
    </w:p>
    <w:p w14:paraId="6D7F6003" w14:textId="7FAFF6FD" w:rsidR="00EC2E05" w:rsidRPr="0047141F" w:rsidRDefault="00EC2E05"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Det er også </w:t>
      </w:r>
      <w:r w:rsidR="00AF2F09">
        <w:rPr>
          <w:rFonts w:ascii="Times New Roman" w:eastAsia="Calibri" w:hAnsi="Times New Roman" w:cs="Times New Roman"/>
          <w:sz w:val="24"/>
          <w:szCs w:val="24"/>
          <w:lang w:eastAsia="en-GB"/>
        </w:rPr>
        <w:t xml:space="preserve">helt nødvendig å </w:t>
      </w:r>
      <w:r w:rsidRPr="0047141F">
        <w:rPr>
          <w:rFonts w:ascii="Times New Roman" w:eastAsia="Calibri" w:hAnsi="Times New Roman" w:cs="Times New Roman"/>
          <w:sz w:val="24"/>
          <w:szCs w:val="24"/>
          <w:lang w:eastAsia="en-GB"/>
        </w:rPr>
        <w:t>utrede følgende i planperioden:</w:t>
      </w:r>
    </w:p>
    <w:p w14:paraId="15425D8D" w14:textId="77777777" w:rsidR="0090128D" w:rsidRPr="0047141F" w:rsidRDefault="0090128D" w:rsidP="00403154">
      <w:pPr>
        <w:spacing w:after="0" w:line="240" w:lineRule="auto"/>
        <w:rPr>
          <w:rFonts w:ascii="Times New Roman" w:eastAsia="Calibri" w:hAnsi="Times New Roman" w:cs="Times New Roman"/>
          <w:sz w:val="24"/>
          <w:szCs w:val="24"/>
          <w:lang w:eastAsia="en-GB"/>
        </w:rPr>
      </w:pPr>
    </w:p>
    <w:p w14:paraId="134EDAC1" w14:textId="06025BD4" w:rsidR="00EC2E05" w:rsidRPr="0047141F" w:rsidRDefault="00EC2E05"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Struktur oppvekst – Basert på tidligere omtalte befolkningsutvikling må dette utredes. </w:t>
      </w:r>
    </w:p>
    <w:p w14:paraId="238975BC" w14:textId="53009EBC" w:rsidR="00EC2E05" w:rsidRPr="0047141F" w:rsidRDefault="00EC2E05"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Hias – Avtalen må ses på i sammenheng med helse og velferd sin budsjettkommentar</w:t>
      </w:r>
    </w:p>
    <w:p w14:paraId="59D686BC" w14:textId="632CE70D" w:rsidR="00EC2E05" w:rsidRPr="0047141F" w:rsidRDefault="00EC2E05"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Helse og velferd bygningsmasse – Samlokalisering og en nytenkning når det gjelder </w:t>
      </w:r>
      <w:r w:rsidR="0090128D" w:rsidRPr="0047141F">
        <w:rPr>
          <w:rFonts w:ascii="Times New Roman" w:eastAsia="Calibri" w:hAnsi="Times New Roman" w:cs="Times New Roman"/>
          <w:sz w:val="24"/>
          <w:szCs w:val="24"/>
          <w:lang w:eastAsia="en-GB"/>
        </w:rPr>
        <w:t xml:space="preserve">fremtidige bygg og mulighetsrom for endring i bemanning. </w:t>
      </w:r>
    </w:p>
    <w:p w14:paraId="4CA8CD4A" w14:textId="1712FB00"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Velferdsteknologi</w:t>
      </w:r>
    </w:p>
    <w:p w14:paraId="4E33E818" w14:textId="0E4A748B"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Toppfinansieringsordning – blir dette riktig innrapportert og får BK de midlene vi har krav på</w:t>
      </w:r>
    </w:p>
    <w:p w14:paraId="5965A9DF" w14:textId="74081F25"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Innsourcing IKT – Bygger opp lokal kompetanse for å ta tilbake tjenester som i dag utføres av eksterne tilbydere. </w:t>
      </w:r>
    </w:p>
    <w:p w14:paraId="769FD1CA" w14:textId="22EB42FF"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Regionale samarbeid</w:t>
      </w:r>
    </w:p>
    <w:p w14:paraId="3675F679" w14:textId="7665D2FF"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Spesialpedagogiske tiltak – hvorfor bruker Sør-Helgeland vesentlig større andel av frie inntekten vi får fra staten til spesialpedagogiske tiltak?</w:t>
      </w:r>
    </w:p>
    <w:p w14:paraId="3B5C693D" w14:textId="10235D25"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Arealeffektivitet – Hvordan kan vi utnytte kommunale bygg på best og rimeligst mulig måte</w:t>
      </w:r>
    </w:p>
    <w:p w14:paraId="37B8FBC8" w14:textId="2A8BADA8" w:rsidR="0090128D" w:rsidRPr="0047141F"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Veier – kommunale eller private?</w:t>
      </w:r>
    </w:p>
    <w:p w14:paraId="4B91D920" w14:textId="2185607D" w:rsidR="0090128D" w:rsidRDefault="0090128D" w:rsidP="0090128D">
      <w:pPr>
        <w:pStyle w:val="Listeavsnitt"/>
        <w:numPr>
          <w:ilvl w:val="0"/>
          <w:numId w:val="47"/>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Heltidsprosjekt helse og velferd – Hva ligger som muligheter hvis vi lykkes og blir gode på heltid?</w:t>
      </w:r>
    </w:p>
    <w:p w14:paraId="43B45928" w14:textId="77777777" w:rsidR="00AF2F09" w:rsidRDefault="00AF2F09" w:rsidP="0090128D">
      <w:pPr>
        <w:pStyle w:val="Listeavsnitt"/>
        <w:numPr>
          <w:ilvl w:val="0"/>
          <w:numId w:val="47"/>
        </w:numPr>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Nye arbeidsplasser, nytt registerbygg, hva slags muligheter ligger der? </w:t>
      </w:r>
    </w:p>
    <w:p w14:paraId="14D34D9D" w14:textId="5E497903" w:rsidR="00AF2F09" w:rsidRDefault="00AF2F09" w:rsidP="0090128D">
      <w:pPr>
        <w:pStyle w:val="Listeavsnitt"/>
        <w:numPr>
          <w:ilvl w:val="0"/>
          <w:numId w:val="47"/>
        </w:numPr>
        <w:spacing w:after="0" w:line="240" w:lineRule="auto"/>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Private initiativ, hva kan vi gjøre for å tilrettelegge slik at det blir nye arbeidsplasser lokalt. </w:t>
      </w:r>
    </w:p>
    <w:p w14:paraId="40BBBF24" w14:textId="77777777" w:rsidR="00AF2F09" w:rsidRDefault="00AF2F09" w:rsidP="0090128D">
      <w:pPr>
        <w:spacing w:after="0" w:line="240" w:lineRule="auto"/>
        <w:rPr>
          <w:rFonts w:ascii="Times New Roman" w:eastAsia="Baskerville" w:hAnsi="Times New Roman" w:cs="Times New Roman"/>
          <w:color w:val="000000" w:themeColor="text1"/>
          <w:kern w:val="24"/>
          <w:sz w:val="24"/>
          <w:szCs w:val="24"/>
        </w:rPr>
      </w:pPr>
    </w:p>
    <w:p w14:paraId="27CB6B45" w14:textId="36ACE2CB" w:rsidR="0090128D" w:rsidRPr="0047141F" w:rsidRDefault="00AF2F09" w:rsidP="0090128D">
      <w:pPr>
        <w:spacing w:after="0" w:line="240" w:lineRule="auto"/>
        <w:rPr>
          <w:rFonts w:ascii="Times New Roman" w:eastAsia="Calibri" w:hAnsi="Times New Roman" w:cs="Times New Roman"/>
          <w:b/>
          <w:bCs/>
          <w:color w:val="FF0000"/>
          <w:sz w:val="24"/>
          <w:szCs w:val="24"/>
          <w:lang w:eastAsia="en-GB"/>
        </w:rPr>
      </w:pPr>
      <w:r>
        <w:rPr>
          <w:rFonts w:ascii="Times New Roman" w:eastAsia="Baskerville" w:hAnsi="Times New Roman" w:cs="Times New Roman"/>
          <w:color w:val="000000" w:themeColor="text1"/>
          <w:kern w:val="24"/>
          <w:sz w:val="24"/>
          <w:szCs w:val="24"/>
        </w:rPr>
        <w:t xml:space="preserve">Listen er ikke komplett. </w:t>
      </w:r>
      <w:r w:rsidR="0090128D" w:rsidRPr="0047141F">
        <w:rPr>
          <w:rFonts w:ascii="Times New Roman" w:eastAsia="Baskerville" w:hAnsi="Times New Roman" w:cs="Times New Roman"/>
          <w:color w:val="000000" w:themeColor="text1"/>
          <w:kern w:val="24"/>
          <w:sz w:val="24"/>
          <w:szCs w:val="24"/>
        </w:rPr>
        <w:t xml:space="preserve">Hvis </w:t>
      </w:r>
      <w:r w:rsidR="0090128D" w:rsidRPr="0047141F">
        <w:rPr>
          <w:rFonts w:ascii="Times New Roman" w:eastAsiaTheme="minorEastAsia" w:hAnsi="Times New Roman" w:cs="Times New Roman"/>
          <w:color w:val="000000" w:themeColor="text1"/>
          <w:kern w:val="24"/>
          <w:sz w:val="24"/>
          <w:szCs w:val="24"/>
        </w:rPr>
        <w:t xml:space="preserve">Brønnøy kommune skal være en bærekraftig organisasjon, må vi ha en bærekraftig økonomi i bunn. Da kan vi ikke jobbe med budsjettet i august til november, der resultatet ofte blir mange små kuttforslag, gjerne med et prosentvis jevnt kutt. </w:t>
      </w:r>
    </w:p>
    <w:p w14:paraId="1340D268" w14:textId="77777777" w:rsidR="0090128D" w:rsidRPr="0047141F" w:rsidRDefault="0090128D" w:rsidP="0090128D">
      <w:pPr>
        <w:widowControl w:val="0"/>
        <w:spacing w:after="0" w:line="240" w:lineRule="auto"/>
        <w:ind w:left="720"/>
        <w:rPr>
          <w:rFonts w:ascii="Times New Roman" w:eastAsia="Calibri" w:hAnsi="Times New Roman" w:cs="Times New Roman"/>
          <w:color w:val="FF0000"/>
          <w:sz w:val="24"/>
          <w:szCs w:val="24"/>
          <w:lang w:eastAsia="en-GB"/>
        </w:rPr>
      </w:pPr>
    </w:p>
    <w:p w14:paraId="3D767AA1"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b/>
          <w:bCs/>
          <w:sz w:val="24"/>
          <w:szCs w:val="24"/>
          <w:lang w:eastAsia="en-GB"/>
        </w:rPr>
        <w:t>Lønnsvekst og prisvekst</w:t>
      </w:r>
    </w:p>
    <w:p w14:paraId="054B4CC8" w14:textId="23C883B8" w:rsidR="00403154" w:rsidRPr="0047141F" w:rsidRDefault="00403154" w:rsidP="00403154">
      <w:pPr>
        <w:widowControl w:val="0"/>
        <w:spacing w:after="0" w:line="240" w:lineRule="auto"/>
        <w:ind w:right="412"/>
        <w:rPr>
          <w:rFonts w:ascii="Times New Roman" w:eastAsia="Times New Roman" w:hAnsi="Times New Roman" w:cs="Times New Roman"/>
          <w:b/>
          <w:bCs/>
          <w:sz w:val="24"/>
          <w:szCs w:val="24"/>
        </w:rPr>
      </w:pPr>
      <w:r w:rsidRPr="0047141F">
        <w:rPr>
          <w:rFonts w:ascii="Times New Roman" w:eastAsia="Times New Roman" w:hAnsi="Times New Roman" w:cs="Times New Roman"/>
          <w:sz w:val="24"/>
          <w:szCs w:val="24"/>
        </w:rPr>
        <w:t>I</w:t>
      </w:r>
      <w:r w:rsidRPr="0047141F">
        <w:rPr>
          <w:rFonts w:ascii="Times New Roman" w:eastAsia="Times New Roman" w:hAnsi="Times New Roman" w:cs="Times New Roman"/>
          <w:spacing w:val="-4"/>
          <w:sz w:val="24"/>
          <w:szCs w:val="24"/>
        </w:rPr>
        <w:t xml:space="preserve"> </w:t>
      </w:r>
      <w:r w:rsidRPr="0047141F">
        <w:rPr>
          <w:rFonts w:ascii="Times New Roman" w:eastAsia="Times New Roman" w:hAnsi="Times New Roman" w:cs="Times New Roman"/>
          <w:sz w:val="24"/>
          <w:szCs w:val="24"/>
        </w:rPr>
        <w:t>statsbudsjettet er det beregnet deflatoren (lønns og prisvekst) på 2,</w:t>
      </w:r>
      <w:r w:rsidR="008F14C6" w:rsidRPr="0047141F">
        <w:rPr>
          <w:rFonts w:ascii="Times New Roman" w:eastAsia="Times New Roman" w:hAnsi="Times New Roman" w:cs="Times New Roman"/>
          <w:sz w:val="24"/>
          <w:szCs w:val="24"/>
        </w:rPr>
        <w:t>5</w:t>
      </w:r>
      <w:r w:rsidRPr="0047141F">
        <w:rPr>
          <w:rFonts w:ascii="Times New Roman" w:eastAsia="Times New Roman" w:hAnsi="Times New Roman" w:cs="Times New Roman"/>
          <w:sz w:val="24"/>
          <w:szCs w:val="24"/>
        </w:rPr>
        <w:t xml:space="preserve"> %</w:t>
      </w:r>
      <w:r w:rsidR="008F14C6" w:rsidRPr="0047141F">
        <w:rPr>
          <w:rFonts w:ascii="Times New Roman" w:eastAsia="Times New Roman" w:hAnsi="Times New Roman" w:cs="Times New Roman"/>
          <w:sz w:val="24"/>
          <w:szCs w:val="24"/>
        </w:rPr>
        <w:t>.</w:t>
      </w:r>
      <w:r w:rsidRPr="0047141F">
        <w:rPr>
          <w:rFonts w:ascii="Times New Roman" w:eastAsia="Times New Roman" w:hAnsi="Times New Roman" w:cs="Times New Roman"/>
          <w:sz w:val="24"/>
          <w:szCs w:val="24"/>
        </w:rPr>
        <w:t xml:space="preserve"> Dette er tatt høyde for i budsjettet. </w:t>
      </w:r>
    </w:p>
    <w:p w14:paraId="34CD436A" w14:textId="77777777" w:rsidR="00403154" w:rsidRPr="0047141F" w:rsidRDefault="00403154" w:rsidP="00403154">
      <w:pPr>
        <w:spacing w:after="0" w:line="240" w:lineRule="auto"/>
        <w:rPr>
          <w:rFonts w:ascii="Times New Roman" w:eastAsia="Calibri" w:hAnsi="Times New Roman" w:cs="Times New Roman"/>
          <w:b/>
          <w:bCs/>
          <w:color w:val="FF0000"/>
          <w:sz w:val="24"/>
          <w:szCs w:val="24"/>
          <w:lang w:eastAsia="en-GB"/>
        </w:rPr>
      </w:pPr>
    </w:p>
    <w:p w14:paraId="419FFA2C" w14:textId="77777777" w:rsidR="00403154" w:rsidRPr="0047141F" w:rsidRDefault="00403154" w:rsidP="00403154">
      <w:pPr>
        <w:spacing w:after="0" w:line="240" w:lineRule="auto"/>
        <w:rPr>
          <w:rFonts w:ascii="Times New Roman" w:eastAsia="Calibri" w:hAnsi="Times New Roman" w:cs="Times New Roman"/>
          <w:b/>
          <w:bCs/>
          <w:iCs/>
          <w:sz w:val="24"/>
          <w:szCs w:val="24"/>
          <w:lang w:eastAsia="en-GB"/>
        </w:rPr>
      </w:pPr>
      <w:r w:rsidRPr="0047141F">
        <w:rPr>
          <w:rFonts w:ascii="Times New Roman" w:eastAsia="Calibri" w:hAnsi="Times New Roman" w:cs="Times New Roman"/>
          <w:b/>
          <w:bCs/>
          <w:sz w:val="24"/>
          <w:szCs w:val="24"/>
          <w:lang w:eastAsia="en-GB"/>
        </w:rPr>
        <w:t>Eiendomsskatt</w:t>
      </w:r>
    </w:p>
    <w:p w14:paraId="314D3A75" w14:textId="59474000"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Eiendomsskatt er budsjettert med ca. kr. 3</w:t>
      </w:r>
      <w:r w:rsidR="00AF2F09">
        <w:rPr>
          <w:rFonts w:ascii="Times New Roman" w:eastAsia="Calibri" w:hAnsi="Times New Roman" w:cs="Times New Roman"/>
          <w:sz w:val="24"/>
          <w:szCs w:val="24"/>
          <w:lang w:eastAsia="en-GB"/>
        </w:rPr>
        <w:t>6</w:t>
      </w:r>
      <w:r w:rsidRPr="0047141F">
        <w:rPr>
          <w:rFonts w:ascii="Times New Roman" w:eastAsia="Calibri" w:hAnsi="Times New Roman" w:cs="Times New Roman"/>
          <w:sz w:val="24"/>
          <w:szCs w:val="24"/>
          <w:lang w:eastAsia="en-GB"/>
        </w:rPr>
        <w:t xml:space="preserve"> millioner i 202</w:t>
      </w:r>
      <w:r w:rsidR="008F14C6"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noe som betyr 4 promille</w:t>
      </w:r>
      <w:r w:rsidR="008F14C6" w:rsidRPr="0047141F">
        <w:rPr>
          <w:rFonts w:ascii="Times New Roman" w:eastAsia="Calibri" w:hAnsi="Times New Roman" w:cs="Times New Roman"/>
          <w:sz w:val="24"/>
          <w:szCs w:val="24"/>
          <w:lang w:eastAsia="en-GB"/>
        </w:rPr>
        <w:t xml:space="preserve"> for private boliger/hytter, og 7 promille for næring. </w:t>
      </w:r>
    </w:p>
    <w:p w14:paraId="7AC8777D" w14:textId="77777777" w:rsidR="00403154" w:rsidRPr="0047141F" w:rsidRDefault="00403154" w:rsidP="00403154">
      <w:pPr>
        <w:spacing w:after="0" w:line="240" w:lineRule="auto"/>
        <w:rPr>
          <w:rFonts w:ascii="Times New Roman" w:eastAsia="Calibri" w:hAnsi="Times New Roman" w:cs="Times New Roman"/>
          <w:color w:val="FF0000"/>
          <w:sz w:val="24"/>
          <w:szCs w:val="24"/>
          <w:lang w:eastAsia="en-GB"/>
        </w:rPr>
      </w:pPr>
    </w:p>
    <w:p w14:paraId="107F85F2" w14:textId="77777777" w:rsidR="006E5671" w:rsidRDefault="006E5671" w:rsidP="00403154">
      <w:pPr>
        <w:spacing w:after="0" w:line="240" w:lineRule="auto"/>
        <w:rPr>
          <w:rFonts w:ascii="Times New Roman" w:eastAsia="Calibri" w:hAnsi="Times New Roman" w:cs="Times New Roman"/>
          <w:b/>
          <w:bCs/>
          <w:sz w:val="24"/>
          <w:szCs w:val="24"/>
          <w:lang w:eastAsia="en-GB"/>
        </w:rPr>
      </w:pPr>
      <w:bookmarkStart w:id="8" w:name="_Hlk87869487"/>
    </w:p>
    <w:p w14:paraId="779CE035" w14:textId="1CDAC9E1" w:rsidR="00403154" w:rsidRPr="0047141F" w:rsidRDefault="00403154" w:rsidP="00403154">
      <w:pPr>
        <w:spacing w:after="0" w:line="240" w:lineRule="auto"/>
        <w:rPr>
          <w:rFonts w:ascii="Times New Roman" w:eastAsia="Calibri" w:hAnsi="Times New Roman" w:cs="Times New Roman"/>
          <w:b/>
          <w:bCs/>
          <w:i/>
          <w:iCs/>
          <w:sz w:val="24"/>
          <w:szCs w:val="24"/>
          <w:lang w:eastAsia="en-GB"/>
        </w:rPr>
      </w:pPr>
      <w:r w:rsidRPr="0047141F">
        <w:rPr>
          <w:rFonts w:ascii="Times New Roman" w:eastAsia="Calibri" w:hAnsi="Times New Roman" w:cs="Times New Roman"/>
          <w:b/>
          <w:bCs/>
          <w:sz w:val="24"/>
          <w:szCs w:val="24"/>
          <w:lang w:eastAsia="en-GB"/>
        </w:rPr>
        <w:lastRenderedPageBreak/>
        <w:t>Renter</w:t>
      </w:r>
    </w:p>
    <w:p w14:paraId="58523D60" w14:textId="4C97E3BF"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Det 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budsjettert med ca </w:t>
      </w:r>
      <w:r w:rsidRPr="0047141F">
        <w:rPr>
          <w:rFonts w:ascii="Times New Roman" w:eastAsia="Calibri" w:hAnsi="Times New Roman" w:cs="Times New Roman"/>
          <w:spacing w:val="1"/>
          <w:sz w:val="24"/>
          <w:szCs w:val="24"/>
          <w:lang w:eastAsia="en-GB"/>
        </w:rPr>
        <w:t>1</w:t>
      </w:r>
      <w:r w:rsidR="00DB5A42" w:rsidRPr="0047141F">
        <w:rPr>
          <w:rFonts w:ascii="Times New Roman" w:eastAsia="Calibri" w:hAnsi="Times New Roman" w:cs="Times New Roman"/>
          <w:spacing w:val="1"/>
          <w:sz w:val="24"/>
          <w:szCs w:val="24"/>
          <w:lang w:eastAsia="en-GB"/>
        </w:rPr>
        <w:t>3</w:t>
      </w:r>
      <w:r w:rsidRPr="0047141F">
        <w:rPr>
          <w:rFonts w:ascii="Times New Roman" w:eastAsia="Calibri" w:hAnsi="Times New Roman" w:cs="Times New Roman"/>
          <w:spacing w:val="1"/>
          <w:sz w:val="24"/>
          <w:szCs w:val="24"/>
          <w:lang w:eastAsia="en-GB"/>
        </w:rPr>
        <w:t xml:space="preserve"> millioner</w:t>
      </w:r>
      <w:r w:rsidRPr="0047141F">
        <w:rPr>
          <w:rFonts w:ascii="Times New Roman" w:eastAsia="Calibri" w:hAnsi="Times New Roman" w:cs="Times New Roman"/>
          <w:sz w:val="24"/>
          <w:szCs w:val="24"/>
          <w:lang w:eastAsia="en-GB"/>
        </w:rPr>
        <w:t xml:space="preserve"> i renteutgifter for 202</w:t>
      </w:r>
      <w:r w:rsidR="00DB5A42"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Det 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her lagt til grunn </w:t>
      </w:r>
      <w:r w:rsidR="00DB5A42" w:rsidRPr="0047141F">
        <w:rPr>
          <w:rFonts w:ascii="Times New Roman" w:eastAsia="Calibri" w:hAnsi="Times New Roman" w:cs="Times New Roman"/>
          <w:sz w:val="24"/>
          <w:szCs w:val="24"/>
          <w:lang w:eastAsia="en-GB"/>
        </w:rPr>
        <w:t>1,7</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w:t>
      </w:r>
      <w:r w:rsidRPr="0047141F">
        <w:rPr>
          <w:rFonts w:ascii="Times New Roman" w:eastAsia="Calibri" w:hAnsi="Times New Roman" w:cs="Times New Roman"/>
          <w:spacing w:val="53"/>
          <w:sz w:val="24"/>
          <w:szCs w:val="24"/>
          <w:lang w:eastAsia="en-GB"/>
        </w:rPr>
        <w:t xml:space="preserve"> </w:t>
      </w:r>
      <w:r w:rsidRPr="0047141F">
        <w:rPr>
          <w:rFonts w:ascii="Times New Roman" w:eastAsia="Calibri" w:hAnsi="Times New Roman" w:cs="Times New Roman"/>
          <w:sz w:val="24"/>
          <w:szCs w:val="24"/>
          <w:lang w:eastAsia="en-GB"/>
        </w:rPr>
        <w:t>rente på</w:t>
      </w:r>
      <w:r w:rsidRPr="0047141F">
        <w:rPr>
          <w:rFonts w:ascii="Times New Roman" w:eastAsia="Calibri" w:hAnsi="Times New Roman" w:cs="Times New Roman"/>
          <w:spacing w:val="-2"/>
          <w:sz w:val="24"/>
          <w:szCs w:val="24"/>
          <w:lang w:eastAsia="en-GB"/>
        </w:rPr>
        <w:t xml:space="preserve"> i underkant av </w:t>
      </w:r>
      <w:r w:rsidRPr="0047141F">
        <w:rPr>
          <w:rFonts w:ascii="Times New Roman" w:eastAsia="Calibri" w:hAnsi="Times New Roman" w:cs="Times New Roman"/>
          <w:sz w:val="24"/>
          <w:szCs w:val="24"/>
          <w:lang w:eastAsia="en-GB"/>
        </w:rPr>
        <w:t>1/</w:t>
      </w:r>
      <w:r w:rsidR="00AF2F09">
        <w:rPr>
          <w:rFonts w:ascii="Times New Roman" w:eastAsia="Calibri" w:hAnsi="Times New Roman" w:cs="Times New Roman"/>
          <w:sz w:val="24"/>
          <w:szCs w:val="24"/>
          <w:lang w:eastAsia="en-GB"/>
        </w:rPr>
        <w:t>3</w:t>
      </w:r>
      <w:r w:rsidRPr="0047141F">
        <w:rPr>
          <w:rFonts w:ascii="Times New Roman" w:eastAsia="Calibri" w:hAnsi="Times New Roman" w:cs="Times New Roman"/>
          <w:sz w:val="24"/>
          <w:szCs w:val="24"/>
          <w:lang w:eastAsia="en-GB"/>
        </w:rPr>
        <w:t xml:space="preserve"> av låneporteføljen </w:t>
      </w:r>
      <w:r w:rsidR="00DB5A42" w:rsidRPr="0047141F">
        <w:rPr>
          <w:rFonts w:ascii="Times New Roman" w:eastAsia="Calibri" w:hAnsi="Times New Roman" w:cs="Times New Roman"/>
          <w:sz w:val="24"/>
          <w:szCs w:val="24"/>
          <w:lang w:eastAsia="en-GB"/>
        </w:rPr>
        <w:t>som er knyttet til fastrente</w:t>
      </w:r>
      <w:r w:rsidRPr="0047141F">
        <w:rPr>
          <w:rFonts w:ascii="Times New Roman" w:eastAsia="Calibri" w:hAnsi="Times New Roman" w:cs="Times New Roman"/>
          <w:sz w:val="24"/>
          <w:szCs w:val="24"/>
          <w:lang w:eastAsia="en-GB"/>
        </w:rPr>
        <w:t xml:space="preserve"> og 1,2</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w:t>
      </w:r>
      <w:r w:rsidRPr="0047141F">
        <w:rPr>
          <w:rFonts w:ascii="Times New Roman" w:eastAsia="Calibri" w:hAnsi="Times New Roman" w:cs="Times New Roman"/>
          <w:spacing w:val="59"/>
          <w:sz w:val="24"/>
          <w:szCs w:val="24"/>
          <w:lang w:eastAsia="en-GB"/>
        </w:rPr>
        <w:t xml:space="preserve"> </w:t>
      </w:r>
      <w:r w:rsidRPr="0047141F">
        <w:rPr>
          <w:rFonts w:ascii="Times New Roman" w:eastAsia="Calibri" w:hAnsi="Times New Roman" w:cs="Times New Roman"/>
          <w:sz w:val="24"/>
          <w:szCs w:val="24"/>
          <w:lang w:eastAsia="en-GB"/>
        </w:rPr>
        <w:t xml:space="preserve">på resterende. </w:t>
      </w:r>
      <w:bookmarkEnd w:id="8"/>
      <w:r w:rsidRPr="0047141F">
        <w:rPr>
          <w:rFonts w:ascii="Times New Roman" w:eastAsia="Calibri" w:hAnsi="Times New Roman" w:cs="Times New Roman"/>
          <w:sz w:val="24"/>
          <w:szCs w:val="24"/>
          <w:lang w:eastAsia="en-GB"/>
        </w:rPr>
        <w:t>Det 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videre</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budsjettert</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med</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kr. 3 500 000 i renteinntekter</w:t>
      </w:r>
      <w:r w:rsidRPr="0047141F">
        <w:rPr>
          <w:rFonts w:ascii="Times New Roman" w:eastAsia="Calibri" w:hAnsi="Times New Roman" w:cs="Times New Roman"/>
          <w:spacing w:val="63"/>
          <w:sz w:val="24"/>
          <w:szCs w:val="24"/>
          <w:lang w:eastAsia="en-GB"/>
        </w:rPr>
        <w:t xml:space="preserve"> </w:t>
      </w:r>
      <w:r w:rsidRPr="0047141F">
        <w:rPr>
          <w:rFonts w:ascii="Times New Roman" w:eastAsia="Calibri" w:hAnsi="Times New Roman" w:cs="Times New Roman"/>
          <w:sz w:val="24"/>
          <w:szCs w:val="24"/>
          <w:lang w:eastAsia="en-GB"/>
        </w:rPr>
        <w:t>basert på erfaringstall. Dette inkluderer renter fra HK og startlån.</w:t>
      </w:r>
    </w:p>
    <w:p w14:paraId="660969E8"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  </w:t>
      </w:r>
    </w:p>
    <w:p w14:paraId="1230E7EA" w14:textId="37916301" w:rsidR="00403154" w:rsidRPr="0047141F" w:rsidRDefault="00403154" w:rsidP="00403154">
      <w:pPr>
        <w:kinsoku w:val="0"/>
        <w:overflowPunct w:val="0"/>
        <w:spacing w:after="0" w:line="240" w:lineRule="auto"/>
        <w:contextualSpacing/>
        <w:textAlignment w:val="baseline"/>
        <w:rPr>
          <w:rFonts w:ascii="Times New Roman" w:eastAsia="Times New Roman" w:hAnsi="Times New Roman" w:cs="Times New Roman"/>
          <w:sz w:val="24"/>
          <w:szCs w:val="24"/>
          <w:lang w:eastAsia="nb-NO"/>
        </w:rPr>
      </w:pPr>
      <w:r w:rsidRPr="0047141F">
        <w:rPr>
          <w:rFonts w:ascii="Times New Roman" w:eastAsiaTheme="minorEastAsia" w:hAnsi="Times New Roman" w:cs="Times New Roman"/>
          <w:sz w:val="24"/>
          <w:szCs w:val="24"/>
          <w:lang w:eastAsia="nb-NO"/>
        </w:rPr>
        <w:t xml:space="preserve">1,2 % rente er lagt inn i hele planperioden. </w:t>
      </w:r>
    </w:p>
    <w:p w14:paraId="793DAE6E"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4E59BB87" w14:textId="77777777" w:rsidR="00403154" w:rsidRPr="0047141F" w:rsidRDefault="00403154" w:rsidP="00403154">
      <w:pPr>
        <w:spacing w:after="0" w:line="240" w:lineRule="auto"/>
        <w:rPr>
          <w:rFonts w:ascii="Times New Roman" w:eastAsia="Calibri" w:hAnsi="Times New Roman" w:cs="Times New Roman"/>
          <w:b/>
          <w:bCs/>
          <w:i/>
          <w:iCs/>
          <w:sz w:val="24"/>
          <w:szCs w:val="24"/>
          <w:lang w:eastAsia="en-GB"/>
        </w:rPr>
      </w:pPr>
      <w:r w:rsidRPr="0047141F">
        <w:rPr>
          <w:rFonts w:ascii="Times New Roman" w:eastAsia="Calibri" w:hAnsi="Times New Roman" w:cs="Times New Roman"/>
          <w:b/>
          <w:bCs/>
          <w:sz w:val="24"/>
          <w:szCs w:val="24"/>
          <w:lang w:eastAsia="en-GB"/>
        </w:rPr>
        <w:t>Utbytte</w:t>
      </w:r>
    </w:p>
    <w:p w14:paraId="637C16C3" w14:textId="70FA4833"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Ordinært utbytte fra Helgelandskraft A/S er budsjettert med kr. </w:t>
      </w:r>
      <w:r w:rsidR="00DB5A42" w:rsidRPr="0047141F">
        <w:rPr>
          <w:rFonts w:ascii="Times New Roman" w:eastAsia="Calibri" w:hAnsi="Times New Roman" w:cs="Times New Roman"/>
          <w:sz w:val="24"/>
          <w:szCs w:val="24"/>
          <w:lang w:eastAsia="en-GB"/>
        </w:rPr>
        <w:t>5</w:t>
      </w:r>
      <w:r w:rsidRPr="0047141F">
        <w:rPr>
          <w:rFonts w:ascii="Times New Roman" w:eastAsia="Calibri" w:hAnsi="Times New Roman" w:cs="Times New Roman"/>
          <w:sz w:val="24"/>
          <w:szCs w:val="24"/>
          <w:lang w:eastAsia="en-GB"/>
        </w:rPr>
        <w:t xml:space="preserve"> millioner. </w:t>
      </w:r>
      <w:r w:rsidRPr="0047141F">
        <w:rPr>
          <w:rFonts w:ascii="Times New Roman" w:eastAsia="Calibri" w:hAnsi="Times New Roman" w:cs="Times New Roman"/>
          <w:spacing w:val="2"/>
          <w:sz w:val="24"/>
          <w:szCs w:val="24"/>
          <w:lang w:eastAsia="en-GB"/>
        </w:rPr>
        <w:t xml:space="preserve">Dette er </w:t>
      </w:r>
      <w:r w:rsidR="00DB5A42" w:rsidRPr="0047141F">
        <w:rPr>
          <w:rFonts w:ascii="Times New Roman" w:eastAsia="Calibri" w:hAnsi="Times New Roman" w:cs="Times New Roman"/>
          <w:spacing w:val="2"/>
          <w:sz w:val="24"/>
          <w:szCs w:val="24"/>
          <w:lang w:eastAsia="en-GB"/>
        </w:rPr>
        <w:t>et</w:t>
      </w:r>
      <w:r w:rsidRPr="0047141F">
        <w:rPr>
          <w:rFonts w:ascii="Times New Roman" w:eastAsia="Calibri" w:hAnsi="Times New Roman" w:cs="Times New Roman"/>
          <w:spacing w:val="2"/>
          <w:sz w:val="24"/>
          <w:szCs w:val="24"/>
          <w:lang w:eastAsia="en-GB"/>
        </w:rPr>
        <w:t xml:space="preserve"> anslag og de 5 millionene benyttes i driften. </w:t>
      </w:r>
      <w:r w:rsidRPr="0047141F">
        <w:rPr>
          <w:rFonts w:ascii="Times New Roman" w:eastAsia="Calibri" w:hAnsi="Times New Roman" w:cs="Times New Roman"/>
          <w:sz w:val="24"/>
          <w:szCs w:val="24"/>
          <w:lang w:eastAsia="en-GB"/>
        </w:rPr>
        <w:t>Helgelandskraft A/S betaler</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også rente </w:t>
      </w:r>
      <w:r w:rsidRPr="0047141F">
        <w:rPr>
          <w:rFonts w:ascii="Times New Roman" w:eastAsia="Calibri" w:hAnsi="Times New Roman" w:cs="Times New Roman"/>
          <w:spacing w:val="1"/>
          <w:sz w:val="24"/>
          <w:szCs w:val="24"/>
          <w:lang w:eastAsia="en-GB"/>
        </w:rPr>
        <w:t>og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avdrag på et ansvarlig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lån.  Brønnøy kommunes andel er for 202</w:t>
      </w:r>
      <w:r w:rsidR="00DB5A42"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w:t>
      </w:r>
      <w:r w:rsidRPr="0047141F">
        <w:rPr>
          <w:rFonts w:ascii="Times New Roman" w:eastAsia="Calibri" w:hAnsi="Times New Roman" w:cs="Times New Roman"/>
          <w:spacing w:val="1"/>
          <w:sz w:val="24"/>
          <w:szCs w:val="24"/>
          <w:lang w:eastAsia="en-GB"/>
        </w:rPr>
        <w:t xml:space="preserve">på </w:t>
      </w:r>
      <w:r w:rsidRPr="0047141F">
        <w:rPr>
          <w:rFonts w:ascii="Times New Roman" w:eastAsia="Calibri" w:hAnsi="Times New Roman" w:cs="Times New Roman"/>
          <w:sz w:val="24"/>
          <w:szCs w:val="24"/>
          <w:lang w:eastAsia="en-GB"/>
        </w:rPr>
        <w:t>ca. 2,1 million kr. Disse inntektene</w:t>
      </w:r>
      <w:r w:rsidRPr="0047141F">
        <w:rPr>
          <w:rFonts w:ascii="Times New Roman" w:eastAsia="Calibri" w:hAnsi="Times New Roman" w:cs="Times New Roman"/>
          <w:spacing w:val="-2"/>
          <w:sz w:val="24"/>
          <w:szCs w:val="24"/>
          <w:lang w:eastAsia="en-GB"/>
        </w:rPr>
        <w:t xml:space="preserve"> må</w:t>
      </w:r>
      <w:r w:rsidRPr="0047141F">
        <w:rPr>
          <w:rFonts w:ascii="Times New Roman" w:eastAsia="Calibri" w:hAnsi="Times New Roman" w:cs="Times New Roman"/>
          <w:sz w:val="24"/>
          <w:szCs w:val="24"/>
          <w:lang w:eastAsia="en-GB"/>
        </w:rPr>
        <w:t xml:space="preserve"> i sin</w:t>
      </w:r>
      <w:r w:rsidRPr="0047141F">
        <w:rPr>
          <w:rFonts w:ascii="Times New Roman" w:eastAsia="Calibri" w:hAnsi="Times New Roman" w:cs="Times New Roman"/>
          <w:spacing w:val="55"/>
          <w:sz w:val="24"/>
          <w:szCs w:val="24"/>
          <w:lang w:eastAsia="en-GB"/>
        </w:rPr>
        <w:t xml:space="preserve"> </w:t>
      </w:r>
      <w:r w:rsidRPr="0047141F">
        <w:rPr>
          <w:rFonts w:ascii="Times New Roman" w:eastAsia="Calibri" w:hAnsi="Times New Roman" w:cs="Times New Roman"/>
          <w:sz w:val="24"/>
          <w:szCs w:val="24"/>
          <w:lang w:eastAsia="en-GB"/>
        </w:rPr>
        <w:t xml:space="preserve">helhet legges inn i investeringsbudsjettet. </w:t>
      </w:r>
    </w:p>
    <w:p w14:paraId="2A82262F"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5DFFAFC4"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Havbruksfond</w:t>
      </w:r>
    </w:p>
    <w:p w14:paraId="3506D21D" w14:textId="470B2F2D" w:rsidR="00403154" w:rsidRPr="0047141F" w:rsidRDefault="00403154" w:rsidP="00403154">
      <w:pPr>
        <w:spacing w:after="0" w:line="240" w:lineRule="auto"/>
        <w:rPr>
          <w:rFonts w:ascii="Times New Roman" w:eastAsia="Calibri" w:hAnsi="Times New Roman" w:cs="Times New Roman"/>
          <w:bCs/>
          <w:sz w:val="24"/>
          <w:szCs w:val="24"/>
          <w:lang w:eastAsia="en-GB"/>
        </w:rPr>
      </w:pPr>
      <w:r w:rsidRPr="0047141F">
        <w:rPr>
          <w:rFonts w:ascii="Times New Roman" w:eastAsia="Calibri" w:hAnsi="Times New Roman" w:cs="Times New Roman"/>
          <w:bCs/>
          <w:sz w:val="24"/>
          <w:szCs w:val="24"/>
          <w:lang w:eastAsia="en-GB"/>
        </w:rPr>
        <w:t>Brønnøy vil motta midler fra havbruksfondet i 202</w:t>
      </w:r>
      <w:r w:rsidR="00DB5A42" w:rsidRPr="0047141F">
        <w:rPr>
          <w:rFonts w:ascii="Times New Roman" w:eastAsia="Calibri" w:hAnsi="Times New Roman" w:cs="Times New Roman"/>
          <w:bCs/>
          <w:sz w:val="24"/>
          <w:szCs w:val="24"/>
          <w:lang w:eastAsia="en-GB"/>
        </w:rPr>
        <w:t>2</w:t>
      </w:r>
      <w:r w:rsidRPr="0047141F">
        <w:rPr>
          <w:rFonts w:ascii="Times New Roman" w:eastAsia="Calibri" w:hAnsi="Times New Roman" w:cs="Times New Roman"/>
          <w:bCs/>
          <w:sz w:val="24"/>
          <w:szCs w:val="24"/>
          <w:lang w:eastAsia="en-GB"/>
        </w:rPr>
        <w:t xml:space="preserve">.  Det er foreslått bruk av </w:t>
      </w:r>
      <w:r w:rsidR="00DB5A42" w:rsidRPr="0047141F">
        <w:rPr>
          <w:rFonts w:ascii="Times New Roman" w:eastAsia="Calibri" w:hAnsi="Times New Roman" w:cs="Times New Roman"/>
          <w:bCs/>
          <w:sz w:val="24"/>
          <w:szCs w:val="24"/>
          <w:lang w:eastAsia="en-GB"/>
        </w:rPr>
        <w:t>1</w:t>
      </w:r>
      <w:r w:rsidR="00AF2F09">
        <w:rPr>
          <w:rFonts w:ascii="Times New Roman" w:eastAsia="Calibri" w:hAnsi="Times New Roman" w:cs="Times New Roman"/>
          <w:bCs/>
          <w:sz w:val="24"/>
          <w:szCs w:val="24"/>
          <w:lang w:eastAsia="en-GB"/>
        </w:rPr>
        <w:t>3</w:t>
      </w:r>
      <w:r w:rsidRPr="0047141F">
        <w:rPr>
          <w:rFonts w:ascii="Times New Roman" w:eastAsia="Calibri" w:hAnsi="Times New Roman" w:cs="Times New Roman"/>
          <w:bCs/>
          <w:sz w:val="24"/>
          <w:szCs w:val="24"/>
          <w:lang w:eastAsia="en-GB"/>
        </w:rPr>
        <w:t xml:space="preserve"> millioner av disse midlene. Hvis vi mottar mer enn </w:t>
      </w:r>
      <w:r w:rsidR="00DB5A42" w:rsidRPr="0047141F">
        <w:rPr>
          <w:rFonts w:ascii="Times New Roman" w:eastAsia="Calibri" w:hAnsi="Times New Roman" w:cs="Times New Roman"/>
          <w:bCs/>
          <w:sz w:val="24"/>
          <w:szCs w:val="24"/>
          <w:lang w:eastAsia="en-GB"/>
        </w:rPr>
        <w:t>12</w:t>
      </w:r>
      <w:r w:rsidRPr="0047141F">
        <w:rPr>
          <w:rFonts w:ascii="Times New Roman" w:eastAsia="Calibri" w:hAnsi="Times New Roman" w:cs="Times New Roman"/>
          <w:bCs/>
          <w:sz w:val="24"/>
          <w:szCs w:val="24"/>
          <w:lang w:eastAsia="en-GB"/>
        </w:rPr>
        <w:t xml:space="preserve"> millioner vil disse bli tilført disposisjonsfondet. </w:t>
      </w:r>
    </w:p>
    <w:p w14:paraId="61B76931"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p>
    <w:p w14:paraId="544B61A7" w14:textId="77777777" w:rsidR="00403154" w:rsidRPr="0047141F" w:rsidRDefault="00403154" w:rsidP="00403154">
      <w:pPr>
        <w:spacing w:after="0" w:line="240" w:lineRule="auto"/>
        <w:rPr>
          <w:rFonts w:ascii="Times New Roman" w:eastAsia="Calibri" w:hAnsi="Times New Roman" w:cs="Times New Roman"/>
          <w:b/>
          <w:bCs/>
          <w:i/>
          <w:iCs/>
          <w:sz w:val="24"/>
          <w:szCs w:val="24"/>
          <w:lang w:eastAsia="en-GB"/>
        </w:rPr>
      </w:pPr>
      <w:r w:rsidRPr="0047141F">
        <w:rPr>
          <w:rFonts w:ascii="Times New Roman" w:eastAsia="Calibri" w:hAnsi="Times New Roman" w:cs="Times New Roman"/>
          <w:b/>
          <w:bCs/>
          <w:sz w:val="24"/>
          <w:szCs w:val="24"/>
          <w:lang w:eastAsia="en-GB"/>
        </w:rPr>
        <w:t>Avdrag</w:t>
      </w:r>
      <w:r w:rsidRPr="0047141F">
        <w:rPr>
          <w:rFonts w:ascii="Times New Roman" w:eastAsia="Calibri" w:hAnsi="Times New Roman" w:cs="Times New Roman"/>
          <w:b/>
          <w:bCs/>
          <w:spacing w:val="1"/>
          <w:sz w:val="24"/>
          <w:szCs w:val="24"/>
          <w:lang w:eastAsia="en-GB"/>
        </w:rPr>
        <w:t xml:space="preserve"> </w:t>
      </w:r>
      <w:r w:rsidRPr="0047141F">
        <w:rPr>
          <w:rFonts w:ascii="Times New Roman" w:eastAsia="Calibri" w:hAnsi="Times New Roman" w:cs="Times New Roman"/>
          <w:b/>
          <w:bCs/>
          <w:sz w:val="24"/>
          <w:szCs w:val="24"/>
          <w:lang w:eastAsia="en-GB"/>
        </w:rPr>
        <w:t>på</w:t>
      </w:r>
      <w:r w:rsidRPr="0047141F">
        <w:rPr>
          <w:rFonts w:ascii="Times New Roman" w:eastAsia="Calibri" w:hAnsi="Times New Roman" w:cs="Times New Roman"/>
          <w:b/>
          <w:bCs/>
          <w:spacing w:val="-3"/>
          <w:sz w:val="24"/>
          <w:szCs w:val="24"/>
          <w:lang w:eastAsia="en-GB"/>
        </w:rPr>
        <w:t xml:space="preserve"> </w:t>
      </w:r>
      <w:r w:rsidRPr="0047141F">
        <w:rPr>
          <w:rFonts w:ascii="Times New Roman" w:eastAsia="Calibri" w:hAnsi="Times New Roman" w:cs="Times New Roman"/>
          <w:b/>
          <w:bCs/>
          <w:sz w:val="24"/>
          <w:szCs w:val="24"/>
          <w:lang w:eastAsia="en-GB"/>
        </w:rPr>
        <w:t>lån</w:t>
      </w:r>
    </w:p>
    <w:p w14:paraId="6AEE303D" w14:textId="5D25AD2D"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Avdrag</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er budsjettert med kr. 3</w:t>
      </w:r>
      <w:r w:rsidR="00DB5A42" w:rsidRPr="0047141F">
        <w:rPr>
          <w:rFonts w:ascii="Times New Roman" w:eastAsia="Calibri" w:hAnsi="Times New Roman" w:cs="Times New Roman"/>
          <w:sz w:val="24"/>
          <w:szCs w:val="24"/>
          <w:lang w:eastAsia="en-GB"/>
        </w:rPr>
        <w:t>4</w:t>
      </w:r>
      <w:r w:rsidRPr="0047141F">
        <w:rPr>
          <w:rFonts w:ascii="Times New Roman" w:eastAsia="Calibri" w:hAnsi="Times New Roman" w:cs="Times New Roman"/>
          <w:sz w:val="24"/>
          <w:szCs w:val="24"/>
          <w:lang w:eastAsia="en-GB"/>
        </w:rPr>
        <w:t xml:space="preserve"> millioner noe som er tilnærmet likt beregnet minste tillatte avdrag i henhold til ny kommunelov.  </w:t>
      </w:r>
    </w:p>
    <w:p w14:paraId="55541A9C"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168DB1D5"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Pensjon</w:t>
      </w:r>
    </w:p>
    <w:p w14:paraId="54EC0614" w14:textId="59736A9F"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Kommunen burde hatt fond stående som tilsvarte det amotiserte premieavviket (tidligere betalte, men ikke regnskapsførte pensjoner). Situasjonen er nå</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den at kommunen har et</w:t>
      </w:r>
      <w:r w:rsidRPr="0047141F">
        <w:rPr>
          <w:rFonts w:ascii="Times New Roman" w:eastAsia="Calibri" w:hAnsi="Times New Roman" w:cs="Times New Roman"/>
          <w:spacing w:val="3"/>
          <w:sz w:val="24"/>
          <w:szCs w:val="24"/>
          <w:lang w:eastAsia="en-GB"/>
        </w:rPr>
        <w:t xml:space="preserve"> </w:t>
      </w:r>
      <w:r w:rsidRPr="0047141F">
        <w:rPr>
          <w:rFonts w:ascii="Times New Roman" w:eastAsia="Calibri" w:hAnsi="Times New Roman" w:cs="Times New Roman"/>
          <w:sz w:val="24"/>
          <w:szCs w:val="24"/>
          <w:lang w:eastAsia="en-GB"/>
        </w:rPr>
        <w:t>økende negativt premieavvik i</w:t>
      </w:r>
      <w:r w:rsidRPr="0047141F">
        <w:rPr>
          <w:rFonts w:ascii="Times New Roman" w:eastAsia="Calibri" w:hAnsi="Times New Roman" w:cs="Times New Roman"/>
          <w:spacing w:val="67"/>
          <w:sz w:val="24"/>
          <w:szCs w:val="24"/>
          <w:lang w:eastAsia="en-GB"/>
        </w:rPr>
        <w:t xml:space="preserve"> </w:t>
      </w:r>
      <w:r w:rsidRPr="0047141F">
        <w:rPr>
          <w:rFonts w:ascii="Times New Roman" w:eastAsia="Calibri" w:hAnsi="Times New Roman" w:cs="Times New Roman"/>
          <w:sz w:val="24"/>
          <w:szCs w:val="24"/>
          <w:lang w:eastAsia="en-GB"/>
        </w:rPr>
        <w:t>balansen, uten noe fond som motpost.  Dette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 xml:space="preserve">får likviditetsmessige konsekvenser. </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Kommunen vil også få</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økte pensjonskostnader i årene</w:t>
      </w:r>
      <w:r w:rsidRPr="0047141F">
        <w:rPr>
          <w:rFonts w:ascii="Times New Roman" w:eastAsia="Calibri" w:hAnsi="Times New Roman" w:cs="Times New Roman"/>
          <w:spacing w:val="75"/>
          <w:sz w:val="24"/>
          <w:szCs w:val="24"/>
          <w:lang w:eastAsia="en-GB"/>
        </w:rPr>
        <w:t xml:space="preserve"> </w:t>
      </w:r>
      <w:r w:rsidRPr="0047141F">
        <w:rPr>
          <w:rFonts w:ascii="Times New Roman" w:eastAsia="Calibri" w:hAnsi="Times New Roman" w:cs="Times New Roman"/>
          <w:sz w:val="24"/>
          <w:szCs w:val="24"/>
          <w:lang w:eastAsia="en-GB"/>
        </w:rPr>
        <w:t>framover, noe en bør tilstrebe og bygge</w:t>
      </w:r>
      <w:r w:rsidRPr="0047141F">
        <w:rPr>
          <w:rFonts w:ascii="Times New Roman" w:eastAsia="Calibri" w:hAnsi="Times New Roman" w:cs="Times New Roman"/>
          <w:spacing w:val="1"/>
          <w:sz w:val="24"/>
          <w:szCs w:val="24"/>
          <w:lang w:eastAsia="en-GB"/>
        </w:rPr>
        <w:t xml:space="preserve"> </w:t>
      </w:r>
      <w:r w:rsidRPr="0047141F">
        <w:rPr>
          <w:rFonts w:ascii="Times New Roman" w:eastAsia="Calibri" w:hAnsi="Times New Roman" w:cs="Times New Roman"/>
          <w:sz w:val="24"/>
          <w:szCs w:val="24"/>
          <w:lang w:eastAsia="en-GB"/>
        </w:rPr>
        <w:t>opp fond</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for å</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dekke.</w:t>
      </w:r>
      <w:r w:rsidRPr="0047141F">
        <w:rPr>
          <w:rFonts w:ascii="Times New Roman" w:eastAsia="Calibri" w:hAnsi="Times New Roman" w:cs="Times New Roman"/>
          <w:spacing w:val="5"/>
          <w:sz w:val="24"/>
          <w:szCs w:val="24"/>
          <w:lang w:eastAsia="en-GB"/>
        </w:rPr>
        <w:t xml:space="preserve"> </w:t>
      </w:r>
      <w:r w:rsidRPr="0047141F">
        <w:rPr>
          <w:rFonts w:ascii="Times New Roman" w:eastAsia="Calibri" w:hAnsi="Times New Roman" w:cs="Times New Roman"/>
          <w:sz w:val="24"/>
          <w:szCs w:val="24"/>
          <w:lang w:eastAsia="en-GB"/>
        </w:rPr>
        <w:t>Amortisert premieavvik (betalt, men ikke regnskapsført) utgjorde pr. utgangen av 20</w:t>
      </w:r>
      <w:r w:rsidR="00DB5A42" w:rsidRPr="0047141F">
        <w:rPr>
          <w:rFonts w:ascii="Times New Roman" w:eastAsia="Calibri" w:hAnsi="Times New Roman" w:cs="Times New Roman"/>
          <w:sz w:val="24"/>
          <w:szCs w:val="24"/>
          <w:lang w:eastAsia="en-GB"/>
        </w:rPr>
        <w:t>20</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ca.</w:t>
      </w:r>
      <w:r w:rsidRPr="0047141F">
        <w:rPr>
          <w:rFonts w:ascii="Times New Roman" w:eastAsia="Calibri" w:hAnsi="Times New Roman" w:cs="Times New Roman"/>
          <w:spacing w:val="2"/>
          <w:sz w:val="24"/>
          <w:szCs w:val="24"/>
          <w:lang w:eastAsia="en-GB"/>
        </w:rPr>
        <w:t xml:space="preserve"> </w:t>
      </w:r>
      <w:r w:rsidRPr="0047141F">
        <w:rPr>
          <w:rFonts w:ascii="Times New Roman" w:eastAsia="Calibri" w:hAnsi="Times New Roman" w:cs="Times New Roman"/>
          <w:sz w:val="24"/>
          <w:szCs w:val="24"/>
          <w:lang w:eastAsia="en-GB"/>
        </w:rPr>
        <w:t xml:space="preserve">kr. </w:t>
      </w:r>
      <w:r w:rsidR="000734D0" w:rsidRPr="0047141F">
        <w:rPr>
          <w:rFonts w:ascii="Times New Roman" w:eastAsia="Calibri" w:hAnsi="Times New Roman" w:cs="Times New Roman"/>
          <w:sz w:val="24"/>
          <w:szCs w:val="24"/>
          <w:lang w:eastAsia="en-GB"/>
        </w:rPr>
        <w:t>51,6</w:t>
      </w:r>
      <w:r w:rsidRPr="0047141F">
        <w:rPr>
          <w:rFonts w:ascii="Times New Roman" w:eastAsia="Calibri" w:hAnsi="Times New Roman" w:cs="Times New Roman"/>
          <w:color w:val="FF0000"/>
          <w:sz w:val="24"/>
          <w:szCs w:val="24"/>
          <w:lang w:eastAsia="en-GB"/>
        </w:rPr>
        <w:t xml:space="preserve"> </w:t>
      </w:r>
      <w:r w:rsidR="000734D0" w:rsidRPr="0047141F">
        <w:rPr>
          <w:rFonts w:ascii="Times New Roman" w:eastAsia="Calibri" w:hAnsi="Times New Roman" w:cs="Times New Roman"/>
          <w:sz w:val="24"/>
          <w:szCs w:val="24"/>
          <w:lang w:eastAsia="en-GB"/>
        </w:rPr>
        <w:t>millioner</w:t>
      </w:r>
      <w:r w:rsidRPr="0047141F">
        <w:rPr>
          <w:rFonts w:ascii="Times New Roman" w:eastAsia="Calibri" w:hAnsi="Times New Roman" w:cs="Times New Roman"/>
          <w:sz w:val="24"/>
          <w:szCs w:val="24"/>
          <w:lang w:eastAsia="en-GB"/>
        </w:rPr>
        <w:t xml:space="preserve"> kroner.  Dette belastes regnskapet med ca </w:t>
      </w:r>
      <w:r w:rsidR="000734D0" w:rsidRPr="0047141F">
        <w:rPr>
          <w:rFonts w:ascii="Times New Roman" w:eastAsia="Calibri" w:hAnsi="Times New Roman" w:cs="Times New Roman"/>
          <w:sz w:val="24"/>
          <w:szCs w:val="24"/>
          <w:lang w:eastAsia="en-GB"/>
        </w:rPr>
        <w:t>10,5</w:t>
      </w:r>
      <w:r w:rsidRPr="0047141F">
        <w:rPr>
          <w:rFonts w:ascii="Times New Roman" w:eastAsia="Calibri" w:hAnsi="Times New Roman" w:cs="Times New Roman"/>
          <w:sz w:val="24"/>
          <w:szCs w:val="24"/>
          <w:lang w:eastAsia="en-GB"/>
        </w:rPr>
        <w:t xml:space="preserve"> millioner i året.  Det betyr at vi for 2021 belaster regnskapet med 202</w:t>
      </w:r>
      <w:r w:rsidR="000734D0"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pensjon + </w:t>
      </w:r>
      <w:r w:rsidR="000734D0" w:rsidRPr="0047141F">
        <w:rPr>
          <w:rFonts w:ascii="Times New Roman" w:eastAsia="Calibri" w:hAnsi="Times New Roman" w:cs="Times New Roman"/>
          <w:sz w:val="24"/>
          <w:szCs w:val="24"/>
          <w:lang w:eastAsia="en-GB"/>
        </w:rPr>
        <w:t>10,5</w:t>
      </w:r>
      <w:r w:rsidRPr="0047141F">
        <w:rPr>
          <w:rFonts w:ascii="Times New Roman" w:eastAsia="Calibri" w:hAnsi="Times New Roman" w:cs="Times New Roman"/>
          <w:sz w:val="24"/>
          <w:szCs w:val="24"/>
          <w:lang w:eastAsia="en-GB"/>
        </w:rPr>
        <w:t xml:space="preserve"> millioner av gammel pensjon. I prosent betaler vi ca 19 % av lønn i pensjon, men regnskapsfører i overkant av 16 %.</w:t>
      </w:r>
    </w:p>
    <w:p w14:paraId="7DB214F7"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33DB308E" w14:textId="77777777" w:rsidR="00403154" w:rsidRPr="0047141F" w:rsidRDefault="00403154" w:rsidP="00403154">
      <w:pPr>
        <w:spacing w:after="0" w:line="240" w:lineRule="auto"/>
        <w:rPr>
          <w:rFonts w:ascii="Times New Roman" w:eastAsia="Calibri" w:hAnsi="Times New Roman" w:cs="Times New Roman"/>
          <w:b/>
          <w:bCs/>
          <w:sz w:val="24"/>
          <w:szCs w:val="24"/>
          <w:lang w:eastAsia="en-GB"/>
        </w:rPr>
      </w:pPr>
      <w:bookmarkStart w:id="9" w:name="_bookmark19"/>
      <w:bookmarkEnd w:id="9"/>
      <w:r w:rsidRPr="0047141F">
        <w:rPr>
          <w:rFonts w:ascii="Times New Roman" w:eastAsia="Calibri" w:hAnsi="Times New Roman" w:cs="Times New Roman"/>
          <w:b/>
          <w:bCs/>
          <w:sz w:val="24"/>
          <w:szCs w:val="24"/>
          <w:lang w:eastAsia="en-GB"/>
        </w:rPr>
        <w:t>Balanse i økonomien</w:t>
      </w:r>
    </w:p>
    <w:p w14:paraId="7AE295EB" w14:textId="30F76C23"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Kommunen </w:t>
      </w:r>
      <w:r w:rsidR="00DB5A42" w:rsidRPr="0047141F">
        <w:rPr>
          <w:rFonts w:ascii="Times New Roman" w:eastAsia="Calibri" w:hAnsi="Times New Roman" w:cs="Times New Roman"/>
          <w:sz w:val="24"/>
          <w:szCs w:val="24"/>
          <w:lang w:eastAsia="en-GB"/>
        </w:rPr>
        <w:t xml:space="preserve">vil i 2021 gå mot merforbruk. </w:t>
      </w:r>
      <w:r w:rsidRPr="0047141F">
        <w:rPr>
          <w:rFonts w:ascii="Times New Roman" w:eastAsia="Calibri" w:hAnsi="Times New Roman" w:cs="Times New Roman"/>
          <w:sz w:val="24"/>
          <w:szCs w:val="24"/>
          <w:lang w:eastAsia="en-GB"/>
        </w:rPr>
        <w:t>For budsjettåret 202</w:t>
      </w:r>
      <w:r w:rsidR="00DB5A42"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har vi ikke greid å sette av noen buffer, og det med ustrakt bruk av havbruksfondsmidler. </w:t>
      </w:r>
      <w:r w:rsidR="00F15E53">
        <w:rPr>
          <w:rFonts w:ascii="Times New Roman" w:eastAsia="Calibri" w:hAnsi="Times New Roman" w:cs="Times New Roman"/>
          <w:sz w:val="24"/>
          <w:szCs w:val="24"/>
          <w:lang w:eastAsia="en-GB"/>
        </w:rPr>
        <w:t xml:space="preserve">Vi bruker i tillegg disposisjonsfond i 2022. </w:t>
      </w:r>
      <w:r w:rsidRPr="0047141F">
        <w:rPr>
          <w:rFonts w:ascii="Times New Roman" w:eastAsia="Calibri" w:hAnsi="Times New Roman" w:cs="Times New Roman"/>
          <w:sz w:val="24"/>
          <w:szCs w:val="24"/>
          <w:lang w:eastAsia="en-GB"/>
        </w:rPr>
        <w:t xml:space="preserve"> </w:t>
      </w:r>
    </w:p>
    <w:p w14:paraId="619E4C82"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10EA060C" w14:textId="6BA19626" w:rsidR="00403154" w:rsidRPr="0047141F" w:rsidRDefault="00403154" w:rsidP="00403154">
      <w:pPr>
        <w:spacing w:after="0" w:line="240" w:lineRule="auto"/>
        <w:rPr>
          <w:rFonts w:ascii="Times New Roman" w:eastAsia="Calibri" w:hAnsi="Times New Roman" w:cs="Times New Roman"/>
          <w:b/>
          <w:bCs/>
          <w:sz w:val="24"/>
          <w:szCs w:val="24"/>
          <w:lang w:eastAsia="en-GB"/>
        </w:rPr>
      </w:pPr>
      <w:r w:rsidRPr="0047141F">
        <w:rPr>
          <w:rFonts w:ascii="Times New Roman" w:eastAsia="Calibri" w:hAnsi="Times New Roman" w:cs="Times New Roman"/>
          <w:b/>
          <w:bCs/>
          <w:sz w:val="24"/>
          <w:szCs w:val="24"/>
          <w:lang w:eastAsia="en-GB"/>
        </w:rPr>
        <w:t>Endring i rammer fra 202</w:t>
      </w:r>
      <w:r w:rsidR="00035F04" w:rsidRPr="0047141F">
        <w:rPr>
          <w:rFonts w:ascii="Times New Roman" w:eastAsia="Calibri" w:hAnsi="Times New Roman" w:cs="Times New Roman"/>
          <w:b/>
          <w:bCs/>
          <w:sz w:val="24"/>
          <w:szCs w:val="24"/>
          <w:lang w:eastAsia="en-GB"/>
        </w:rPr>
        <w:t>1</w:t>
      </w:r>
      <w:r w:rsidRPr="0047141F">
        <w:rPr>
          <w:rFonts w:ascii="Times New Roman" w:eastAsia="Calibri" w:hAnsi="Times New Roman" w:cs="Times New Roman"/>
          <w:b/>
          <w:bCs/>
          <w:sz w:val="24"/>
          <w:szCs w:val="24"/>
          <w:lang w:eastAsia="en-GB"/>
        </w:rPr>
        <w:t xml:space="preserve"> - 202</w:t>
      </w:r>
      <w:r w:rsidR="00035F04" w:rsidRPr="0047141F">
        <w:rPr>
          <w:rFonts w:ascii="Times New Roman" w:eastAsia="Calibri" w:hAnsi="Times New Roman" w:cs="Times New Roman"/>
          <w:b/>
          <w:bCs/>
          <w:sz w:val="24"/>
          <w:szCs w:val="24"/>
          <w:lang w:eastAsia="en-GB"/>
        </w:rPr>
        <w:t>2</w:t>
      </w:r>
    </w:p>
    <w:p w14:paraId="222F319C" w14:textId="77777777" w:rsidR="00403154" w:rsidRPr="0047141F" w:rsidRDefault="00403154" w:rsidP="00403154">
      <w:pPr>
        <w:spacing w:after="0" w:line="240" w:lineRule="auto"/>
        <w:ind w:left="720"/>
        <w:rPr>
          <w:rFonts w:ascii="Times New Roman" w:eastAsia="Calibri" w:hAnsi="Times New Roman" w:cs="Times New Roman"/>
          <w:color w:val="FF0000"/>
          <w:sz w:val="24"/>
          <w:szCs w:val="24"/>
          <w:lang w:eastAsia="en-GB"/>
        </w:rPr>
      </w:pPr>
    </w:p>
    <w:p w14:paraId="078EF1C9" w14:textId="06EE90E3" w:rsidR="00403154" w:rsidRPr="0047141F" w:rsidRDefault="009B6795" w:rsidP="00403154">
      <w:pPr>
        <w:widowControl w:val="0"/>
        <w:numPr>
          <w:ilvl w:val="0"/>
          <w:numId w:val="24"/>
        </w:numPr>
        <w:spacing w:after="0" w:line="240" w:lineRule="auto"/>
        <w:rPr>
          <w:rFonts w:ascii="Times New Roman" w:eastAsia="Calibri" w:hAnsi="Times New Roman" w:cs="Times New Roman"/>
          <w:sz w:val="24"/>
          <w:szCs w:val="24"/>
          <w:lang w:eastAsia="en-GB"/>
        </w:rPr>
      </w:pPr>
      <w:bookmarkStart w:id="10" w:name="_Hlk56436981"/>
      <w:r w:rsidRPr="0047141F">
        <w:rPr>
          <w:rFonts w:ascii="Times New Roman" w:eastAsia="Calibri" w:hAnsi="Times New Roman" w:cs="Times New Roman"/>
          <w:sz w:val="24"/>
          <w:szCs w:val="24"/>
          <w:lang w:eastAsia="en-GB"/>
        </w:rPr>
        <w:t>Oppvekst med en reduksjon på 7,6</w:t>
      </w:r>
      <w:r w:rsidR="00403154" w:rsidRPr="0047141F">
        <w:rPr>
          <w:rFonts w:ascii="Times New Roman" w:eastAsia="Calibri" w:hAnsi="Times New Roman" w:cs="Times New Roman"/>
          <w:sz w:val="24"/>
          <w:szCs w:val="24"/>
          <w:lang w:eastAsia="en-GB"/>
        </w:rPr>
        <w:t xml:space="preserve"> millioner </w:t>
      </w:r>
      <w:r w:rsidRPr="0047141F">
        <w:rPr>
          <w:rFonts w:ascii="Times New Roman" w:eastAsia="Calibri" w:hAnsi="Times New Roman" w:cs="Times New Roman"/>
          <w:sz w:val="24"/>
          <w:szCs w:val="24"/>
          <w:lang w:eastAsia="en-GB"/>
        </w:rPr>
        <w:t xml:space="preserve">korrigert for barnevernsreformen. </w:t>
      </w:r>
      <w:r w:rsidR="00403154" w:rsidRPr="0047141F">
        <w:rPr>
          <w:rFonts w:ascii="Times New Roman" w:eastAsia="Calibri" w:hAnsi="Times New Roman" w:cs="Times New Roman"/>
          <w:sz w:val="24"/>
          <w:szCs w:val="24"/>
          <w:lang w:eastAsia="en-GB"/>
        </w:rPr>
        <w:t xml:space="preserve"> </w:t>
      </w:r>
    </w:p>
    <w:p w14:paraId="525CDE5B" w14:textId="77777777" w:rsidR="00403154" w:rsidRPr="0047141F" w:rsidRDefault="00403154" w:rsidP="00403154">
      <w:pPr>
        <w:spacing w:after="0" w:line="240" w:lineRule="auto"/>
        <w:ind w:left="720"/>
        <w:rPr>
          <w:rFonts w:ascii="Times New Roman" w:eastAsia="Calibri" w:hAnsi="Times New Roman" w:cs="Times New Roman"/>
          <w:sz w:val="24"/>
          <w:szCs w:val="24"/>
          <w:lang w:eastAsia="en-GB"/>
        </w:rPr>
      </w:pPr>
      <w:bookmarkStart w:id="11" w:name="_Hlk56437244"/>
      <w:bookmarkEnd w:id="10"/>
    </w:p>
    <w:p w14:paraId="4FCB2CA3" w14:textId="05C6486F" w:rsidR="00403154" w:rsidRPr="0047141F" w:rsidRDefault="009B6795" w:rsidP="00403154">
      <w:pPr>
        <w:widowControl w:val="0"/>
        <w:numPr>
          <w:ilvl w:val="0"/>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Helse og velferd styrkes med 5,4 millioner</w:t>
      </w:r>
      <w:r w:rsidR="00F15E53">
        <w:rPr>
          <w:rFonts w:ascii="Times New Roman" w:eastAsia="Calibri" w:hAnsi="Times New Roman" w:cs="Times New Roman"/>
          <w:sz w:val="24"/>
          <w:szCs w:val="24"/>
          <w:lang w:eastAsia="en-GB"/>
        </w:rPr>
        <w:t xml:space="preserve"> inkludert kutt på 1 %.</w:t>
      </w:r>
      <w:r w:rsidRPr="0047141F">
        <w:rPr>
          <w:rFonts w:ascii="Times New Roman" w:eastAsia="Calibri" w:hAnsi="Times New Roman" w:cs="Times New Roman"/>
          <w:sz w:val="24"/>
          <w:szCs w:val="24"/>
          <w:lang w:eastAsia="en-GB"/>
        </w:rPr>
        <w:t xml:space="preserve"> </w:t>
      </w:r>
      <w:r w:rsidR="00403154" w:rsidRPr="0047141F">
        <w:rPr>
          <w:rFonts w:ascii="Times New Roman" w:eastAsia="Calibri" w:hAnsi="Times New Roman" w:cs="Times New Roman"/>
          <w:sz w:val="24"/>
          <w:szCs w:val="24"/>
          <w:lang w:eastAsia="en-GB"/>
        </w:rPr>
        <w:t xml:space="preserve"> </w:t>
      </w:r>
    </w:p>
    <w:p w14:paraId="4171D692" w14:textId="77777777" w:rsidR="00C645CE" w:rsidRPr="0047141F" w:rsidRDefault="00C645CE" w:rsidP="00C645CE">
      <w:pPr>
        <w:pStyle w:val="Listeavsnitt"/>
        <w:rPr>
          <w:rFonts w:ascii="Times New Roman" w:eastAsia="Calibri" w:hAnsi="Times New Roman" w:cs="Times New Roman"/>
          <w:sz w:val="24"/>
          <w:szCs w:val="24"/>
          <w:lang w:eastAsia="en-GB"/>
        </w:rPr>
      </w:pPr>
    </w:p>
    <w:p w14:paraId="2712F818" w14:textId="4C618DCC" w:rsidR="00C645CE" w:rsidRPr="0047141F" w:rsidRDefault="00C645CE" w:rsidP="00403154">
      <w:pPr>
        <w:widowControl w:val="0"/>
        <w:numPr>
          <w:ilvl w:val="0"/>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IKT styrkes med 2,1 millioner, men gjennomfører 1 % kutt. </w:t>
      </w:r>
      <w:r w:rsidR="0090480D" w:rsidRPr="0047141F">
        <w:rPr>
          <w:rFonts w:ascii="Times New Roman" w:eastAsia="Calibri" w:hAnsi="Times New Roman" w:cs="Times New Roman"/>
          <w:sz w:val="24"/>
          <w:szCs w:val="24"/>
          <w:lang w:eastAsia="en-GB"/>
        </w:rPr>
        <w:t>Styrkingen er k</w:t>
      </w:r>
      <w:r w:rsidRPr="0047141F">
        <w:rPr>
          <w:rFonts w:ascii="Times New Roman" w:eastAsia="Calibri" w:hAnsi="Times New Roman" w:cs="Times New Roman"/>
          <w:sz w:val="24"/>
          <w:szCs w:val="24"/>
          <w:lang w:eastAsia="en-GB"/>
        </w:rPr>
        <w:t xml:space="preserve">nyttet til forsinkelser av innsourcing og økt krav om sikkerhet. </w:t>
      </w:r>
    </w:p>
    <w:bookmarkEnd w:id="11"/>
    <w:p w14:paraId="50BB5474" w14:textId="77777777" w:rsidR="00403154" w:rsidRPr="0047141F" w:rsidRDefault="00403154" w:rsidP="00403154">
      <w:pPr>
        <w:spacing w:after="0" w:line="240" w:lineRule="auto"/>
        <w:ind w:left="720"/>
        <w:rPr>
          <w:rFonts w:ascii="Times New Roman" w:eastAsia="Calibri" w:hAnsi="Times New Roman" w:cs="Times New Roman"/>
          <w:sz w:val="24"/>
          <w:szCs w:val="24"/>
          <w:lang w:eastAsia="en-GB"/>
        </w:rPr>
      </w:pPr>
    </w:p>
    <w:p w14:paraId="3DA3B497" w14:textId="1545FB1A" w:rsidR="00403154" w:rsidRPr="0047141F" w:rsidRDefault="009B6795" w:rsidP="00403154">
      <w:pPr>
        <w:widowControl w:val="0"/>
        <w:numPr>
          <w:ilvl w:val="0"/>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Øvrige områder reduseres med 1 %</w:t>
      </w:r>
    </w:p>
    <w:p w14:paraId="4998B891" w14:textId="649BA2E2" w:rsidR="00403154" w:rsidRPr="0047141F" w:rsidRDefault="009B6795" w:rsidP="00403154">
      <w:pPr>
        <w:widowControl w:val="0"/>
        <w:numPr>
          <w:ilvl w:val="1"/>
          <w:numId w:val="24"/>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Detaljer rundt disse reduksjonene finner dere i områdene sine </w:t>
      </w:r>
      <w:r w:rsidRPr="0047141F">
        <w:rPr>
          <w:rFonts w:ascii="Times New Roman" w:eastAsia="Calibri" w:hAnsi="Times New Roman" w:cs="Times New Roman"/>
          <w:sz w:val="24"/>
          <w:szCs w:val="24"/>
          <w:lang w:eastAsia="en-GB"/>
        </w:rPr>
        <w:lastRenderedPageBreak/>
        <w:t xml:space="preserve">budsjettkommentarer. </w:t>
      </w:r>
      <w:r w:rsidR="00403154" w:rsidRPr="0047141F">
        <w:rPr>
          <w:rFonts w:ascii="Times New Roman" w:eastAsia="Calibri" w:hAnsi="Times New Roman" w:cs="Times New Roman"/>
          <w:sz w:val="24"/>
          <w:szCs w:val="24"/>
          <w:lang w:eastAsia="en-GB"/>
        </w:rPr>
        <w:t xml:space="preserve"> </w:t>
      </w:r>
    </w:p>
    <w:p w14:paraId="02ED74B0" w14:textId="77777777" w:rsidR="00403154" w:rsidRPr="0047141F" w:rsidRDefault="00403154" w:rsidP="00403154">
      <w:pPr>
        <w:spacing w:after="0" w:line="240" w:lineRule="auto"/>
        <w:ind w:left="1440"/>
        <w:rPr>
          <w:rFonts w:ascii="Times New Roman" w:eastAsia="Calibri" w:hAnsi="Times New Roman" w:cs="Times New Roman"/>
          <w:sz w:val="24"/>
          <w:szCs w:val="24"/>
          <w:lang w:eastAsia="en-GB"/>
        </w:rPr>
      </w:pPr>
    </w:p>
    <w:p w14:paraId="4A1BE039" w14:textId="0469FBCA" w:rsidR="00403154" w:rsidRPr="0047141F" w:rsidRDefault="00403154" w:rsidP="009B6795">
      <w:pPr>
        <w:widowControl w:val="0"/>
        <w:numPr>
          <w:ilvl w:val="0"/>
          <w:numId w:val="19"/>
        </w:num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Eiendom </w:t>
      </w:r>
      <w:r w:rsidR="009B6795" w:rsidRPr="0047141F">
        <w:rPr>
          <w:rFonts w:ascii="Times New Roman" w:eastAsia="Calibri" w:hAnsi="Times New Roman" w:cs="Times New Roman"/>
          <w:sz w:val="24"/>
          <w:szCs w:val="24"/>
          <w:lang w:eastAsia="en-GB"/>
        </w:rPr>
        <w:t xml:space="preserve">får tilført merkostnadene på 0,6 millioner knyttet til kommunens andel av DMS bygget, men gjennomfører 1 % kuttet.  </w:t>
      </w:r>
    </w:p>
    <w:p w14:paraId="2C953F6F" w14:textId="77777777" w:rsidR="009B6795" w:rsidRPr="0047141F" w:rsidRDefault="009B6795" w:rsidP="009B6795">
      <w:pPr>
        <w:widowControl w:val="0"/>
        <w:spacing w:after="0" w:line="240" w:lineRule="auto"/>
        <w:ind w:left="720"/>
        <w:rPr>
          <w:rFonts w:ascii="Times New Roman" w:eastAsia="Calibri" w:hAnsi="Times New Roman" w:cs="Times New Roman"/>
          <w:sz w:val="24"/>
          <w:szCs w:val="24"/>
          <w:lang w:eastAsia="en-GB"/>
        </w:rPr>
      </w:pPr>
    </w:p>
    <w:p w14:paraId="2A75B723" w14:textId="779AEF2F"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Det er i tillegg tilført </w:t>
      </w:r>
      <w:r w:rsidR="009B6795" w:rsidRPr="0047141F">
        <w:rPr>
          <w:rFonts w:ascii="Times New Roman" w:eastAsia="Calibri" w:hAnsi="Times New Roman" w:cs="Times New Roman"/>
          <w:sz w:val="24"/>
          <w:szCs w:val="24"/>
          <w:lang w:eastAsia="en-GB"/>
        </w:rPr>
        <w:t>1</w:t>
      </w:r>
      <w:r w:rsidR="0090480D" w:rsidRPr="0047141F">
        <w:rPr>
          <w:rFonts w:ascii="Times New Roman" w:eastAsia="Calibri" w:hAnsi="Times New Roman" w:cs="Times New Roman"/>
          <w:sz w:val="24"/>
          <w:szCs w:val="24"/>
          <w:lang w:eastAsia="en-GB"/>
        </w:rPr>
        <w:t>3</w:t>
      </w:r>
      <w:r w:rsidRPr="0047141F">
        <w:rPr>
          <w:rFonts w:ascii="Times New Roman" w:eastAsia="Calibri" w:hAnsi="Times New Roman" w:cs="Times New Roman"/>
          <w:sz w:val="24"/>
          <w:szCs w:val="24"/>
          <w:lang w:eastAsia="en-GB"/>
        </w:rPr>
        <w:t xml:space="preserve"> millioner i bruk av havbruksfond/disposisjonsfond</w:t>
      </w:r>
      <w:r w:rsidR="0090480D" w:rsidRPr="0047141F">
        <w:rPr>
          <w:rFonts w:ascii="Times New Roman" w:eastAsia="Calibri" w:hAnsi="Times New Roman" w:cs="Times New Roman"/>
          <w:sz w:val="24"/>
          <w:szCs w:val="24"/>
          <w:lang w:eastAsia="en-GB"/>
        </w:rPr>
        <w:t>.</w:t>
      </w:r>
    </w:p>
    <w:p w14:paraId="0DD6DAD6" w14:textId="77777777" w:rsidR="0090480D" w:rsidRPr="0047141F" w:rsidRDefault="0090480D" w:rsidP="00403154">
      <w:pPr>
        <w:spacing w:after="0" w:line="240" w:lineRule="auto"/>
        <w:rPr>
          <w:rFonts w:ascii="Times New Roman" w:eastAsia="Calibri" w:hAnsi="Times New Roman" w:cs="Times New Roman"/>
          <w:sz w:val="24"/>
          <w:szCs w:val="24"/>
          <w:lang w:eastAsia="en-GB"/>
        </w:rPr>
      </w:pPr>
    </w:p>
    <w:p w14:paraId="32BA6422" w14:textId="32C28235" w:rsidR="00FF27B0" w:rsidRPr="0047141F" w:rsidRDefault="00FF27B0"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Det løftes inn 500 000 i merutgift for 2022 som følge av at barnetrygd holdes utenfor beregningen av sosiale stønader. Vedlagt finnes Nav leder sin foreløpige sak som omhandler dette. Den beskriver godt dette temaet. Dette må utredes i første halvår 2022, for å eventuelt kunne iverksettes høst 2022. Saken vil komme som egen sak i kommunestyret da det foreløpig er usikkerhet rundt tallene. </w:t>
      </w:r>
    </w:p>
    <w:p w14:paraId="3D52F045" w14:textId="77777777" w:rsidR="00FF27B0" w:rsidRPr="0047141F" w:rsidRDefault="00FF27B0" w:rsidP="00403154">
      <w:pPr>
        <w:spacing w:after="0" w:line="240" w:lineRule="auto"/>
        <w:rPr>
          <w:rFonts w:ascii="Times New Roman" w:eastAsia="Calibri" w:hAnsi="Times New Roman" w:cs="Times New Roman"/>
          <w:sz w:val="24"/>
          <w:szCs w:val="24"/>
          <w:lang w:eastAsia="en-GB"/>
        </w:rPr>
      </w:pPr>
    </w:p>
    <w:p w14:paraId="00FF77AF" w14:textId="4DFB09F9"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Mer detaljert beskrivelse av kuttforslag og hva som er styrket finnes under områdene sine egne budsjettkommentarer. </w:t>
      </w:r>
    </w:p>
    <w:p w14:paraId="639F305D"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01978D6A" w14:textId="230814C3" w:rsidR="00403154" w:rsidRPr="0047141F" w:rsidRDefault="00403154" w:rsidP="00403154">
      <w:p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Den totale økonomien er utfordrende grunnet reduserte overføringer og endringer i demografien. Samtidige er det økte behov innenfor eldreomsorg, spesialundervisning og generelt ressurskrevende brukere. For budsjettåret 202</w:t>
      </w:r>
      <w:r w:rsidR="0090480D" w:rsidRPr="0047141F">
        <w:rPr>
          <w:rFonts w:ascii="Times New Roman" w:hAnsi="Times New Roman" w:cs="Times New Roman"/>
          <w:sz w:val="24"/>
          <w:szCs w:val="24"/>
        </w:rPr>
        <w:t>2</w:t>
      </w:r>
      <w:r w:rsidRPr="0047141F">
        <w:rPr>
          <w:rFonts w:ascii="Times New Roman" w:hAnsi="Times New Roman" w:cs="Times New Roman"/>
          <w:sz w:val="24"/>
          <w:szCs w:val="24"/>
        </w:rPr>
        <w:t xml:space="preserve"> er det ikke løftet inn noen store strukturendringer. </w:t>
      </w:r>
    </w:p>
    <w:p w14:paraId="08114BBE" w14:textId="77777777" w:rsidR="0090480D" w:rsidRPr="0047141F" w:rsidRDefault="0090480D" w:rsidP="00403154">
      <w:pPr>
        <w:spacing w:after="0" w:line="240" w:lineRule="auto"/>
        <w:rPr>
          <w:rFonts w:ascii="Times New Roman" w:hAnsi="Times New Roman" w:cs="Times New Roman"/>
          <w:sz w:val="24"/>
          <w:szCs w:val="24"/>
        </w:rPr>
      </w:pPr>
    </w:p>
    <w:p w14:paraId="2E18BEA7" w14:textId="0C2F351B"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Informasjonen gitt i dette dokumentet fører til følgende økonomiplan:</w:t>
      </w:r>
    </w:p>
    <w:p w14:paraId="0A15175E" w14:textId="662E1A5B" w:rsidR="00DF24DE" w:rsidRPr="0047141F" w:rsidRDefault="00DF24DE" w:rsidP="00403154">
      <w:pPr>
        <w:spacing w:after="0" w:line="240" w:lineRule="auto"/>
        <w:rPr>
          <w:rFonts w:ascii="Times New Roman" w:eastAsia="Calibri" w:hAnsi="Times New Roman" w:cs="Times New Roman"/>
          <w:sz w:val="24"/>
          <w:szCs w:val="24"/>
          <w:lang w:eastAsia="en-GB"/>
        </w:rPr>
      </w:pPr>
    </w:p>
    <w:tbl>
      <w:tblPr>
        <w:tblW w:w="10160" w:type="dxa"/>
        <w:tblCellMar>
          <w:left w:w="70" w:type="dxa"/>
          <w:right w:w="70" w:type="dxa"/>
        </w:tblCellMar>
        <w:tblLook w:val="04A0" w:firstRow="1" w:lastRow="0" w:firstColumn="1" w:lastColumn="0" w:noHBand="0" w:noVBand="1"/>
      </w:tblPr>
      <w:tblGrid>
        <w:gridCol w:w="5360"/>
        <w:gridCol w:w="1200"/>
        <w:gridCol w:w="1200"/>
        <w:gridCol w:w="1200"/>
        <w:gridCol w:w="1200"/>
      </w:tblGrid>
      <w:tr w:rsidR="00DF24DE" w:rsidRPr="0047141F" w14:paraId="0E956966" w14:textId="77777777" w:rsidTr="00DF24DE">
        <w:trPr>
          <w:trHeight w:val="315"/>
        </w:trPr>
        <w:tc>
          <w:tcPr>
            <w:tcW w:w="53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4477BCC"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Økonomiplan 2022 - 2025</w:t>
            </w:r>
          </w:p>
        </w:tc>
        <w:tc>
          <w:tcPr>
            <w:tcW w:w="1200" w:type="dxa"/>
            <w:tcBorders>
              <w:top w:val="nil"/>
              <w:left w:val="nil"/>
              <w:bottom w:val="nil"/>
              <w:right w:val="nil"/>
            </w:tcBorders>
            <w:shd w:val="clear" w:color="auto" w:fill="auto"/>
            <w:noWrap/>
            <w:vAlign w:val="bottom"/>
            <w:hideMark/>
          </w:tcPr>
          <w:p w14:paraId="65650C09"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p>
        </w:tc>
        <w:tc>
          <w:tcPr>
            <w:tcW w:w="1200" w:type="dxa"/>
            <w:tcBorders>
              <w:top w:val="nil"/>
              <w:left w:val="nil"/>
              <w:bottom w:val="nil"/>
              <w:right w:val="nil"/>
            </w:tcBorders>
            <w:shd w:val="clear" w:color="auto" w:fill="auto"/>
            <w:noWrap/>
            <w:vAlign w:val="bottom"/>
            <w:hideMark/>
          </w:tcPr>
          <w:p w14:paraId="708BA7AF"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38ACCC6D"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582B4225"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p>
        </w:tc>
      </w:tr>
      <w:tr w:rsidR="00DF24DE" w:rsidRPr="0047141F" w14:paraId="3E32EAF2"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4F92D5F" w14:textId="77777777" w:rsidR="00DF24DE" w:rsidRPr="0047141F" w:rsidRDefault="00DF24DE" w:rsidP="00DF24DE">
            <w:pPr>
              <w:spacing w:after="0" w:line="240" w:lineRule="auto"/>
              <w:rPr>
                <w:rFonts w:ascii="Times New Roman" w:eastAsia="Times New Roman" w:hAnsi="Times New Roman" w:cs="Times New Roman"/>
                <w:i/>
                <w:iCs/>
                <w:sz w:val="24"/>
                <w:szCs w:val="24"/>
                <w:lang w:eastAsia="nb-NO"/>
              </w:rPr>
            </w:pPr>
            <w:r w:rsidRPr="0047141F">
              <w:rPr>
                <w:rFonts w:ascii="Times New Roman" w:eastAsia="Times New Roman" w:hAnsi="Times New Roman" w:cs="Times New Roman"/>
                <w:i/>
                <w:iCs/>
                <w:sz w:val="24"/>
                <w:szCs w:val="24"/>
                <w:lang w:eastAsia="nb-NO"/>
              </w:rPr>
              <w:t xml:space="preserve"> (Tall i 1000 kr)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64E5BA5" w14:textId="77777777" w:rsidR="00DF24DE" w:rsidRPr="0047141F" w:rsidRDefault="00DF24DE" w:rsidP="00DF24DE">
            <w:pPr>
              <w:spacing w:after="0" w:line="240" w:lineRule="auto"/>
              <w:jc w:val="center"/>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2022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71EA360" w14:textId="77777777" w:rsidR="00DF24DE" w:rsidRPr="0047141F" w:rsidRDefault="00DF24DE" w:rsidP="00DF24DE">
            <w:pPr>
              <w:spacing w:after="0" w:line="240" w:lineRule="auto"/>
              <w:jc w:val="center"/>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2023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D6EA34B" w14:textId="77777777" w:rsidR="00DF24DE" w:rsidRPr="0047141F" w:rsidRDefault="00DF24DE" w:rsidP="00DF24DE">
            <w:pPr>
              <w:spacing w:after="0" w:line="240" w:lineRule="auto"/>
              <w:jc w:val="center"/>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2024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87B532E" w14:textId="77777777" w:rsidR="00DF24DE" w:rsidRPr="0047141F" w:rsidRDefault="00DF24DE" w:rsidP="00DF24DE">
            <w:pPr>
              <w:spacing w:after="0" w:line="240" w:lineRule="auto"/>
              <w:jc w:val="center"/>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2025</w:t>
            </w:r>
          </w:p>
        </w:tc>
      </w:tr>
      <w:tr w:rsidR="00DF24DE" w:rsidRPr="0047141F" w14:paraId="55650E4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26C1A95"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Frie inntekter</w:t>
            </w:r>
          </w:p>
        </w:tc>
        <w:tc>
          <w:tcPr>
            <w:tcW w:w="1200" w:type="dxa"/>
            <w:tcBorders>
              <w:top w:val="nil"/>
              <w:left w:val="nil"/>
              <w:bottom w:val="single" w:sz="4" w:space="0" w:color="auto"/>
              <w:right w:val="single" w:sz="4" w:space="0" w:color="auto"/>
            </w:tcBorders>
            <w:shd w:val="clear" w:color="auto" w:fill="auto"/>
            <w:noWrap/>
            <w:vAlign w:val="bottom"/>
            <w:hideMark/>
          </w:tcPr>
          <w:p w14:paraId="4844A9B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-518 500</w:t>
            </w:r>
          </w:p>
        </w:tc>
        <w:tc>
          <w:tcPr>
            <w:tcW w:w="1200" w:type="dxa"/>
            <w:tcBorders>
              <w:top w:val="nil"/>
              <w:left w:val="nil"/>
              <w:bottom w:val="single" w:sz="4" w:space="0" w:color="auto"/>
              <w:right w:val="single" w:sz="4" w:space="0" w:color="auto"/>
            </w:tcBorders>
            <w:shd w:val="clear" w:color="auto" w:fill="auto"/>
            <w:noWrap/>
            <w:vAlign w:val="bottom"/>
            <w:hideMark/>
          </w:tcPr>
          <w:p w14:paraId="0D2F6DF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-518 500</w:t>
            </w:r>
          </w:p>
        </w:tc>
        <w:tc>
          <w:tcPr>
            <w:tcW w:w="1200" w:type="dxa"/>
            <w:tcBorders>
              <w:top w:val="nil"/>
              <w:left w:val="nil"/>
              <w:bottom w:val="single" w:sz="4" w:space="0" w:color="auto"/>
              <w:right w:val="single" w:sz="4" w:space="0" w:color="auto"/>
            </w:tcBorders>
            <w:shd w:val="clear" w:color="auto" w:fill="auto"/>
            <w:noWrap/>
            <w:vAlign w:val="bottom"/>
            <w:hideMark/>
          </w:tcPr>
          <w:p w14:paraId="6F9A046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-518 500</w:t>
            </w:r>
          </w:p>
        </w:tc>
        <w:tc>
          <w:tcPr>
            <w:tcW w:w="1200" w:type="dxa"/>
            <w:tcBorders>
              <w:top w:val="nil"/>
              <w:left w:val="nil"/>
              <w:bottom w:val="single" w:sz="4" w:space="0" w:color="auto"/>
              <w:right w:val="single" w:sz="4" w:space="0" w:color="auto"/>
            </w:tcBorders>
            <w:shd w:val="clear" w:color="auto" w:fill="auto"/>
            <w:noWrap/>
            <w:vAlign w:val="bottom"/>
            <w:hideMark/>
          </w:tcPr>
          <w:p w14:paraId="02A6D5C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-518 500</w:t>
            </w:r>
          </w:p>
        </w:tc>
      </w:tr>
      <w:tr w:rsidR="00DF24DE" w:rsidRPr="0047141F" w14:paraId="390048F2"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0E1E72E"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Skjønnsmidler høst 2022/barnevernsreform</w:t>
            </w:r>
          </w:p>
        </w:tc>
        <w:tc>
          <w:tcPr>
            <w:tcW w:w="1200" w:type="dxa"/>
            <w:tcBorders>
              <w:top w:val="nil"/>
              <w:left w:val="nil"/>
              <w:bottom w:val="single" w:sz="4" w:space="0" w:color="auto"/>
              <w:right w:val="single" w:sz="4" w:space="0" w:color="auto"/>
            </w:tcBorders>
            <w:shd w:val="clear" w:color="auto" w:fill="auto"/>
            <w:noWrap/>
            <w:vAlign w:val="bottom"/>
            <w:hideMark/>
          </w:tcPr>
          <w:p w14:paraId="156EA65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-2 000</w:t>
            </w:r>
          </w:p>
        </w:tc>
        <w:tc>
          <w:tcPr>
            <w:tcW w:w="1200" w:type="dxa"/>
            <w:tcBorders>
              <w:top w:val="nil"/>
              <w:left w:val="nil"/>
              <w:bottom w:val="single" w:sz="4" w:space="0" w:color="auto"/>
              <w:right w:val="single" w:sz="4" w:space="0" w:color="auto"/>
            </w:tcBorders>
            <w:shd w:val="clear" w:color="auto" w:fill="auto"/>
            <w:noWrap/>
            <w:vAlign w:val="bottom"/>
            <w:hideMark/>
          </w:tcPr>
          <w:p w14:paraId="50EFBD7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w:t>
            </w:r>
          </w:p>
        </w:tc>
        <w:tc>
          <w:tcPr>
            <w:tcW w:w="1200" w:type="dxa"/>
            <w:tcBorders>
              <w:top w:val="nil"/>
              <w:left w:val="nil"/>
              <w:bottom w:val="single" w:sz="4" w:space="0" w:color="auto"/>
              <w:right w:val="single" w:sz="4" w:space="0" w:color="auto"/>
            </w:tcBorders>
            <w:shd w:val="clear" w:color="auto" w:fill="auto"/>
            <w:noWrap/>
            <w:vAlign w:val="bottom"/>
            <w:hideMark/>
          </w:tcPr>
          <w:p w14:paraId="1843FC4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w:t>
            </w:r>
          </w:p>
        </w:tc>
        <w:tc>
          <w:tcPr>
            <w:tcW w:w="1200" w:type="dxa"/>
            <w:tcBorders>
              <w:top w:val="nil"/>
              <w:left w:val="nil"/>
              <w:bottom w:val="single" w:sz="4" w:space="0" w:color="auto"/>
              <w:right w:val="single" w:sz="4" w:space="0" w:color="auto"/>
            </w:tcBorders>
            <w:shd w:val="clear" w:color="auto" w:fill="auto"/>
            <w:noWrap/>
            <w:vAlign w:val="bottom"/>
            <w:hideMark/>
          </w:tcPr>
          <w:p w14:paraId="03323AA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w:t>
            </w:r>
          </w:p>
        </w:tc>
      </w:tr>
      <w:tr w:rsidR="00DF24DE" w:rsidRPr="0047141F" w14:paraId="05F1FFD7"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AFB3B9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Eiendomsskatt 4 promille</w:t>
            </w:r>
          </w:p>
        </w:tc>
        <w:tc>
          <w:tcPr>
            <w:tcW w:w="1200" w:type="dxa"/>
            <w:tcBorders>
              <w:top w:val="nil"/>
              <w:left w:val="nil"/>
              <w:bottom w:val="single" w:sz="4" w:space="0" w:color="auto"/>
              <w:right w:val="single" w:sz="4" w:space="0" w:color="auto"/>
            </w:tcBorders>
            <w:shd w:val="clear" w:color="auto" w:fill="auto"/>
            <w:noWrap/>
            <w:vAlign w:val="bottom"/>
            <w:hideMark/>
          </w:tcPr>
          <w:p w14:paraId="7328F76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-36 000</w:t>
            </w:r>
          </w:p>
        </w:tc>
        <w:tc>
          <w:tcPr>
            <w:tcW w:w="1200" w:type="dxa"/>
            <w:tcBorders>
              <w:top w:val="nil"/>
              <w:left w:val="nil"/>
              <w:bottom w:val="single" w:sz="4" w:space="0" w:color="auto"/>
              <w:right w:val="single" w:sz="4" w:space="0" w:color="auto"/>
            </w:tcBorders>
            <w:shd w:val="clear" w:color="auto" w:fill="auto"/>
            <w:noWrap/>
            <w:vAlign w:val="bottom"/>
            <w:hideMark/>
          </w:tcPr>
          <w:p w14:paraId="05A7059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-36 000</w:t>
            </w:r>
          </w:p>
        </w:tc>
        <w:tc>
          <w:tcPr>
            <w:tcW w:w="1200" w:type="dxa"/>
            <w:tcBorders>
              <w:top w:val="nil"/>
              <w:left w:val="nil"/>
              <w:bottom w:val="single" w:sz="4" w:space="0" w:color="auto"/>
              <w:right w:val="single" w:sz="4" w:space="0" w:color="auto"/>
            </w:tcBorders>
            <w:shd w:val="clear" w:color="auto" w:fill="auto"/>
            <w:noWrap/>
            <w:vAlign w:val="bottom"/>
            <w:hideMark/>
          </w:tcPr>
          <w:p w14:paraId="738DC13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-36 000</w:t>
            </w:r>
          </w:p>
        </w:tc>
        <w:tc>
          <w:tcPr>
            <w:tcW w:w="1200" w:type="dxa"/>
            <w:tcBorders>
              <w:top w:val="nil"/>
              <w:left w:val="nil"/>
              <w:bottom w:val="single" w:sz="4" w:space="0" w:color="auto"/>
              <w:right w:val="single" w:sz="4" w:space="0" w:color="auto"/>
            </w:tcBorders>
            <w:shd w:val="clear" w:color="auto" w:fill="auto"/>
            <w:noWrap/>
            <w:vAlign w:val="bottom"/>
            <w:hideMark/>
          </w:tcPr>
          <w:p w14:paraId="203AAC5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-36 000</w:t>
            </w:r>
          </w:p>
        </w:tc>
      </w:tr>
      <w:tr w:rsidR="00DF24DE" w:rsidRPr="0047141F" w14:paraId="20D7354B"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FF08F1B"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Konsesjonskraft</w:t>
            </w:r>
          </w:p>
        </w:tc>
        <w:tc>
          <w:tcPr>
            <w:tcW w:w="1200" w:type="dxa"/>
            <w:tcBorders>
              <w:top w:val="nil"/>
              <w:left w:val="nil"/>
              <w:bottom w:val="single" w:sz="4" w:space="0" w:color="auto"/>
              <w:right w:val="single" w:sz="4" w:space="0" w:color="auto"/>
            </w:tcBorders>
            <w:shd w:val="clear" w:color="auto" w:fill="auto"/>
            <w:noWrap/>
            <w:vAlign w:val="bottom"/>
            <w:hideMark/>
          </w:tcPr>
          <w:p w14:paraId="3AAEDAE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-800</w:t>
            </w:r>
          </w:p>
        </w:tc>
        <w:tc>
          <w:tcPr>
            <w:tcW w:w="1200" w:type="dxa"/>
            <w:tcBorders>
              <w:top w:val="nil"/>
              <w:left w:val="nil"/>
              <w:bottom w:val="single" w:sz="4" w:space="0" w:color="auto"/>
              <w:right w:val="single" w:sz="4" w:space="0" w:color="auto"/>
            </w:tcBorders>
            <w:shd w:val="clear" w:color="auto" w:fill="auto"/>
            <w:noWrap/>
            <w:vAlign w:val="bottom"/>
            <w:hideMark/>
          </w:tcPr>
          <w:p w14:paraId="61106618"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-800</w:t>
            </w:r>
          </w:p>
        </w:tc>
        <w:tc>
          <w:tcPr>
            <w:tcW w:w="1200" w:type="dxa"/>
            <w:tcBorders>
              <w:top w:val="nil"/>
              <w:left w:val="nil"/>
              <w:bottom w:val="single" w:sz="4" w:space="0" w:color="auto"/>
              <w:right w:val="single" w:sz="4" w:space="0" w:color="auto"/>
            </w:tcBorders>
            <w:shd w:val="clear" w:color="auto" w:fill="auto"/>
            <w:noWrap/>
            <w:vAlign w:val="bottom"/>
            <w:hideMark/>
          </w:tcPr>
          <w:p w14:paraId="4D299DE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-800</w:t>
            </w:r>
          </w:p>
        </w:tc>
        <w:tc>
          <w:tcPr>
            <w:tcW w:w="1200" w:type="dxa"/>
            <w:tcBorders>
              <w:top w:val="nil"/>
              <w:left w:val="nil"/>
              <w:bottom w:val="single" w:sz="4" w:space="0" w:color="auto"/>
              <w:right w:val="single" w:sz="4" w:space="0" w:color="auto"/>
            </w:tcBorders>
            <w:shd w:val="clear" w:color="auto" w:fill="auto"/>
            <w:noWrap/>
            <w:vAlign w:val="bottom"/>
            <w:hideMark/>
          </w:tcPr>
          <w:p w14:paraId="509C8CED"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-800</w:t>
            </w:r>
          </w:p>
        </w:tc>
      </w:tr>
      <w:tr w:rsidR="00DF24DE" w:rsidRPr="0047141F" w14:paraId="4DE0774F"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B2445E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Rentekompensasjon</w:t>
            </w:r>
          </w:p>
        </w:tc>
        <w:tc>
          <w:tcPr>
            <w:tcW w:w="1200" w:type="dxa"/>
            <w:tcBorders>
              <w:top w:val="nil"/>
              <w:left w:val="nil"/>
              <w:bottom w:val="single" w:sz="4" w:space="0" w:color="auto"/>
              <w:right w:val="single" w:sz="4" w:space="0" w:color="auto"/>
            </w:tcBorders>
            <w:shd w:val="clear" w:color="auto" w:fill="auto"/>
            <w:noWrap/>
            <w:vAlign w:val="bottom"/>
            <w:hideMark/>
          </w:tcPr>
          <w:p w14:paraId="3999951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-3 900</w:t>
            </w:r>
          </w:p>
        </w:tc>
        <w:tc>
          <w:tcPr>
            <w:tcW w:w="1200" w:type="dxa"/>
            <w:tcBorders>
              <w:top w:val="nil"/>
              <w:left w:val="nil"/>
              <w:bottom w:val="single" w:sz="4" w:space="0" w:color="auto"/>
              <w:right w:val="single" w:sz="4" w:space="0" w:color="auto"/>
            </w:tcBorders>
            <w:shd w:val="clear" w:color="auto" w:fill="auto"/>
            <w:noWrap/>
            <w:vAlign w:val="bottom"/>
            <w:hideMark/>
          </w:tcPr>
          <w:p w14:paraId="53F970C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-3 900</w:t>
            </w:r>
          </w:p>
        </w:tc>
        <w:tc>
          <w:tcPr>
            <w:tcW w:w="1200" w:type="dxa"/>
            <w:tcBorders>
              <w:top w:val="nil"/>
              <w:left w:val="nil"/>
              <w:bottom w:val="single" w:sz="4" w:space="0" w:color="auto"/>
              <w:right w:val="single" w:sz="4" w:space="0" w:color="auto"/>
            </w:tcBorders>
            <w:shd w:val="clear" w:color="auto" w:fill="auto"/>
            <w:noWrap/>
            <w:vAlign w:val="bottom"/>
            <w:hideMark/>
          </w:tcPr>
          <w:p w14:paraId="2368E2A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-3 900</w:t>
            </w:r>
          </w:p>
        </w:tc>
        <w:tc>
          <w:tcPr>
            <w:tcW w:w="1200" w:type="dxa"/>
            <w:tcBorders>
              <w:top w:val="nil"/>
              <w:left w:val="nil"/>
              <w:bottom w:val="single" w:sz="4" w:space="0" w:color="auto"/>
              <w:right w:val="single" w:sz="4" w:space="0" w:color="auto"/>
            </w:tcBorders>
            <w:shd w:val="clear" w:color="auto" w:fill="auto"/>
            <w:noWrap/>
            <w:vAlign w:val="bottom"/>
            <w:hideMark/>
          </w:tcPr>
          <w:p w14:paraId="09CB0DE3"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-3 900</w:t>
            </w:r>
          </w:p>
        </w:tc>
      </w:tr>
      <w:tr w:rsidR="00DF24DE" w:rsidRPr="0047141F" w14:paraId="399AACE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74DF43B"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Vertskommunetilskudd</w:t>
            </w:r>
          </w:p>
        </w:tc>
        <w:tc>
          <w:tcPr>
            <w:tcW w:w="1200" w:type="dxa"/>
            <w:tcBorders>
              <w:top w:val="nil"/>
              <w:left w:val="nil"/>
              <w:bottom w:val="single" w:sz="4" w:space="0" w:color="auto"/>
              <w:right w:val="single" w:sz="4" w:space="0" w:color="auto"/>
            </w:tcBorders>
            <w:shd w:val="clear" w:color="auto" w:fill="auto"/>
            <w:noWrap/>
            <w:vAlign w:val="bottom"/>
            <w:hideMark/>
          </w:tcPr>
          <w:p w14:paraId="449F4FC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-8 700</w:t>
            </w:r>
          </w:p>
        </w:tc>
        <w:tc>
          <w:tcPr>
            <w:tcW w:w="1200" w:type="dxa"/>
            <w:tcBorders>
              <w:top w:val="nil"/>
              <w:left w:val="nil"/>
              <w:bottom w:val="single" w:sz="4" w:space="0" w:color="auto"/>
              <w:right w:val="single" w:sz="4" w:space="0" w:color="auto"/>
            </w:tcBorders>
            <w:shd w:val="clear" w:color="auto" w:fill="auto"/>
            <w:noWrap/>
            <w:vAlign w:val="bottom"/>
            <w:hideMark/>
          </w:tcPr>
          <w:p w14:paraId="2EC5598B"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-8 700</w:t>
            </w:r>
          </w:p>
        </w:tc>
        <w:tc>
          <w:tcPr>
            <w:tcW w:w="1200" w:type="dxa"/>
            <w:tcBorders>
              <w:top w:val="nil"/>
              <w:left w:val="nil"/>
              <w:bottom w:val="single" w:sz="4" w:space="0" w:color="auto"/>
              <w:right w:val="single" w:sz="4" w:space="0" w:color="auto"/>
            </w:tcBorders>
            <w:shd w:val="clear" w:color="auto" w:fill="auto"/>
            <w:noWrap/>
            <w:vAlign w:val="bottom"/>
            <w:hideMark/>
          </w:tcPr>
          <w:p w14:paraId="6408FCD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-8 700</w:t>
            </w:r>
          </w:p>
        </w:tc>
        <w:tc>
          <w:tcPr>
            <w:tcW w:w="1200" w:type="dxa"/>
            <w:tcBorders>
              <w:top w:val="nil"/>
              <w:left w:val="nil"/>
              <w:bottom w:val="single" w:sz="4" w:space="0" w:color="auto"/>
              <w:right w:val="single" w:sz="4" w:space="0" w:color="auto"/>
            </w:tcBorders>
            <w:shd w:val="clear" w:color="auto" w:fill="auto"/>
            <w:noWrap/>
            <w:vAlign w:val="bottom"/>
            <w:hideMark/>
          </w:tcPr>
          <w:p w14:paraId="47D7B72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-8 700</w:t>
            </w:r>
          </w:p>
        </w:tc>
      </w:tr>
      <w:tr w:rsidR="00DF24DE" w:rsidRPr="0047141F" w14:paraId="3DDA551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DE83AA3"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Integreringstilskudd</w:t>
            </w:r>
          </w:p>
        </w:tc>
        <w:tc>
          <w:tcPr>
            <w:tcW w:w="1200" w:type="dxa"/>
            <w:tcBorders>
              <w:top w:val="nil"/>
              <w:left w:val="nil"/>
              <w:bottom w:val="single" w:sz="4" w:space="0" w:color="auto"/>
              <w:right w:val="single" w:sz="4" w:space="0" w:color="auto"/>
            </w:tcBorders>
            <w:shd w:val="clear" w:color="auto" w:fill="auto"/>
            <w:noWrap/>
            <w:vAlign w:val="bottom"/>
            <w:hideMark/>
          </w:tcPr>
          <w:p w14:paraId="511E70C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-11 000</w:t>
            </w:r>
          </w:p>
        </w:tc>
        <w:tc>
          <w:tcPr>
            <w:tcW w:w="1200" w:type="dxa"/>
            <w:tcBorders>
              <w:top w:val="nil"/>
              <w:left w:val="nil"/>
              <w:bottom w:val="single" w:sz="4" w:space="0" w:color="auto"/>
              <w:right w:val="single" w:sz="4" w:space="0" w:color="auto"/>
            </w:tcBorders>
            <w:shd w:val="clear" w:color="auto" w:fill="auto"/>
            <w:noWrap/>
            <w:vAlign w:val="bottom"/>
            <w:hideMark/>
          </w:tcPr>
          <w:p w14:paraId="17DA76C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-11 000</w:t>
            </w:r>
          </w:p>
        </w:tc>
        <w:tc>
          <w:tcPr>
            <w:tcW w:w="1200" w:type="dxa"/>
            <w:tcBorders>
              <w:top w:val="nil"/>
              <w:left w:val="nil"/>
              <w:bottom w:val="single" w:sz="4" w:space="0" w:color="auto"/>
              <w:right w:val="single" w:sz="4" w:space="0" w:color="auto"/>
            </w:tcBorders>
            <w:shd w:val="clear" w:color="auto" w:fill="auto"/>
            <w:noWrap/>
            <w:vAlign w:val="bottom"/>
            <w:hideMark/>
          </w:tcPr>
          <w:p w14:paraId="330AEE3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-12 000</w:t>
            </w:r>
          </w:p>
        </w:tc>
        <w:tc>
          <w:tcPr>
            <w:tcW w:w="1200" w:type="dxa"/>
            <w:tcBorders>
              <w:top w:val="nil"/>
              <w:left w:val="nil"/>
              <w:bottom w:val="single" w:sz="4" w:space="0" w:color="auto"/>
              <w:right w:val="single" w:sz="4" w:space="0" w:color="auto"/>
            </w:tcBorders>
            <w:shd w:val="clear" w:color="auto" w:fill="auto"/>
            <w:noWrap/>
            <w:vAlign w:val="bottom"/>
            <w:hideMark/>
          </w:tcPr>
          <w:p w14:paraId="4561392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-12 000</w:t>
            </w:r>
          </w:p>
        </w:tc>
      </w:tr>
      <w:tr w:rsidR="00DF24DE" w:rsidRPr="0047141F" w14:paraId="641BF2EE"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BFF884E"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Bruk av oppdrettsinntekter</w:t>
            </w:r>
          </w:p>
        </w:tc>
        <w:tc>
          <w:tcPr>
            <w:tcW w:w="1200" w:type="dxa"/>
            <w:tcBorders>
              <w:top w:val="nil"/>
              <w:left w:val="nil"/>
              <w:bottom w:val="single" w:sz="4" w:space="0" w:color="auto"/>
              <w:right w:val="single" w:sz="4" w:space="0" w:color="auto"/>
            </w:tcBorders>
            <w:shd w:val="clear" w:color="auto" w:fill="auto"/>
            <w:noWrap/>
            <w:vAlign w:val="bottom"/>
            <w:hideMark/>
          </w:tcPr>
          <w:p w14:paraId="151D0B9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-13 000</w:t>
            </w:r>
          </w:p>
        </w:tc>
        <w:tc>
          <w:tcPr>
            <w:tcW w:w="1200" w:type="dxa"/>
            <w:tcBorders>
              <w:top w:val="nil"/>
              <w:left w:val="nil"/>
              <w:bottom w:val="single" w:sz="4" w:space="0" w:color="auto"/>
              <w:right w:val="single" w:sz="4" w:space="0" w:color="auto"/>
            </w:tcBorders>
            <w:shd w:val="clear" w:color="auto" w:fill="auto"/>
            <w:noWrap/>
            <w:vAlign w:val="bottom"/>
            <w:hideMark/>
          </w:tcPr>
          <w:p w14:paraId="1651EE5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-6 500</w:t>
            </w:r>
          </w:p>
        </w:tc>
        <w:tc>
          <w:tcPr>
            <w:tcW w:w="1200" w:type="dxa"/>
            <w:tcBorders>
              <w:top w:val="nil"/>
              <w:left w:val="nil"/>
              <w:bottom w:val="single" w:sz="4" w:space="0" w:color="auto"/>
              <w:right w:val="single" w:sz="4" w:space="0" w:color="auto"/>
            </w:tcBorders>
            <w:shd w:val="clear" w:color="auto" w:fill="auto"/>
            <w:noWrap/>
            <w:vAlign w:val="bottom"/>
            <w:hideMark/>
          </w:tcPr>
          <w:p w14:paraId="6030E3E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-13 000</w:t>
            </w:r>
          </w:p>
        </w:tc>
        <w:tc>
          <w:tcPr>
            <w:tcW w:w="1200" w:type="dxa"/>
            <w:tcBorders>
              <w:top w:val="nil"/>
              <w:left w:val="nil"/>
              <w:bottom w:val="single" w:sz="4" w:space="0" w:color="auto"/>
              <w:right w:val="single" w:sz="4" w:space="0" w:color="auto"/>
            </w:tcBorders>
            <w:shd w:val="clear" w:color="auto" w:fill="auto"/>
            <w:noWrap/>
            <w:vAlign w:val="bottom"/>
            <w:hideMark/>
          </w:tcPr>
          <w:p w14:paraId="4EA326F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-6 500</w:t>
            </w:r>
          </w:p>
        </w:tc>
      </w:tr>
      <w:tr w:rsidR="00DF24DE" w:rsidRPr="0047141F" w14:paraId="14183638"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F437CB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Andre statlige overf, Toppfinansieringordn</w:t>
            </w:r>
          </w:p>
        </w:tc>
        <w:tc>
          <w:tcPr>
            <w:tcW w:w="1200" w:type="dxa"/>
            <w:tcBorders>
              <w:top w:val="nil"/>
              <w:left w:val="nil"/>
              <w:bottom w:val="single" w:sz="4" w:space="0" w:color="auto"/>
              <w:right w:val="single" w:sz="4" w:space="0" w:color="auto"/>
            </w:tcBorders>
            <w:shd w:val="clear" w:color="auto" w:fill="auto"/>
            <w:noWrap/>
            <w:vAlign w:val="bottom"/>
            <w:hideMark/>
          </w:tcPr>
          <w:p w14:paraId="7B1338D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-9 000</w:t>
            </w:r>
          </w:p>
        </w:tc>
        <w:tc>
          <w:tcPr>
            <w:tcW w:w="1200" w:type="dxa"/>
            <w:tcBorders>
              <w:top w:val="nil"/>
              <w:left w:val="nil"/>
              <w:bottom w:val="single" w:sz="4" w:space="0" w:color="auto"/>
              <w:right w:val="single" w:sz="4" w:space="0" w:color="auto"/>
            </w:tcBorders>
            <w:shd w:val="clear" w:color="auto" w:fill="auto"/>
            <w:noWrap/>
            <w:vAlign w:val="bottom"/>
            <w:hideMark/>
          </w:tcPr>
          <w:p w14:paraId="2B776B5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-11 000</w:t>
            </w:r>
          </w:p>
        </w:tc>
        <w:tc>
          <w:tcPr>
            <w:tcW w:w="1200" w:type="dxa"/>
            <w:tcBorders>
              <w:top w:val="nil"/>
              <w:left w:val="nil"/>
              <w:bottom w:val="single" w:sz="4" w:space="0" w:color="auto"/>
              <w:right w:val="single" w:sz="4" w:space="0" w:color="auto"/>
            </w:tcBorders>
            <w:shd w:val="clear" w:color="auto" w:fill="auto"/>
            <w:noWrap/>
            <w:vAlign w:val="bottom"/>
            <w:hideMark/>
          </w:tcPr>
          <w:p w14:paraId="1F5DB21D"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-11 000</w:t>
            </w:r>
          </w:p>
        </w:tc>
        <w:tc>
          <w:tcPr>
            <w:tcW w:w="1200" w:type="dxa"/>
            <w:tcBorders>
              <w:top w:val="nil"/>
              <w:left w:val="nil"/>
              <w:bottom w:val="single" w:sz="4" w:space="0" w:color="auto"/>
              <w:right w:val="single" w:sz="4" w:space="0" w:color="auto"/>
            </w:tcBorders>
            <w:shd w:val="clear" w:color="auto" w:fill="auto"/>
            <w:noWrap/>
            <w:vAlign w:val="bottom"/>
            <w:hideMark/>
          </w:tcPr>
          <w:p w14:paraId="6886BD4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-11 000</w:t>
            </w:r>
          </w:p>
        </w:tc>
      </w:tr>
      <w:tr w:rsidR="00DF24DE" w:rsidRPr="0047141F" w14:paraId="6FE4DE78" w14:textId="77777777" w:rsidTr="00DF24DE">
        <w:trPr>
          <w:trHeight w:val="300"/>
        </w:trPr>
        <w:tc>
          <w:tcPr>
            <w:tcW w:w="5360" w:type="dxa"/>
            <w:tcBorders>
              <w:top w:val="nil"/>
              <w:left w:val="single" w:sz="4" w:space="0" w:color="auto"/>
              <w:bottom w:val="single" w:sz="4" w:space="0" w:color="auto"/>
              <w:right w:val="single" w:sz="4" w:space="0" w:color="auto"/>
            </w:tcBorders>
            <w:shd w:val="clear" w:color="000000" w:fill="CCFFCC"/>
            <w:noWrap/>
            <w:vAlign w:val="bottom"/>
            <w:hideMark/>
          </w:tcPr>
          <w:p w14:paraId="7FE4CB9F" w14:textId="77777777" w:rsidR="00DF24DE" w:rsidRPr="0047141F" w:rsidRDefault="00DF24DE" w:rsidP="00DF24DE">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SUM FRIE INNTEKTER</w:t>
            </w:r>
          </w:p>
        </w:tc>
        <w:tc>
          <w:tcPr>
            <w:tcW w:w="1200" w:type="dxa"/>
            <w:tcBorders>
              <w:top w:val="nil"/>
              <w:left w:val="nil"/>
              <w:bottom w:val="single" w:sz="4" w:space="0" w:color="auto"/>
              <w:right w:val="single" w:sz="4" w:space="0" w:color="auto"/>
            </w:tcBorders>
            <w:shd w:val="clear" w:color="000000" w:fill="CCFFCC"/>
            <w:noWrap/>
            <w:vAlign w:val="bottom"/>
            <w:hideMark/>
          </w:tcPr>
          <w:p w14:paraId="07648555" w14:textId="77777777" w:rsidR="00DF24DE" w:rsidRPr="0047141F" w:rsidRDefault="00DF24DE" w:rsidP="00DF24DE">
            <w:pPr>
              <w:spacing w:after="0" w:line="240" w:lineRule="auto"/>
              <w:jc w:val="right"/>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-602 900</w:t>
            </w:r>
          </w:p>
        </w:tc>
        <w:tc>
          <w:tcPr>
            <w:tcW w:w="1200" w:type="dxa"/>
            <w:tcBorders>
              <w:top w:val="nil"/>
              <w:left w:val="nil"/>
              <w:bottom w:val="single" w:sz="4" w:space="0" w:color="auto"/>
              <w:right w:val="single" w:sz="4" w:space="0" w:color="auto"/>
            </w:tcBorders>
            <w:shd w:val="clear" w:color="000000" w:fill="CCFFCC"/>
            <w:noWrap/>
            <w:vAlign w:val="bottom"/>
            <w:hideMark/>
          </w:tcPr>
          <w:p w14:paraId="365BB704" w14:textId="77777777" w:rsidR="00DF24DE" w:rsidRPr="0047141F" w:rsidRDefault="00DF24DE" w:rsidP="00DF24DE">
            <w:pPr>
              <w:spacing w:after="0" w:line="240" w:lineRule="auto"/>
              <w:jc w:val="right"/>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-597 400</w:t>
            </w:r>
          </w:p>
        </w:tc>
        <w:tc>
          <w:tcPr>
            <w:tcW w:w="1200" w:type="dxa"/>
            <w:tcBorders>
              <w:top w:val="nil"/>
              <w:left w:val="nil"/>
              <w:bottom w:val="single" w:sz="4" w:space="0" w:color="auto"/>
              <w:right w:val="single" w:sz="4" w:space="0" w:color="auto"/>
            </w:tcBorders>
            <w:shd w:val="clear" w:color="000000" w:fill="CCFFCC"/>
            <w:noWrap/>
            <w:vAlign w:val="bottom"/>
            <w:hideMark/>
          </w:tcPr>
          <w:p w14:paraId="7788E393" w14:textId="77777777" w:rsidR="00DF24DE" w:rsidRPr="0047141F" w:rsidRDefault="00DF24DE" w:rsidP="00DF24DE">
            <w:pPr>
              <w:spacing w:after="0" w:line="240" w:lineRule="auto"/>
              <w:jc w:val="right"/>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-604 900</w:t>
            </w:r>
          </w:p>
        </w:tc>
        <w:tc>
          <w:tcPr>
            <w:tcW w:w="1200" w:type="dxa"/>
            <w:tcBorders>
              <w:top w:val="nil"/>
              <w:left w:val="nil"/>
              <w:bottom w:val="single" w:sz="4" w:space="0" w:color="auto"/>
              <w:right w:val="single" w:sz="4" w:space="0" w:color="auto"/>
            </w:tcBorders>
            <w:shd w:val="clear" w:color="000000" w:fill="CCFFCC"/>
            <w:noWrap/>
            <w:vAlign w:val="bottom"/>
            <w:hideMark/>
          </w:tcPr>
          <w:p w14:paraId="598F7769" w14:textId="77777777" w:rsidR="00DF24DE" w:rsidRPr="0047141F" w:rsidRDefault="00DF24DE" w:rsidP="00DF24DE">
            <w:pPr>
              <w:spacing w:after="0" w:line="240" w:lineRule="auto"/>
              <w:jc w:val="right"/>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-598 400</w:t>
            </w:r>
          </w:p>
        </w:tc>
      </w:tr>
      <w:tr w:rsidR="00DF24DE" w:rsidRPr="0047141F" w14:paraId="7FE4E290"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A378DF1"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Renteinntekter</w:t>
            </w:r>
          </w:p>
        </w:tc>
        <w:tc>
          <w:tcPr>
            <w:tcW w:w="1200" w:type="dxa"/>
            <w:tcBorders>
              <w:top w:val="nil"/>
              <w:left w:val="nil"/>
              <w:bottom w:val="single" w:sz="4" w:space="0" w:color="auto"/>
              <w:right w:val="single" w:sz="4" w:space="0" w:color="auto"/>
            </w:tcBorders>
            <w:shd w:val="clear" w:color="auto" w:fill="auto"/>
            <w:noWrap/>
            <w:vAlign w:val="bottom"/>
            <w:hideMark/>
          </w:tcPr>
          <w:p w14:paraId="004D233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-3 500</w:t>
            </w:r>
          </w:p>
        </w:tc>
        <w:tc>
          <w:tcPr>
            <w:tcW w:w="1200" w:type="dxa"/>
            <w:tcBorders>
              <w:top w:val="nil"/>
              <w:left w:val="nil"/>
              <w:bottom w:val="single" w:sz="4" w:space="0" w:color="auto"/>
              <w:right w:val="single" w:sz="4" w:space="0" w:color="auto"/>
            </w:tcBorders>
            <w:shd w:val="clear" w:color="auto" w:fill="auto"/>
            <w:noWrap/>
            <w:vAlign w:val="bottom"/>
            <w:hideMark/>
          </w:tcPr>
          <w:p w14:paraId="2A4C54C3"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-3 500</w:t>
            </w:r>
          </w:p>
        </w:tc>
        <w:tc>
          <w:tcPr>
            <w:tcW w:w="1200" w:type="dxa"/>
            <w:tcBorders>
              <w:top w:val="nil"/>
              <w:left w:val="nil"/>
              <w:bottom w:val="single" w:sz="4" w:space="0" w:color="auto"/>
              <w:right w:val="single" w:sz="4" w:space="0" w:color="auto"/>
            </w:tcBorders>
            <w:shd w:val="clear" w:color="auto" w:fill="auto"/>
            <w:noWrap/>
            <w:vAlign w:val="bottom"/>
            <w:hideMark/>
          </w:tcPr>
          <w:p w14:paraId="4D5C92A2"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-3 500</w:t>
            </w:r>
          </w:p>
        </w:tc>
        <w:tc>
          <w:tcPr>
            <w:tcW w:w="1200" w:type="dxa"/>
            <w:tcBorders>
              <w:top w:val="nil"/>
              <w:left w:val="nil"/>
              <w:bottom w:val="single" w:sz="4" w:space="0" w:color="auto"/>
              <w:right w:val="single" w:sz="4" w:space="0" w:color="auto"/>
            </w:tcBorders>
            <w:shd w:val="clear" w:color="auto" w:fill="auto"/>
            <w:noWrap/>
            <w:vAlign w:val="bottom"/>
            <w:hideMark/>
          </w:tcPr>
          <w:p w14:paraId="7372384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-3 500</w:t>
            </w:r>
          </w:p>
        </w:tc>
      </w:tr>
      <w:tr w:rsidR="00DF24DE" w:rsidRPr="0047141F" w14:paraId="2016AA4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AD49D23"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Renteutgifter eksisterende lån</w:t>
            </w:r>
          </w:p>
        </w:tc>
        <w:tc>
          <w:tcPr>
            <w:tcW w:w="1200" w:type="dxa"/>
            <w:tcBorders>
              <w:top w:val="nil"/>
              <w:left w:val="nil"/>
              <w:bottom w:val="single" w:sz="4" w:space="0" w:color="auto"/>
              <w:right w:val="single" w:sz="4" w:space="0" w:color="auto"/>
            </w:tcBorders>
            <w:shd w:val="clear" w:color="auto" w:fill="auto"/>
            <w:noWrap/>
            <w:vAlign w:val="bottom"/>
            <w:hideMark/>
          </w:tcPr>
          <w:p w14:paraId="199CEDB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13 000</w:t>
            </w:r>
          </w:p>
        </w:tc>
        <w:tc>
          <w:tcPr>
            <w:tcW w:w="1200" w:type="dxa"/>
            <w:tcBorders>
              <w:top w:val="nil"/>
              <w:left w:val="nil"/>
              <w:bottom w:val="single" w:sz="4" w:space="0" w:color="auto"/>
              <w:right w:val="single" w:sz="4" w:space="0" w:color="auto"/>
            </w:tcBorders>
            <w:shd w:val="clear" w:color="auto" w:fill="auto"/>
            <w:noWrap/>
            <w:vAlign w:val="bottom"/>
            <w:hideMark/>
          </w:tcPr>
          <w:p w14:paraId="3457EFC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13 000</w:t>
            </w:r>
          </w:p>
        </w:tc>
        <w:tc>
          <w:tcPr>
            <w:tcW w:w="1200" w:type="dxa"/>
            <w:tcBorders>
              <w:top w:val="nil"/>
              <w:left w:val="nil"/>
              <w:bottom w:val="single" w:sz="4" w:space="0" w:color="auto"/>
              <w:right w:val="single" w:sz="4" w:space="0" w:color="auto"/>
            </w:tcBorders>
            <w:shd w:val="clear" w:color="auto" w:fill="auto"/>
            <w:noWrap/>
            <w:vAlign w:val="bottom"/>
            <w:hideMark/>
          </w:tcPr>
          <w:p w14:paraId="2C957F0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13 066</w:t>
            </w:r>
          </w:p>
        </w:tc>
        <w:tc>
          <w:tcPr>
            <w:tcW w:w="1200" w:type="dxa"/>
            <w:tcBorders>
              <w:top w:val="nil"/>
              <w:left w:val="nil"/>
              <w:bottom w:val="single" w:sz="4" w:space="0" w:color="auto"/>
              <w:right w:val="single" w:sz="4" w:space="0" w:color="auto"/>
            </w:tcBorders>
            <w:shd w:val="clear" w:color="auto" w:fill="auto"/>
            <w:noWrap/>
            <w:vAlign w:val="bottom"/>
            <w:hideMark/>
          </w:tcPr>
          <w:p w14:paraId="7E37070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13 186</w:t>
            </w:r>
          </w:p>
        </w:tc>
      </w:tr>
      <w:tr w:rsidR="00DF24DE" w:rsidRPr="0047141F" w14:paraId="44D982BC"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208F7249"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Rentereduksjon innbetalte lån</w:t>
            </w:r>
          </w:p>
        </w:tc>
        <w:tc>
          <w:tcPr>
            <w:tcW w:w="1200" w:type="dxa"/>
            <w:tcBorders>
              <w:top w:val="nil"/>
              <w:left w:val="nil"/>
              <w:bottom w:val="single" w:sz="4" w:space="0" w:color="auto"/>
              <w:right w:val="single" w:sz="4" w:space="0" w:color="auto"/>
            </w:tcBorders>
            <w:shd w:val="clear" w:color="auto" w:fill="auto"/>
            <w:noWrap/>
            <w:vAlign w:val="bottom"/>
            <w:hideMark/>
          </w:tcPr>
          <w:p w14:paraId="3A20241A"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15BB2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-340</w:t>
            </w:r>
          </w:p>
        </w:tc>
        <w:tc>
          <w:tcPr>
            <w:tcW w:w="1200" w:type="dxa"/>
            <w:tcBorders>
              <w:top w:val="nil"/>
              <w:left w:val="nil"/>
              <w:bottom w:val="single" w:sz="4" w:space="0" w:color="auto"/>
              <w:right w:val="single" w:sz="4" w:space="0" w:color="auto"/>
            </w:tcBorders>
            <w:shd w:val="clear" w:color="auto" w:fill="auto"/>
            <w:noWrap/>
            <w:vAlign w:val="bottom"/>
            <w:hideMark/>
          </w:tcPr>
          <w:p w14:paraId="22B9D2D6"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-340</w:t>
            </w:r>
          </w:p>
        </w:tc>
        <w:tc>
          <w:tcPr>
            <w:tcW w:w="1200" w:type="dxa"/>
            <w:tcBorders>
              <w:top w:val="nil"/>
              <w:left w:val="nil"/>
              <w:bottom w:val="single" w:sz="4" w:space="0" w:color="auto"/>
              <w:right w:val="single" w:sz="4" w:space="0" w:color="auto"/>
            </w:tcBorders>
            <w:shd w:val="clear" w:color="auto" w:fill="auto"/>
            <w:noWrap/>
            <w:vAlign w:val="bottom"/>
            <w:hideMark/>
          </w:tcPr>
          <w:p w14:paraId="4DDA256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-354</w:t>
            </w:r>
          </w:p>
        </w:tc>
      </w:tr>
      <w:tr w:rsidR="00DF24DE" w:rsidRPr="0047141F" w14:paraId="65A5A63C"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779477A"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Renteutgifter nye lån</w:t>
            </w:r>
          </w:p>
        </w:tc>
        <w:tc>
          <w:tcPr>
            <w:tcW w:w="1200" w:type="dxa"/>
            <w:tcBorders>
              <w:top w:val="nil"/>
              <w:left w:val="nil"/>
              <w:bottom w:val="single" w:sz="4" w:space="0" w:color="auto"/>
              <w:right w:val="single" w:sz="4" w:space="0" w:color="auto"/>
            </w:tcBorders>
            <w:shd w:val="clear" w:color="auto" w:fill="auto"/>
            <w:noWrap/>
            <w:vAlign w:val="bottom"/>
            <w:hideMark/>
          </w:tcPr>
          <w:p w14:paraId="32B803B7"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7348A3"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406</w:t>
            </w:r>
          </w:p>
        </w:tc>
        <w:tc>
          <w:tcPr>
            <w:tcW w:w="1200" w:type="dxa"/>
            <w:tcBorders>
              <w:top w:val="nil"/>
              <w:left w:val="nil"/>
              <w:bottom w:val="single" w:sz="4" w:space="0" w:color="auto"/>
              <w:right w:val="single" w:sz="4" w:space="0" w:color="auto"/>
            </w:tcBorders>
            <w:shd w:val="clear" w:color="auto" w:fill="auto"/>
            <w:noWrap/>
            <w:vAlign w:val="bottom"/>
            <w:hideMark/>
          </w:tcPr>
          <w:p w14:paraId="59B6882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460</w:t>
            </w:r>
          </w:p>
        </w:tc>
        <w:tc>
          <w:tcPr>
            <w:tcW w:w="1200" w:type="dxa"/>
            <w:tcBorders>
              <w:top w:val="nil"/>
              <w:left w:val="nil"/>
              <w:bottom w:val="single" w:sz="4" w:space="0" w:color="auto"/>
              <w:right w:val="single" w:sz="4" w:space="0" w:color="auto"/>
            </w:tcBorders>
            <w:shd w:val="clear" w:color="auto" w:fill="auto"/>
            <w:noWrap/>
            <w:vAlign w:val="bottom"/>
            <w:hideMark/>
          </w:tcPr>
          <w:p w14:paraId="4A92326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354</w:t>
            </w:r>
          </w:p>
        </w:tc>
      </w:tr>
      <w:tr w:rsidR="00DF24DE" w:rsidRPr="0047141F" w14:paraId="76E92280"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EE74ACD"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Netto renteutgifter/-inntekter</w:t>
            </w:r>
          </w:p>
        </w:tc>
        <w:tc>
          <w:tcPr>
            <w:tcW w:w="1200" w:type="dxa"/>
            <w:tcBorders>
              <w:top w:val="nil"/>
              <w:left w:val="nil"/>
              <w:bottom w:val="single" w:sz="4" w:space="0" w:color="auto"/>
              <w:right w:val="single" w:sz="4" w:space="0" w:color="auto"/>
            </w:tcBorders>
            <w:shd w:val="clear" w:color="auto" w:fill="auto"/>
            <w:noWrap/>
            <w:vAlign w:val="bottom"/>
            <w:hideMark/>
          </w:tcPr>
          <w:p w14:paraId="2A2D6FBE"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9 500</w:t>
            </w:r>
          </w:p>
        </w:tc>
        <w:tc>
          <w:tcPr>
            <w:tcW w:w="1200" w:type="dxa"/>
            <w:tcBorders>
              <w:top w:val="nil"/>
              <w:left w:val="nil"/>
              <w:bottom w:val="single" w:sz="4" w:space="0" w:color="auto"/>
              <w:right w:val="single" w:sz="4" w:space="0" w:color="auto"/>
            </w:tcBorders>
            <w:shd w:val="clear" w:color="auto" w:fill="auto"/>
            <w:noWrap/>
            <w:vAlign w:val="bottom"/>
            <w:hideMark/>
          </w:tcPr>
          <w:p w14:paraId="2C249AA0"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9 566</w:t>
            </w:r>
          </w:p>
        </w:tc>
        <w:tc>
          <w:tcPr>
            <w:tcW w:w="1200" w:type="dxa"/>
            <w:tcBorders>
              <w:top w:val="nil"/>
              <w:left w:val="nil"/>
              <w:bottom w:val="single" w:sz="4" w:space="0" w:color="auto"/>
              <w:right w:val="single" w:sz="4" w:space="0" w:color="auto"/>
            </w:tcBorders>
            <w:shd w:val="clear" w:color="auto" w:fill="auto"/>
            <w:noWrap/>
            <w:vAlign w:val="bottom"/>
            <w:hideMark/>
          </w:tcPr>
          <w:p w14:paraId="134CB45C"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9 686</w:t>
            </w:r>
          </w:p>
        </w:tc>
        <w:tc>
          <w:tcPr>
            <w:tcW w:w="1200" w:type="dxa"/>
            <w:tcBorders>
              <w:top w:val="nil"/>
              <w:left w:val="nil"/>
              <w:bottom w:val="single" w:sz="4" w:space="0" w:color="auto"/>
              <w:right w:val="single" w:sz="4" w:space="0" w:color="auto"/>
            </w:tcBorders>
            <w:shd w:val="clear" w:color="auto" w:fill="auto"/>
            <w:noWrap/>
            <w:vAlign w:val="bottom"/>
            <w:hideMark/>
          </w:tcPr>
          <w:p w14:paraId="00AFE4CC"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9 687</w:t>
            </w:r>
          </w:p>
        </w:tc>
      </w:tr>
      <w:tr w:rsidR="00DF24DE" w:rsidRPr="0047141F" w14:paraId="3A590057"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8DD71C6"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Avdragsutgifter eksisterende lån</w:t>
            </w:r>
          </w:p>
        </w:tc>
        <w:tc>
          <w:tcPr>
            <w:tcW w:w="1200" w:type="dxa"/>
            <w:tcBorders>
              <w:top w:val="nil"/>
              <w:left w:val="nil"/>
              <w:bottom w:val="single" w:sz="4" w:space="0" w:color="auto"/>
              <w:right w:val="single" w:sz="4" w:space="0" w:color="auto"/>
            </w:tcBorders>
            <w:shd w:val="clear" w:color="auto" w:fill="auto"/>
            <w:noWrap/>
            <w:vAlign w:val="bottom"/>
            <w:hideMark/>
          </w:tcPr>
          <w:p w14:paraId="1262A64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34 000</w:t>
            </w:r>
          </w:p>
        </w:tc>
        <w:tc>
          <w:tcPr>
            <w:tcW w:w="1200" w:type="dxa"/>
            <w:tcBorders>
              <w:top w:val="nil"/>
              <w:left w:val="nil"/>
              <w:bottom w:val="single" w:sz="4" w:space="0" w:color="auto"/>
              <w:right w:val="single" w:sz="4" w:space="0" w:color="auto"/>
            </w:tcBorders>
            <w:shd w:val="clear" w:color="auto" w:fill="auto"/>
            <w:noWrap/>
            <w:vAlign w:val="bottom"/>
            <w:hideMark/>
          </w:tcPr>
          <w:p w14:paraId="6D90BF9C"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34 000</w:t>
            </w:r>
          </w:p>
        </w:tc>
        <w:tc>
          <w:tcPr>
            <w:tcW w:w="1200" w:type="dxa"/>
            <w:tcBorders>
              <w:top w:val="nil"/>
              <w:left w:val="nil"/>
              <w:bottom w:val="single" w:sz="4" w:space="0" w:color="auto"/>
              <w:right w:val="single" w:sz="4" w:space="0" w:color="auto"/>
            </w:tcBorders>
            <w:shd w:val="clear" w:color="auto" w:fill="auto"/>
            <w:noWrap/>
            <w:vAlign w:val="bottom"/>
            <w:hideMark/>
          </w:tcPr>
          <w:p w14:paraId="6513C61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35 355</w:t>
            </w:r>
          </w:p>
        </w:tc>
        <w:tc>
          <w:tcPr>
            <w:tcW w:w="1200" w:type="dxa"/>
            <w:tcBorders>
              <w:top w:val="nil"/>
              <w:left w:val="nil"/>
              <w:bottom w:val="single" w:sz="4" w:space="0" w:color="auto"/>
              <w:right w:val="single" w:sz="4" w:space="0" w:color="auto"/>
            </w:tcBorders>
            <w:shd w:val="clear" w:color="auto" w:fill="auto"/>
            <w:noWrap/>
            <w:vAlign w:val="bottom"/>
            <w:hideMark/>
          </w:tcPr>
          <w:p w14:paraId="42A4763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36 888</w:t>
            </w:r>
          </w:p>
        </w:tc>
      </w:tr>
      <w:tr w:rsidR="00DF24DE" w:rsidRPr="0047141F" w14:paraId="0B908F2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36EDEF4"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Avdragsutgifter - nye lån</w:t>
            </w:r>
          </w:p>
        </w:tc>
        <w:tc>
          <w:tcPr>
            <w:tcW w:w="1200" w:type="dxa"/>
            <w:tcBorders>
              <w:top w:val="nil"/>
              <w:left w:val="nil"/>
              <w:bottom w:val="single" w:sz="4" w:space="0" w:color="auto"/>
              <w:right w:val="single" w:sz="4" w:space="0" w:color="auto"/>
            </w:tcBorders>
            <w:shd w:val="clear" w:color="auto" w:fill="auto"/>
            <w:noWrap/>
            <w:vAlign w:val="bottom"/>
            <w:hideMark/>
          </w:tcPr>
          <w:p w14:paraId="4F6BE5D8"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0</w:t>
            </w:r>
          </w:p>
        </w:tc>
        <w:tc>
          <w:tcPr>
            <w:tcW w:w="1200" w:type="dxa"/>
            <w:tcBorders>
              <w:top w:val="nil"/>
              <w:left w:val="nil"/>
              <w:bottom w:val="single" w:sz="4" w:space="0" w:color="auto"/>
              <w:right w:val="single" w:sz="4" w:space="0" w:color="auto"/>
            </w:tcBorders>
            <w:shd w:val="clear" w:color="auto" w:fill="auto"/>
            <w:noWrap/>
            <w:vAlign w:val="bottom"/>
            <w:hideMark/>
          </w:tcPr>
          <w:p w14:paraId="795D79F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1 355</w:t>
            </w:r>
          </w:p>
        </w:tc>
        <w:tc>
          <w:tcPr>
            <w:tcW w:w="1200" w:type="dxa"/>
            <w:tcBorders>
              <w:top w:val="nil"/>
              <w:left w:val="nil"/>
              <w:bottom w:val="single" w:sz="4" w:space="0" w:color="auto"/>
              <w:right w:val="single" w:sz="4" w:space="0" w:color="auto"/>
            </w:tcBorders>
            <w:shd w:val="clear" w:color="auto" w:fill="auto"/>
            <w:noWrap/>
            <w:vAlign w:val="bottom"/>
            <w:hideMark/>
          </w:tcPr>
          <w:p w14:paraId="121BF0A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1 533</w:t>
            </w:r>
          </w:p>
        </w:tc>
        <w:tc>
          <w:tcPr>
            <w:tcW w:w="1200" w:type="dxa"/>
            <w:tcBorders>
              <w:top w:val="nil"/>
              <w:left w:val="nil"/>
              <w:bottom w:val="single" w:sz="4" w:space="0" w:color="auto"/>
              <w:right w:val="single" w:sz="4" w:space="0" w:color="auto"/>
            </w:tcBorders>
            <w:shd w:val="clear" w:color="auto" w:fill="auto"/>
            <w:noWrap/>
            <w:vAlign w:val="bottom"/>
            <w:hideMark/>
          </w:tcPr>
          <w:p w14:paraId="54EC62A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1 180</w:t>
            </w:r>
          </w:p>
        </w:tc>
      </w:tr>
      <w:tr w:rsidR="00DF24DE" w:rsidRPr="0047141F" w14:paraId="1881F9CB"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3D0D51C"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Netto avdragsutgifter</w:t>
            </w:r>
          </w:p>
        </w:tc>
        <w:tc>
          <w:tcPr>
            <w:tcW w:w="1200" w:type="dxa"/>
            <w:tcBorders>
              <w:top w:val="nil"/>
              <w:left w:val="nil"/>
              <w:bottom w:val="single" w:sz="4" w:space="0" w:color="auto"/>
              <w:right w:val="single" w:sz="4" w:space="0" w:color="auto"/>
            </w:tcBorders>
            <w:shd w:val="clear" w:color="auto" w:fill="auto"/>
            <w:noWrap/>
            <w:vAlign w:val="bottom"/>
            <w:hideMark/>
          </w:tcPr>
          <w:p w14:paraId="3D8C7C5F"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34 000</w:t>
            </w:r>
          </w:p>
        </w:tc>
        <w:tc>
          <w:tcPr>
            <w:tcW w:w="1200" w:type="dxa"/>
            <w:tcBorders>
              <w:top w:val="nil"/>
              <w:left w:val="nil"/>
              <w:bottom w:val="single" w:sz="4" w:space="0" w:color="auto"/>
              <w:right w:val="single" w:sz="4" w:space="0" w:color="auto"/>
            </w:tcBorders>
            <w:shd w:val="clear" w:color="auto" w:fill="auto"/>
            <w:noWrap/>
            <w:vAlign w:val="bottom"/>
            <w:hideMark/>
          </w:tcPr>
          <w:p w14:paraId="518C2340"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35 355</w:t>
            </w:r>
          </w:p>
        </w:tc>
        <w:tc>
          <w:tcPr>
            <w:tcW w:w="1200" w:type="dxa"/>
            <w:tcBorders>
              <w:top w:val="nil"/>
              <w:left w:val="nil"/>
              <w:bottom w:val="single" w:sz="4" w:space="0" w:color="auto"/>
              <w:right w:val="single" w:sz="4" w:space="0" w:color="auto"/>
            </w:tcBorders>
            <w:shd w:val="clear" w:color="auto" w:fill="auto"/>
            <w:noWrap/>
            <w:vAlign w:val="bottom"/>
            <w:hideMark/>
          </w:tcPr>
          <w:p w14:paraId="083126D2"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36 888</w:t>
            </w:r>
          </w:p>
        </w:tc>
        <w:tc>
          <w:tcPr>
            <w:tcW w:w="1200" w:type="dxa"/>
            <w:tcBorders>
              <w:top w:val="nil"/>
              <w:left w:val="nil"/>
              <w:bottom w:val="single" w:sz="4" w:space="0" w:color="auto"/>
              <w:right w:val="single" w:sz="4" w:space="0" w:color="auto"/>
            </w:tcBorders>
            <w:shd w:val="clear" w:color="auto" w:fill="auto"/>
            <w:noWrap/>
            <w:vAlign w:val="bottom"/>
            <w:hideMark/>
          </w:tcPr>
          <w:p w14:paraId="60AAEE39"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38 068</w:t>
            </w:r>
          </w:p>
        </w:tc>
      </w:tr>
      <w:tr w:rsidR="00DF24DE" w:rsidRPr="0047141F" w14:paraId="299C2054"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D58A89A"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Netto rente og avdragsutgifter</w:t>
            </w:r>
          </w:p>
        </w:tc>
        <w:tc>
          <w:tcPr>
            <w:tcW w:w="1200" w:type="dxa"/>
            <w:tcBorders>
              <w:top w:val="nil"/>
              <w:left w:val="nil"/>
              <w:bottom w:val="single" w:sz="4" w:space="0" w:color="auto"/>
              <w:right w:val="single" w:sz="4" w:space="0" w:color="auto"/>
            </w:tcBorders>
            <w:shd w:val="clear" w:color="auto" w:fill="auto"/>
            <w:noWrap/>
            <w:vAlign w:val="bottom"/>
            <w:hideMark/>
          </w:tcPr>
          <w:p w14:paraId="5D48FD33"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43 500</w:t>
            </w:r>
          </w:p>
        </w:tc>
        <w:tc>
          <w:tcPr>
            <w:tcW w:w="1200" w:type="dxa"/>
            <w:tcBorders>
              <w:top w:val="nil"/>
              <w:left w:val="nil"/>
              <w:bottom w:val="single" w:sz="4" w:space="0" w:color="auto"/>
              <w:right w:val="single" w:sz="4" w:space="0" w:color="auto"/>
            </w:tcBorders>
            <w:shd w:val="clear" w:color="auto" w:fill="auto"/>
            <w:noWrap/>
            <w:vAlign w:val="bottom"/>
            <w:hideMark/>
          </w:tcPr>
          <w:p w14:paraId="542684E3"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44 921</w:t>
            </w:r>
          </w:p>
        </w:tc>
        <w:tc>
          <w:tcPr>
            <w:tcW w:w="1200" w:type="dxa"/>
            <w:tcBorders>
              <w:top w:val="nil"/>
              <w:left w:val="nil"/>
              <w:bottom w:val="single" w:sz="4" w:space="0" w:color="auto"/>
              <w:right w:val="single" w:sz="4" w:space="0" w:color="auto"/>
            </w:tcBorders>
            <w:shd w:val="clear" w:color="auto" w:fill="auto"/>
            <w:noWrap/>
            <w:vAlign w:val="bottom"/>
            <w:hideMark/>
          </w:tcPr>
          <w:p w14:paraId="64C4DFDD"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46 574</w:t>
            </w:r>
          </w:p>
        </w:tc>
        <w:tc>
          <w:tcPr>
            <w:tcW w:w="1200" w:type="dxa"/>
            <w:tcBorders>
              <w:top w:val="nil"/>
              <w:left w:val="nil"/>
              <w:bottom w:val="single" w:sz="4" w:space="0" w:color="auto"/>
              <w:right w:val="single" w:sz="4" w:space="0" w:color="auto"/>
            </w:tcBorders>
            <w:shd w:val="clear" w:color="auto" w:fill="auto"/>
            <w:noWrap/>
            <w:vAlign w:val="bottom"/>
            <w:hideMark/>
          </w:tcPr>
          <w:p w14:paraId="6FCD1499"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47 755</w:t>
            </w:r>
          </w:p>
        </w:tc>
      </w:tr>
      <w:tr w:rsidR="00DF24DE" w:rsidRPr="0047141F" w14:paraId="38DDD6B3"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590FBF9"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Utbytte + avkastning TTS</w:t>
            </w:r>
          </w:p>
        </w:tc>
        <w:tc>
          <w:tcPr>
            <w:tcW w:w="1200" w:type="dxa"/>
            <w:tcBorders>
              <w:top w:val="nil"/>
              <w:left w:val="nil"/>
              <w:bottom w:val="single" w:sz="4" w:space="0" w:color="auto"/>
              <w:right w:val="single" w:sz="4" w:space="0" w:color="auto"/>
            </w:tcBorders>
            <w:shd w:val="clear" w:color="auto" w:fill="auto"/>
            <w:noWrap/>
            <w:vAlign w:val="bottom"/>
            <w:hideMark/>
          </w:tcPr>
          <w:p w14:paraId="061F67E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c>
          <w:tcPr>
            <w:tcW w:w="1200" w:type="dxa"/>
            <w:tcBorders>
              <w:top w:val="nil"/>
              <w:left w:val="nil"/>
              <w:bottom w:val="single" w:sz="4" w:space="0" w:color="auto"/>
              <w:right w:val="single" w:sz="4" w:space="0" w:color="auto"/>
            </w:tcBorders>
            <w:shd w:val="clear" w:color="auto" w:fill="auto"/>
            <w:noWrap/>
            <w:vAlign w:val="bottom"/>
            <w:hideMark/>
          </w:tcPr>
          <w:p w14:paraId="7DE2110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c>
          <w:tcPr>
            <w:tcW w:w="1200" w:type="dxa"/>
            <w:tcBorders>
              <w:top w:val="nil"/>
              <w:left w:val="nil"/>
              <w:bottom w:val="single" w:sz="4" w:space="0" w:color="auto"/>
              <w:right w:val="single" w:sz="4" w:space="0" w:color="auto"/>
            </w:tcBorders>
            <w:shd w:val="clear" w:color="auto" w:fill="auto"/>
            <w:noWrap/>
            <w:vAlign w:val="bottom"/>
            <w:hideMark/>
          </w:tcPr>
          <w:p w14:paraId="64B56E3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c>
          <w:tcPr>
            <w:tcW w:w="1200" w:type="dxa"/>
            <w:tcBorders>
              <w:top w:val="nil"/>
              <w:left w:val="nil"/>
              <w:bottom w:val="single" w:sz="4" w:space="0" w:color="auto"/>
              <w:right w:val="single" w:sz="4" w:space="0" w:color="auto"/>
            </w:tcBorders>
            <w:shd w:val="clear" w:color="auto" w:fill="auto"/>
            <w:noWrap/>
            <w:vAlign w:val="bottom"/>
            <w:hideMark/>
          </w:tcPr>
          <w:p w14:paraId="1F5271A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r>
      <w:tr w:rsidR="00DF24DE" w:rsidRPr="0047141F" w14:paraId="44C5451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182671F"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Avskrivninger</w:t>
            </w:r>
          </w:p>
        </w:tc>
        <w:tc>
          <w:tcPr>
            <w:tcW w:w="1200" w:type="dxa"/>
            <w:tcBorders>
              <w:top w:val="nil"/>
              <w:left w:val="nil"/>
              <w:bottom w:val="single" w:sz="4" w:space="0" w:color="auto"/>
              <w:right w:val="single" w:sz="4" w:space="0" w:color="auto"/>
            </w:tcBorders>
            <w:shd w:val="clear" w:color="auto" w:fill="auto"/>
            <w:noWrap/>
            <w:vAlign w:val="bottom"/>
            <w:hideMark/>
          </w:tcPr>
          <w:p w14:paraId="72BADEC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-4 817</w:t>
            </w:r>
          </w:p>
        </w:tc>
        <w:tc>
          <w:tcPr>
            <w:tcW w:w="1200" w:type="dxa"/>
            <w:tcBorders>
              <w:top w:val="nil"/>
              <w:left w:val="nil"/>
              <w:bottom w:val="single" w:sz="4" w:space="0" w:color="auto"/>
              <w:right w:val="single" w:sz="4" w:space="0" w:color="auto"/>
            </w:tcBorders>
            <w:shd w:val="clear" w:color="auto" w:fill="auto"/>
            <w:noWrap/>
            <w:vAlign w:val="bottom"/>
            <w:hideMark/>
          </w:tcPr>
          <w:p w14:paraId="0601ACA6"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-4 817</w:t>
            </w:r>
          </w:p>
        </w:tc>
        <w:tc>
          <w:tcPr>
            <w:tcW w:w="1200" w:type="dxa"/>
            <w:tcBorders>
              <w:top w:val="nil"/>
              <w:left w:val="nil"/>
              <w:bottom w:val="single" w:sz="4" w:space="0" w:color="auto"/>
              <w:right w:val="single" w:sz="4" w:space="0" w:color="auto"/>
            </w:tcBorders>
            <w:shd w:val="clear" w:color="auto" w:fill="auto"/>
            <w:noWrap/>
            <w:vAlign w:val="bottom"/>
            <w:hideMark/>
          </w:tcPr>
          <w:p w14:paraId="094917E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-4 817</w:t>
            </w:r>
          </w:p>
        </w:tc>
        <w:tc>
          <w:tcPr>
            <w:tcW w:w="1200" w:type="dxa"/>
            <w:tcBorders>
              <w:top w:val="nil"/>
              <w:left w:val="nil"/>
              <w:bottom w:val="single" w:sz="4" w:space="0" w:color="auto"/>
              <w:right w:val="single" w:sz="4" w:space="0" w:color="auto"/>
            </w:tcBorders>
            <w:shd w:val="clear" w:color="auto" w:fill="auto"/>
            <w:noWrap/>
            <w:vAlign w:val="bottom"/>
            <w:hideMark/>
          </w:tcPr>
          <w:p w14:paraId="5425AF5C"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-4 817</w:t>
            </w:r>
          </w:p>
        </w:tc>
      </w:tr>
      <w:tr w:rsidR="00DF24DE" w:rsidRPr="0047141F" w14:paraId="6979DBBE" w14:textId="77777777" w:rsidTr="00DF24DE">
        <w:trPr>
          <w:trHeight w:val="300"/>
        </w:trPr>
        <w:tc>
          <w:tcPr>
            <w:tcW w:w="5360" w:type="dxa"/>
            <w:tcBorders>
              <w:top w:val="nil"/>
              <w:left w:val="single" w:sz="4" w:space="0" w:color="auto"/>
              <w:bottom w:val="single" w:sz="4" w:space="0" w:color="auto"/>
              <w:right w:val="single" w:sz="4" w:space="0" w:color="auto"/>
            </w:tcBorders>
            <w:shd w:val="clear" w:color="000000" w:fill="FFFF00"/>
            <w:noWrap/>
            <w:vAlign w:val="bottom"/>
            <w:hideMark/>
          </w:tcPr>
          <w:p w14:paraId="5EF8A067"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TIL FORDELING</w:t>
            </w:r>
          </w:p>
        </w:tc>
        <w:tc>
          <w:tcPr>
            <w:tcW w:w="1200" w:type="dxa"/>
            <w:tcBorders>
              <w:top w:val="nil"/>
              <w:left w:val="nil"/>
              <w:bottom w:val="single" w:sz="4" w:space="0" w:color="auto"/>
              <w:right w:val="single" w:sz="4" w:space="0" w:color="auto"/>
            </w:tcBorders>
            <w:shd w:val="clear" w:color="000000" w:fill="FFFF00"/>
            <w:noWrap/>
            <w:vAlign w:val="bottom"/>
            <w:hideMark/>
          </w:tcPr>
          <w:p w14:paraId="032E84D6"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-569 217</w:t>
            </w:r>
          </w:p>
        </w:tc>
        <w:tc>
          <w:tcPr>
            <w:tcW w:w="1200" w:type="dxa"/>
            <w:tcBorders>
              <w:top w:val="nil"/>
              <w:left w:val="nil"/>
              <w:bottom w:val="single" w:sz="4" w:space="0" w:color="auto"/>
              <w:right w:val="single" w:sz="4" w:space="0" w:color="auto"/>
            </w:tcBorders>
            <w:shd w:val="clear" w:color="000000" w:fill="FFFF00"/>
            <w:noWrap/>
            <w:vAlign w:val="bottom"/>
            <w:hideMark/>
          </w:tcPr>
          <w:p w14:paraId="2AAAAB0F"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-562 296</w:t>
            </w:r>
          </w:p>
        </w:tc>
        <w:tc>
          <w:tcPr>
            <w:tcW w:w="1200" w:type="dxa"/>
            <w:tcBorders>
              <w:top w:val="nil"/>
              <w:left w:val="nil"/>
              <w:bottom w:val="single" w:sz="4" w:space="0" w:color="auto"/>
              <w:right w:val="single" w:sz="4" w:space="0" w:color="auto"/>
            </w:tcBorders>
            <w:shd w:val="clear" w:color="000000" w:fill="FFFF00"/>
            <w:noWrap/>
            <w:vAlign w:val="bottom"/>
            <w:hideMark/>
          </w:tcPr>
          <w:p w14:paraId="70712375"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-568 143</w:t>
            </w:r>
          </w:p>
        </w:tc>
        <w:tc>
          <w:tcPr>
            <w:tcW w:w="1200" w:type="dxa"/>
            <w:tcBorders>
              <w:top w:val="nil"/>
              <w:left w:val="nil"/>
              <w:bottom w:val="single" w:sz="4" w:space="0" w:color="auto"/>
              <w:right w:val="single" w:sz="4" w:space="0" w:color="auto"/>
            </w:tcBorders>
            <w:shd w:val="clear" w:color="000000" w:fill="FFFF00"/>
            <w:noWrap/>
            <w:vAlign w:val="bottom"/>
            <w:hideMark/>
          </w:tcPr>
          <w:p w14:paraId="3F6A3B83"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-560 462</w:t>
            </w:r>
          </w:p>
        </w:tc>
      </w:tr>
      <w:tr w:rsidR="00DF24DE" w:rsidRPr="0047141F" w14:paraId="7CEDEAE3" w14:textId="77777777" w:rsidTr="00DF24DE">
        <w:trPr>
          <w:trHeight w:val="300"/>
        </w:trPr>
        <w:tc>
          <w:tcPr>
            <w:tcW w:w="5360" w:type="dxa"/>
            <w:tcBorders>
              <w:top w:val="nil"/>
              <w:left w:val="single" w:sz="4" w:space="0" w:color="auto"/>
              <w:bottom w:val="nil"/>
              <w:right w:val="single" w:sz="4" w:space="0" w:color="auto"/>
            </w:tcBorders>
            <w:shd w:val="clear" w:color="auto" w:fill="auto"/>
            <w:noWrap/>
            <w:vAlign w:val="bottom"/>
            <w:hideMark/>
          </w:tcPr>
          <w:p w14:paraId="02EFE8FC" w14:textId="77777777" w:rsidR="00DF24DE" w:rsidRPr="0047141F" w:rsidRDefault="00DF24DE" w:rsidP="00DF24DE">
            <w:pPr>
              <w:spacing w:after="0" w:line="240" w:lineRule="auto"/>
              <w:rPr>
                <w:rFonts w:ascii="Times New Roman" w:eastAsia="Times New Roman" w:hAnsi="Times New Roman" w:cs="Times New Roman"/>
                <w:b/>
                <w:bCs/>
                <w:i/>
                <w:iCs/>
                <w:sz w:val="24"/>
                <w:szCs w:val="24"/>
                <w:u w:val="single"/>
                <w:lang w:eastAsia="nb-NO"/>
              </w:rPr>
            </w:pPr>
            <w:r w:rsidRPr="0047141F">
              <w:rPr>
                <w:rFonts w:ascii="Times New Roman" w:eastAsia="Times New Roman" w:hAnsi="Times New Roman" w:cs="Times New Roman"/>
                <w:b/>
                <w:bCs/>
                <w:i/>
                <w:iCs/>
                <w:sz w:val="24"/>
                <w:szCs w:val="24"/>
                <w:u w:val="single"/>
                <w:lang w:eastAsia="nb-NO"/>
              </w:rPr>
              <w:lastRenderedPageBreak/>
              <w:t>Til ansvarsområdene:</w:t>
            </w:r>
          </w:p>
        </w:tc>
        <w:tc>
          <w:tcPr>
            <w:tcW w:w="1200" w:type="dxa"/>
            <w:tcBorders>
              <w:top w:val="nil"/>
              <w:left w:val="nil"/>
              <w:bottom w:val="single" w:sz="4" w:space="0" w:color="auto"/>
              <w:right w:val="single" w:sz="4" w:space="0" w:color="auto"/>
            </w:tcBorders>
            <w:shd w:val="clear" w:color="auto" w:fill="auto"/>
            <w:noWrap/>
            <w:vAlign w:val="bottom"/>
            <w:hideMark/>
          </w:tcPr>
          <w:p w14:paraId="48C9C0AC"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F15801"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CA273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4E03A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r>
      <w:tr w:rsidR="00DF24DE" w:rsidRPr="0047141F" w14:paraId="1FD6C195" w14:textId="77777777" w:rsidTr="00DF24DE">
        <w:trPr>
          <w:trHeight w:val="315"/>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8F788"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Ansvar 253 Oppvekst</w:t>
            </w:r>
          </w:p>
        </w:tc>
        <w:tc>
          <w:tcPr>
            <w:tcW w:w="1200" w:type="dxa"/>
            <w:tcBorders>
              <w:top w:val="nil"/>
              <w:left w:val="nil"/>
              <w:bottom w:val="single" w:sz="4" w:space="0" w:color="auto"/>
              <w:right w:val="single" w:sz="4" w:space="0" w:color="auto"/>
            </w:tcBorders>
            <w:shd w:val="clear" w:color="auto" w:fill="auto"/>
            <w:noWrap/>
            <w:vAlign w:val="bottom"/>
            <w:hideMark/>
          </w:tcPr>
          <w:p w14:paraId="461CF9F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226 168</w:t>
            </w:r>
          </w:p>
        </w:tc>
        <w:tc>
          <w:tcPr>
            <w:tcW w:w="1200" w:type="dxa"/>
            <w:tcBorders>
              <w:top w:val="nil"/>
              <w:left w:val="nil"/>
              <w:bottom w:val="single" w:sz="4" w:space="0" w:color="auto"/>
              <w:right w:val="single" w:sz="4" w:space="0" w:color="auto"/>
            </w:tcBorders>
            <w:shd w:val="clear" w:color="auto" w:fill="auto"/>
            <w:noWrap/>
            <w:vAlign w:val="bottom"/>
            <w:hideMark/>
          </w:tcPr>
          <w:p w14:paraId="60AF5A1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226 168</w:t>
            </w:r>
          </w:p>
        </w:tc>
        <w:tc>
          <w:tcPr>
            <w:tcW w:w="1200" w:type="dxa"/>
            <w:tcBorders>
              <w:top w:val="nil"/>
              <w:left w:val="nil"/>
              <w:bottom w:val="single" w:sz="4" w:space="0" w:color="auto"/>
              <w:right w:val="single" w:sz="4" w:space="0" w:color="auto"/>
            </w:tcBorders>
            <w:shd w:val="clear" w:color="auto" w:fill="auto"/>
            <w:noWrap/>
            <w:vAlign w:val="bottom"/>
            <w:hideMark/>
          </w:tcPr>
          <w:p w14:paraId="422015D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226 168</w:t>
            </w:r>
          </w:p>
        </w:tc>
        <w:tc>
          <w:tcPr>
            <w:tcW w:w="1200" w:type="dxa"/>
            <w:tcBorders>
              <w:top w:val="nil"/>
              <w:left w:val="nil"/>
              <w:bottom w:val="single" w:sz="4" w:space="0" w:color="auto"/>
              <w:right w:val="single" w:sz="4" w:space="0" w:color="auto"/>
            </w:tcBorders>
            <w:shd w:val="clear" w:color="auto" w:fill="auto"/>
            <w:noWrap/>
            <w:vAlign w:val="bottom"/>
            <w:hideMark/>
          </w:tcPr>
          <w:p w14:paraId="63F3ECF8"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226 168</w:t>
            </w:r>
          </w:p>
        </w:tc>
      </w:tr>
      <w:tr w:rsidR="00DF24DE" w:rsidRPr="0047141F" w14:paraId="02B179FD" w14:textId="77777777" w:rsidTr="00DF24DE">
        <w:trPr>
          <w:trHeight w:val="315"/>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CCD42A8"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Ansvar 254 Helse, velferd og hjemmebaserte tjenester</w:t>
            </w:r>
          </w:p>
        </w:tc>
        <w:tc>
          <w:tcPr>
            <w:tcW w:w="1200" w:type="dxa"/>
            <w:tcBorders>
              <w:top w:val="nil"/>
              <w:left w:val="nil"/>
              <w:bottom w:val="single" w:sz="4" w:space="0" w:color="auto"/>
              <w:right w:val="single" w:sz="4" w:space="0" w:color="auto"/>
            </w:tcBorders>
            <w:shd w:val="clear" w:color="auto" w:fill="auto"/>
            <w:noWrap/>
            <w:vAlign w:val="bottom"/>
            <w:hideMark/>
          </w:tcPr>
          <w:p w14:paraId="3982CC1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210 124</w:t>
            </w:r>
          </w:p>
        </w:tc>
        <w:tc>
          <w:tcPr>
            <w:tcW w:w="1200" w:type="dxa"/>
            <w:tcBorders>
              <w:top w:val="nil"/>
              <w:left w:val="nil"/>
              <w:bottom w:val="single" w:sz="4" w:space="0" w:color="auto"/>
              <w:right w:val="single" w:sz="4" w:space="0" w:color="auto"/>
            </w:tcBorders>
            <w:shd w:val="clear" w:color="auto" w:fill="auto"/>
            <w:noWrap/>
            <w:vAlign w:val="bottom"/>
            <w:hideMark/>
          </w:tcPr>
          <w:p w14:paraId="69DD97B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210 124</w:t>
            </w:r>
          </w:p>
        </w:tc>
        <w:tc>
          <w:tcPr>
            <w:tcW w:w="1200" w:type="dxa"/>
            <w:tcBorders>
              <w:top w:val="nil"/>
              <w:left w:val="nil"/>
              <w:bottom w:val="single" w:sz="4" w:space="0" w:color="auto"/>
              <w:right w:val="single" w:sz="4" w:space="0" w:color="auto"/>
            </w:tcBorders>
            <w:shd w:val="clear" w:color="auto" w:fill="auto"/>
            <w:noWrap/>
            <w:vAlign w:val="bottom"/>
            <w:hideMark/>
          </w:tcPr>
          <w:p w14:paraId="7512ABE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210 124</w:t>
            </w:r>
          </w:p>
        </w:tc>
        <w:tc>
          <w:tcPr>
            <w:tcW w:w="1200" w:type="dxa"/>
            <w:tcBorders>
              <w:top w:val="nil"/>
              <w:left w:val="nil"/>
              <w:bottom w:val="single" w:sz="4" w:space="0" w:color="auto"/>
              <w:right w:val="single" w:sz="4" w:space="0" w:color="auto"/>
            </w:tcBorders>
            <w:shd w:val="clear" w:color="auto" w:fill="auto"/>
            <w:noWrap/>
            <w:vAlign w:val="bottom"/>
            <w:hideMark/>
          </w:tcPr>
          <w:p w14:paraId="685AE93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210 124</w:t>
            </w:r>
          </w:p>
        </w:tc>
      </w:tr>
      <w:tr w:rsidR="00DF24DE" w:rsidRPr="0047141F" w14:paraId="61E9BD4D" w14:textId="77777777" w:rsidTr="00DF24DE">
        <w:trPr>
          <w:trHeight w:val="315"/>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DA18951"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Ansvar 221 Teknisk drift</w:t>
            </w:r>
          </w:p>
        </w:tc>
        <w:tc>
          <w:tcPr>
            <w:tcW w:w="1200" w:type="dxa"/>
            <w:tcBorders>
              <w:top w:val="nil"/>
              <w:left w:val="nil"/>
              <w:bottom w:val="single" w:sz="4" w:space="0" w:color="auto"/>
              <w:right w:val="single" w:sz="4" w:space="0" w:color="auto"/>
            </w:tcBorders>
            <w:shd w:val="clear" w:color="auto" w:fill="auto"/>
            <w:noWrap/>
            <w:vAlign w:val="bottom"/>
            <w:hideMark/>
          </w:tcPr>
          <w:p w14:paraId="691DE14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18 524</w:t>
            </w:r>
          </w:p>
        </w:tc>
        <w:tc>
          <w:tcPr>
            <w:tcW w:w="1200" w:type="dxa"/>
            <w:tcBorders>
              <w:top w:val="nil"/>
              <w:left w:val="nil"/>
              <w:bottom w:val="single" w:sz="4" w:space="0" w:color="auto"/>
              <w:right w:val="single" w:sz="4" w:space="0" w:color="auto"/>
            </w:tcBorders>
            <w:shd w:val="clear" w:color="auto" w:fill="auto"/>
            <w:noWrap/>
            <w:vAlign w:val="bottom"/>
            <w:hideMark/>
          </w:tcPr>
          <w:p w14:paraId="3A589DD6"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18 524</w:t>
            </w:r>
          </w:p>
        </w:tc>
        <w:tc>
          <w:tcPr>
            <w:tcW w:w="1200" w:type="dxa"/>
            <w:tcBorders>
              <w:top w:val="nil"/>
              <w:left w:val="nil"/>
              <w:bottom w:val="single" w:sz="4" w:space="0" w:color="auto"/>
              <w:right w:val="single" w:sz="4" w:space="0" w:color="auto"/>
            </w:tcBorders>
            <w:shd w:val="clear" w:color="auto" w:fill="auto"/>
            <w:noWrap/>
            <w:vAlign w:val="bottom"/>
            <w:hideMark/>
          </w:tcPr>
          <w:p w14:paraId="74ABFF4B"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18 524</w:t>
            </w:r>
          </w:p>
        </w:tc>
        <w:tc>
          <w:tcPr>
            <w:tcW w:w="1200" w:type="dxa"/>
            <w:tcBorders>
              <w:top w:val="nil"/>
              <w:left w:val="nil"/>
              <w:bottom w:val="single" w:sz="4" w:space="0" w:color="auto"/>
              <w:right w:val="single" w:sz="4" w:space="0" w:color="auto"/>
            </w:tcBorders>
            <w:shd w:val="clear" w:color="auto" w:fill="auto"/>
            <w:noWrap/>
            <w:vAlign w:val="bottom"/>
            <w:hideMark/>
          </w:tcPr>
          <w:p w14:paraId="056DD75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18 524</w:t>
            </w:r>
          </w:p>
        </w:tc>
      </w:tr>
      <w:tr w:rsidR="00DF24DE" w:rsidRPr="0047141F" w14:paraId="0E536B61"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F10176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Økonomi/stab</w:t>
            </w:r>
          </w:p>
        </w:tc>
        <w:tc>
          <w:tcPr>
            <w:tcW w:w="1200" w:type="dxa"/>
            <w:tcBorders>
              <w:top w:val="nil"/>
              <w:left w:val="nil"/>
              <w:bottom w:val="single" w:sz="4" w:space="0" w:color="auto"/>
              <w:right w:val="single" w:sz="4" w:space="0" w:color="auto"/>
            </w:tcBorders>
            <w:shd w:val="clear" w:color="auto" w:fill="auto"/>
            <w:noWrap/>
            <w:vAlign w:val="bottom"/>
            <w:hideMark/>
          </w:tcPr>
          <w:p w14:paraId="075DA70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25 565</w:t>
            </w:r>
          </w:p>
        </w:tc>
        <w:tc>
          <w:tcPr>
            <w:tcW w:w="1200" w:type="dxa"/>
            <w:tcBorders>
              <w:top w:val="nil"/>
              <w:left w:val="nil"/>
              <w:bottom w:val="single" w:sz="4" w:space="0" w:color="auto"/>
              <w:right w:val="single" w:sz="4" w:space="0" w:color="auto"/>
            </w:tcBorders>
            <w:shd w:val="clear" w:color="auto" w:fill="auto"/>
            <w:noWrap/>
            <w:vAlign w:val="bottom"/>
            <w:hideMark/>
          </w:tcPr>
          <w:p w14:paraId="2EDC7EC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25 565</w:t>
            </w:r>
          </w:p>
        </w:tc>
        <w:tc>
          <w:tcPr>
            <w:tcW w:w="1200" w:type="dxa"/>
            <w:tcBorders>
              <w:top w:val="nil"/>
              <w:left w:val="nil"/>
              <w:bottom w:val="single" w:sz="4" w:space="0" w:color="auto"/>
              <w:right w:val="single" w:sz="4" w:space="0" w:color="auto"/>
            </w:tcBorders>
            <w:shd w:val="clear" w:color="auto" w:fill="auto"/>
            <w:noWrap/>
            <w:vAlign w:val="bottom"/>
            <w:hideMark/>
          </w:tcPr>
          <w:p w14:paraId="5BF8284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25 565</w:t>
            </w:r>
          </w:p>
        </w:tc>
        <w:tc>
          <w:tcPr>
            <w:tcW w:w="1200" w:type="dxa"/>
            <w:tcBorders>
              <w:top w:val="nil"/>
              <w:left w:val="nil"/>
              <w:bottom w:val="single" w:sz="4" w:space="0" w:color="auto"/>
              <w:right w:val="single" w:sz="4" w:space="0" w:color="auto"/>
            </w:tcBorders>
            <w:shd w:val="clear" w:color="auto" w:fill="auto"/>
            <w:noWrap/>
            <w:vAlign w:val="bottom"/>
            <w:hideMark/>
          </w:tcPr>
          <w:p w14:paraId="5A2D138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25 565</w:t>
            </w:r>
          </w:p>
        </w:tc>
      </w:tr>
      <w:tr w:rsidR="00DF24DE" w:rsidRPr="0047141F" w14:paraId="5B9C2726"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14B1E56"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Plan/utvikling</w:t>
            </w:r>
          </w:p>
        </w:tc>
        <w:tc>
          <w:tcPr>
            <w:tcW w:w="1200" w:type="dxa"/>
            <w:tcBorders>
              <w:top w:val="nil"/>
              <w:left w:val="nil"/>
              <w:bottom w:val="single" w:sz="4" w:space="0" w:color="auto"/>
              <w:right w:val="single" w:sz="4" w:space="0" w:color="auto"/>
            </w:tcBorders>
            <w:shd w:val="clear" w:color="auto" w:fill="auto"/>
            <w:noWrap/>
            <w:vAlign w:val="bottom"/>
            <w:hideMark/>
          </w:tcPr>
          <w:p w14:paraId="29D7A8A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9 193</w:t>
            </w:r>
          </w:p>
        </w:tc>
        <w:tc>
          <w:tcPr>
            <w:tcW w:w="1200" w:type="dxa"/>
            <w:tcBorders>
              <w:top w:val="nil"/>
              <w:left w:val="nil"/>
              <w:bottom w:val="single" w:sz="4" w:space="0" w:color="auto"/>
              <w:right w:val="single" w:sz="4" w:space="0" w:color="auto"/>
            </w:tcBorders>
            <w:shd w:val="clear" w:color="auto" w:fill="auto"/>
            <w:noWrap/>
            <w:vAlign w:val="bottom"/>
            <w:hideMark/>
          </w:tcPr>
          <w:p w14:paraId="516CE4BB"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9 193</w:t>
            </w:r>
          </w:p>
        </w:tc>
        <w:tc>
          <w:tcPr>
            <w:tcW w:w="1200" w:type="dxa"/>
            <w:tcBorders>
              <w:top w:val="nil"/>
              <w:left w:val="nil"/>
              <w:bottom w:val="single" w:sz="4" w:space="0" w:color="auto"/>
              <w:right w:val="single" w:sz="4" w:space="0" w:color="auto"/>
            </w:tcBorders>
            <w:shd w:val="clear" w:color="auto" w:fill="auto"/>
            <w:noWrap/>
            <w:vAlign w:val="bottom"/>
            <w:hideMark/>
          </w:tcPr>
          <w:p w14:paraId="598FB545"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9 193</w:t>
            </w:r>
          </w:p>
        </w:tc>
        <w:tc>
          <w:tcPr>
            <w:tcW w:w="1200" w:type="dxa"/>
            <w:tcBorders>
              <w:top w:val="nil"/>
              <w:left w:val="nil"/>
              <w:bottom w:val="single" w:sz="4" w:space="0" w:color="auto"/>
              <w:right w:val="single" w:sz="4" w:space="0" w:color="auto"/>
            </w:tcBorders>
            <w:shd w:val="clear" w:color="auto" w:fill="auto"/>
            <w:noWrap/>
            <w:vAlign w:val="bottom"/>
            <w:hideMark/>
          </w:tcPr>
          <w:p w14:paraId="792A0203"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9 193</w:t>
            </w:r>
          </w:p>
        </w:tc>
      </w:tr>
      <w:tr w:rsidR="00DF24DE" w:rsidRPr="0047141F" w14:paraId="2CC0020E"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096B29A"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Kirke</w:t>
            </w:r>
          </w:p>
        </w:tc>
        <w:tc>
          <w:tcPr>
            <w:tcW w:w="1200" w:type="dxa"/>
            <w:tcBorders>
              <w:top w:val="nil"/>
              <w:left w:val="nil"/>
              <w:bottom w:val="single" w:sz="4" w:space="0" w:color="auto"/>
              <w:right w:val="single" w:sz="4" w:space="0" w:color="auto"/>
            </w:tcBorders>
            <w:shd w:val="clear" w:color="auto" w:fill="auto"/>
            <w:noWrap/>
            <w:vAlign w:val="bottom"/>
            <w:hideMark/>
          </w:tcPr>
          <w:p w14:paraId="004E709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4 500</w:t>
            </w:r>
          </w:p>
        </w:tc>
        <w:tc>
          <w:tcPr>
            <w:tcW w:w="1200" w:type="dxa"/>
            <w:tcBorders>
              <w:top w:val="nil"/>
              <w:left w:val="nil"/>
              <w:bottom w:val="single" w:sz="4" w:space="0" w:color="auto"/>
              <w:right w:val="single" w:sz="4" w:space="0" w:color="auto"/>
            </w:tcBorders>
            <w:shd w:val="clear" w:color="auto" w:fill="auto"/>
            <w:noWrap/>
            <w:vAlign w:val="bottom"/>
            <w:hideMark/>
          </w:tcPr>
          <w:p w14:paraId="5C426F5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4 500</w:t>
            </w:r>
          </w:p>
        </w:tc>
        <w:tc>
          <w:tcPr>
            <w:tcW w:w="1200" w:type="dxa"/>
            <w:tcBorders>
              <w:top w:val="nil"/>
              <w:left w:val="nil"/>
              <w:bottom w:val="single" w:sz="4" w:space="0" w:color="auto"/>
              <w:right w:val="single" w:sz="4" w:space="0" w:color="auto"/>
            </w:tcBorders>
            <w:shd w:val="clear" w:color="auto" w:fill="auto"/>
            <w:noWrap/>
            <w:vAlign w:val="bottom"/>
            <w:hideMark/>
          </w:tcPr>
          <w:p w14:paraId="7BB5C9D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4 500</w:t>
            </w:r>
          </w:p>
        </w:tc>
        <w:tc>
          <w:tcPr>
            <w:tcW w:w="1200" w:type="dxa"/>
            <w:tcBorders>
              <w:top w:val="nil"/>
              <w:left w:val="nil"/>
              <w:bottom w:val="single" w:sz="4" w:space="0" w:color="auto"/>
              <w:right w:val="single" w:sz="4" w:space="0" w:color="auto"/>
            </w:tcBorders>
            <w:shd w:val="clear" w:color="auto" w:fill="auto"/>
            <w:noWrap/>
            <w:vAlign w:val="bottom"/>
            <w:hideMark/>
          </w:tcPr>
          <w:p w14:paraId="080E6EDE"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4 500</w:t>
            </w:r>
          </w:p>
        </w:tc>
      </w:tr>
      <w:tr w:rsidR="00DF24DE" w:rsidRPr="0047141F" w14:paraId="163AF276"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D1BB0E5"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Eiendom</w:t>
            </w:r>
          </w:p>
        </w:tc>
        <w:tc>
          <w:tcPr>
            <w:tcW w:w="1200" w:type="dxa"/>
            <w:tcBorders>
              <w:top w:val="nil"/>
              <w:left w:val="nil"/>
              <w:bottom w:val="single" w:sz="4" w:space="0" w:color="auto"/>
              <w:right w:val="single" w:sz="4" w:space="0" w:color="auto"/>
            </w:tcBorders>
            <w:shd w:val="clear" w:color="auto" w:fill="auto"/>
            <w:noWrap/>
            <w:vAlign w:val="bottom"/>
            <w:hideMark/>
          </w:tcPr>
          <w:p w14:paraId="0A5E2AEB"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27 574</w:t>
            </w:r>
          </w:p>
        </w:tc>
        <w:tc>
          <w:tcPr>
            <w:tcW w:w="1200" w:type="dxa"/>
            <w:tcBorders>
              <w:top w:val="nil"/>
              <w:left w:val="nil"/>
              <w:bottom w:val="single" w:sz="4" w:space="0" w:color="auto"/>
              <w:right w:val="single" w:sz="4" w:space="0" w:color="auto"/>
            </w:tcBorders>
            <w:shd w:val="clear" w:color="auto" w:fill="auto"/>
            <w:noWrap/>
            <w:vAlign w:val="bottom"/>
            <w:hideMark/>
          </w:tcPr>
          <w:p w14:paraId="59A1382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27 574</w:t>
            </w:r>
          </w:p>
        </w:tc>
        <w:tc>
          <w:tcPr>
            <w:tcW w:w="1200" w:type="dxa"/>
            <w:tcBorders>
              <w:top w:val="nil"/>
              <w:left w:val="nil"/>
              <w:bottom w:val="single" w:sz="4" w:space="0" w:color="auto"/>
              <w:right w:val="single" w:sz="4" w:space="0" w:color="auto"/>
            </w:tcBorders>
            <w:shd w:val="clear" w:color="auto" w:fill="auto"/>
            <w:noWrap/>
            <w:vAlign w:val="bottom"/>
            <w:hideMark/>
          </w:tcPr>
          <w:p w14:paraId="18F45EF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27 574</w:t>
            </w:r>
          </w:p>
        </w:tc>
        <w:tc>
          <w:tcPr>
            <w:tcW w:w="1200" w:type="dxa"/>
            <w:tcBorders>
              <w:top w:val="nil"/>
              <w:left w:val="nil"/>
              <w:bottom w:val="single" w:sz="4" w:space="0" w:color="auto"/>
              <w:right w:val="single" w:sz="4" w:space="0" w:color="auto"/>
            </w:tcBorders>
            <w:shd w:val="clear" w:color="auto" w:fill="auto"/>
            <w:noWrap/>
            <w:vAlign w:val="bottom"/>
            <w:hideMark/>
          </w:tcPr>
          <w:p w14:paraId="71EC6DBD"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27 574</w:t>
            </w:r>
          </w:p>
        </w:tc>
      </w:tr>
      <w:tr w:rsidR="00DF24DE" w:rsidRPr="0047141F" w14:paraId="696FFB9F"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E7443A6"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IKT</w:t>
            </w:r>
          </w:p>
        </w:tc>
        <w:tc>
          <w:tcPr>
            <w:tcW w:w="1200" w:type="dxa"/>
            <w:tcBorders>
              <w:top w:val="nil"/>
              <w:left w:val="nil"/>
              <w:bottom w:val="single" w:sz="4" w:space="0" w:color="auto"/>
              <w:right w:val="single" w:sz="4" w:space="0" w:color="auto"/>
            </w:tcBorders>
            <w:shd w:val="clear" w:color="auto" w:fill="auto"/>
            <w:noWrap/>
            <w:vAlign w:val="bottom"/>
            <w:hideMark/>
          </w:tcPr>
          <w:p w14:paraId="7D542CA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25 064</w:t>
            </w:r>
          </w:p>
        </w:tc>
        <w:tc>
          <w:tcPr>
            <w:tcW w:w="1200" w:type="dxa"/>
            <w:tcBorders>
              <w:top w:val="nil"/>
              <w:left w:val="nil"/>
              <w:bottom w:val="single" w:sz="4" w:space="0" w:color="auto"/>
              <w:right w:val="single" w:sz="4" w:space="0" w:color="auto"/>
            </w:tcBorders>
            <w:shd w:val="clear" w:color="auto" w:fill="auto"/>
            <w:noWrap/>
            <w:vAlign w:val="bottom"/>
            <w:hideMark/>
          </w:tcPr>
          <w:p w14:paraId="21417ACD"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25 064</w:t>
            </w:r>
          </w:p>
        </w:tc>
        <w:tc>
          <w:tcPr>
            <w:tcW w:w="1200" w:type="dxa"/>
            <w:tcBorders>
              <w:top w:val="nil"/>
              <w:left w:val="nil"/>
              <w:bottom w:val="single" w:sz="4" w:space="0" w:color="auto"/>
              <w:right w:val="single" w:sz="4" w:space="0" w:color="auto"/>
            </w:tcBorders>
            <w:shd w:val="clear" w:color="auto" w:fill="auto"/>
            <w:noWrap/>
            <w:vAlign w:val="bottom"/>
            <w:hideMark/>
          </w:tcPr>
          <w:p w14:paraId="6810E19D"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25 064</w:t>
            </w:r>
          </w:p>
        </w:tc>
        <w:tc>
          <w:tcPr>
            <w:tcW w:w="1200" w:type="dxa"/>
            <w:tcBorders>
              <w:top w:val="nil"/>
              <w:left w:val="nil"/>
              <w:bottom w:val="single" w:sz="4" w:space="0" w:color="auto"/>
              <w:right w:val="single" w:sz="4" w:space="0" w:color="auto"/>
            </w:tcBorders>
            <w:shd w:val="clear" w:color="auto" w:fill="auto"/>
            <w:noWrap/>
            <w:vAlign w:val="bottom"/>
            <w:hideMark/>
          </w:tcPr>
          <w:p w14:paraId="6AAC2763"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25 064</w:t>
            </w:r>
          </w:p>
        </w:tc>
      </w:tr>
      <w:tr w:rsidR="00DF24DE" w:rsidRPr="0047141F" w14:paraId="441069E3"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814E9DE"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Personal</w:t>
            </w:r>
          </w:p>
        </w:tc>
        <w:tc>
          <w:tcPr>
            <w:tcW w:w="1200" w:type="dxa"/>
            <w:tcBorders>
              <w:top w:val="nil"/>
              <w:left w:val="nil"/>
              <w:bottom w:val="single" w:sz="4" w:space="0" w:color="auto"/>
              <w:right w:val="single" w:sz="4" w:space="0" w:color="auto"/>
            </w:tcBorders>
            <w:shd w:val="clear" w:color="auto" w:fill="auto"/>
            <w:noWrap/>
            <w:vAlign w:val="bottom"/>
            <w:hideMark/>
          </w:tcPr>
          <w:p w14:paraId="255C9AB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5 855</w:t>
            </w:r>
          </w:p>
        </w:tc>
        <w:tc>
          <w:tcPr>
            <w:tcW w:w="1200" w:type="dxa"/>
            <w:tcBorders>
              <w:top w:val="nil"/>
              <w:left w:val="nil"/>
              <w:bottom w:val="single" w:sz="4" w:space="0" w:color="auto"/>
              <w:right w:val="single" w:sz="4" w:space="0" w:color="auto"/>
            </w:tcBorders>
            <w:shd w:val="clear" w:color="auto" w:fill="auto"/>
            <w:noWrap/>
            <w:vAlign w:val="bottom"/>
            <w:hideMark/>
          </w:tcPr>
          <w:p w14:paraId="6CA8AA6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5 855</w:t>
            </w:r>
          </w:p>
        </w:tc>
        <w:tc>
          <w:tcPr>
            <w:tcW w:w="1200" w:type="dxa"/>
            <w:tcBorders>
              <w:top w:val="nil"/>
              <w:left w:val="nil"/>
              <w:bottom w:val="single" w:sz="4" w:space="0" w:color="auto"/>
              <w:right w:val="single" w:sz="4" w:space="0" w:color="auto"/>
            </w:tcBorders>
            <w:shd w:val="clear" w:color="auto" w:fill="auto"/>
            <w:noWrap/>
            <w:vAlign w:val="bottom"/>
            <w:hideMark/>
          </w:tcPr>
          <w:p w14:paraId="1D9F4E8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5 855</w:t>
            </w:r>
          </w:p>
        </w:tc>
        <w:tc>
          <w:tcPr>
            <w:tcW w:w="1200" w:type="dxa"/>
            <w:tcBorders>
              <w:top w:val="nil"/>
              <w:left w:val="nil"/>
              <w:bottom w:val="single" w:sz="4" w:space="0" w:color="auto"/>
              <w:right w:val="single" w:sz="4" w:space="0" w:color="auto"/>
            </w:tcBorders>
            <w:shd w:val="clear" w:color="auto" w:fill="auto"/>
            <w:noWrap/>
            <w:vAlign w:val="bottom"/>
            <w:hideMark/>
          </w:tcPr>
          <w:p w14:paraId="039346D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5 855</w:t>
            </w:r>
          </w:p>
        </w:tc>
      </w:tr>
      <w:tr w:rsidR="00DF24DE" w:rsidRPr="0047141F" w14:paraId="2869A9B1"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4BAF884"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Næring</w:t>
            </w:r>
          </w:p>
        </w:tc>
        <w:tc>
          <w:tcPr>
            <w:tcW w:w="1200" w:type="dxa"/>
            <w:tcBorders>
              <w:top w:val="nil"/>
              <w:left w:val="nil"/>
              <w:bottom w:val="single" w:sz="4" w:space="0" w:color="auto"/>
              <w:right w:val="single" w:sz="4" w:space="0" w:color="auto"/>
            </w:tcBorders>
            <w:shd w:val="clear" w:color="auto" w:fill="auto"/>
            <w:noWrap/>
            <w:vAlign w:val="bottom"/>
            <w:hideMark/>
          </w:tcPr>
          <w:p w14:paraId="53DCABA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1 959</w:t>
            </w:r>
          </w:p>
        </w:tc>
        <w:tc>
          <w:tcPr>
            <w:tcW w:w="1200" w:type="dxa"/>
            <w:tcBorders>
              <w:top w:val="nil"/>
              <w:left w:val="nil"/>
              <w:bottom w:val="single" w:sz="4" w:space="0" w:color="auto"/>
              <w:right w:val="single" w:sz="4" w:space="0" w:color="auto"/>
            </w:tcBorders>
            <w:shd w:val="clear" w:color="auto" w:fill="auto"/>
            <w:noWrap/>
            <w:vAlign w:val="bottom"/>
            <w:hideMark/>
          </w:tcPr>
          <w:p w14:paraId="53B12ADC"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1 959</w:t>
            </w:r>
          </w:p>
        </w:tc>
        <w:tc>
          <w:tcPr>
            <w:tcW w:w="1200" w:type="dxa"/>
            <w:tcBorders>
              <w:top w:val="nil"/>
              <w:left w:val="nil"/>
              <w:bottom w:val="single" w:sz="4" w:space="0" w:color="auto"/>
              <w:right w:val="single" w:sz="4" w:space="0" w:color="auto"/>
            </w:tcBorders>
            <w:shd w:val="clear" w:color="auto" w:fill="auto"/>
            <w:noWrap/>
            <w:vAlign w:val="bottom"/>
            <w:hideMark/>
          </w:tcPr>
          <w:p w14:paraId="4EC61EED"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1 959</w:t>
            </w:r>
          </w:p>
        </w:tc>
        <w:tc>
          <w:tcPr>
            <w:tcW w:w="1200" w:type="dxa"/>
            <w:tcBorders>
              <w:top w:val="nil"/>
              <w:left w:val="nil"/>
              <w:bottom w:val="single" w:sz="4" w:space="0" w:color="auto"/>
              <w:right w:val="single" w:sz="4" w:space="0" w:color="auto"/>
            </w:tcBorders>
            <w:shd w:val="clear" w:color="auto" w:fill="auto"/>
            <w:noWrap/>
            <w:vAlign w:val="bottom"/>
            <w:hideMark/>
          </w:tcPr>
          <w:p w14:paraId="219D3E3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1 959</w:t>
            </w:r>
          </w:p>
        </w:tc>
      </w:tr>
      <w:tr w:rsidR="00DF24DE" w:rsidRPr="0047141F" w14:paraId="432679F0" w14:textId="77777777" w:rsidTr="00DF24DE">
        <w:trPr>
          <w:trHeight w:val="300"/>
        </w:trPr>
        <w:tc>
          <w:tcPr>
            <w:tcW w:w="5360" w:type="dxa"/>
            <w:tcBorders>
              <w:top w:val="nil"/>
              <w:left w:val="single" w:sz="4" w:space="0" w:color="auto"/>
              <w:bottom w:val="single" w:sz="4" w:space="0" w:color="auto"/>
              <w:right w:val="single" w:sz="4" w:space="0" w:color="auto"/>
            </w:tcBorders>
            <w:shd w:val="clear" w:color="000000" w:fill="FFFF00"/>
            <w:noWrap/>
            <w:vAlign w:val="bottom"/>
            <w:hideMark/>
          </w:tcPr>
          <w:p w14:paraId="789FA49E"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Sum fordelt til driftsrammer</w:t>
            </w:r>
          </w:p>
        </w:tc>
        <w:tc>
          <w:tcPr>
            <w:tcW w:w="1200" w:type="dxa"/>
            <w:tcBorders>
              <w:top w:val="nil"/>
              <w:left w:val="nil"/>
              <w:bottom w:val="single" w:sz="4" w:space="0" w:color="auto"/>
              <w:right w:val="single" w:sz="4" w:space="0" w:color="auto"/>
            </w:tcBorders>
            <w:shd w:val="clear" w:color="000000" w:fill="FFFF00"/>
            <w:noWrap/>
            <w:vAlign w:val="bottom"/>
            <w:hideMark/>
          </w:tcPr>
          <w:p w14:paraId="1F7B3FE1"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554 526</w:t>
            </w:r>
          </w:p>
        </w:tc>
        <w:tc>
          <w:tcPr>
            <w:tcW w:w="1200" w:type="dxa"/>
            <w:tcBorders>
              <w:top w:val="nil"/>
              <w:left w:val="nil"/>
              <w:bottom w:val="single" w:sz="4" w:space="0" w:color="auto"/>
              <w:right w:val="single" w:sz="4" w:space="0" w:color="auto"/>
            </w:tcBorders>
            <w:shd w:val="clear" w:color="000000" w:fill="FFFF00"/>
            <w:noWrap/>
            <w:vAlign w:val="bottom"/>
            <w:hideMark/>
          </w:tcPr>
          <w:p w14:paraId="564E6597"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554 526</w:t>
            </w:r>
          </w:p>
        </w:tc>
        <w:tc>
          <w:tcPr>
            <w:tcW w:w="1200" w:type="dxa"/>
            <w:tcBorders>
              <w:top w:val="nil"/>
              <w:left w:val="nil"/>
              <w:bottom w:val="single" w:sz="4" w:space="0" w:color="auto"/>
              <w:right w:val="single" w:sz="4" w:space="0" w:color="auto"/>
            </w:tcBorders>
            <w:shd w:val="clear" w:color="000000" w:fill="FFFF00"/>
            <w:noWrap/>
            <w:vAlign w:val="bottom"/>
            <w:hideMark/>
          </w:tcPr>
          <w:p w14:paraId="189C3D4E"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554 526</w:t>
            </w:r>
          </w:p>
        </w:tc>
        <w:tc>
          <w:tcPr>
            <w:tcW w:w="1200" w:type="dxa"/>
            <w:tcBorders>
              <w:top w:val="nil"/>
              <w:left w:val="nil"/>
              <w:bottom w:val="single" w:sz="4" w:space="0" w:color="auto"/>
              <w:right w:val="single" w:sz="4" w:space="0" w:color="auto"/>
            </w:tcBorders>
            <w:shd w:val="clear" w:color="000000" w:fill="FFFF00"/>
            <w:noWrap/>
            <w:vAlign w:val="bottom"/>
            <w:hideMark/>
          </w:tcPr>
          <w:p w14:paraId="3CE89EF2"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554 526</w:t>
            </w:r>
          </w:p>
        </w:tc>
      </w:tr>
      <w:tr w:rsidR="00DF24DE" w:rsidRPr="0047141F" w14:paraId="494961EF"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620C5BA"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Deler av tidligere inntektsført premieavvik</w:t>
            </w:r>
          </w:p>
        </w:tc>
        <w:tc>
          <w:tcPr>
            <w:tcW w:w="1200" w:type="dxa"/>
            <w:tcBorders>
              <w:top w:val="nil"/>
              <w:left w:val="nil"/>
              <w:bottom w:val="single" w:sz="4" w:space="0" w:color="auto"/>
              <w:right w:val="single" w:sz="4" w:space="0" w:color="auto"/>
            </w:tcBorders>
            <w:shd w:val="clear" w:color="auto" w:fill="auto"/>
            <w:noWrap/>
            <w:vAlign w:val="bottom"/>
            <w:hideMark/>
          </w:tcPr>
          <w:p w14:paraId="224E4CBC"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c>
          <w:tcPr>
            <w:tcW w:w="1200" w:type="dxa"/>
            <w:tcBorders>
              <w:top w:val="nil"/>
              <w:left w:val="nil"/>
              <w:bottom w:val="single" w:sz="4" w:space="0" w:color="auto"/>
              <w:right w:val="single" w:sz="4" w:space="0" w:color="auto"/>
            </w:tcBorders>
            <w:shd w:val="clear" w:color="auto" w:fill="auto"/>
            <w:noWrap/>
            <w:vAlign w:val="bottom"/>
            <w:hideMark/>
          </w:tcPr>
          <w:p w14:paraId="30E28BCF"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c>
          <w:tcPr>
            <w:tcW w:w="1200" w:type="dxa"/>
            <w:tcBorders>
              <w:top w:val="nil"/>
              <w:left w:val="nil"/>
              <w:bottom w:val="single" w:sz="4" w:space="0" w:color="auto"/>
              <w:right w:val="single" w:sz="4" w:space="0" w:color="auto"/>
            </w:tcBorders>
            <w:shd w:val="clear" w:color="auto" w:fill="auto"/>
            <w:noWrap/>
            <w:vAlign w:val="bottom"/>
            <w:hideMark/>
          </w:tcPr>
          <w:p w14:paraId="7E1A50EC"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c>
          <w:tcPr>
            <w:tcW w:w="1200" w:type="dxa"/>
            <w:tcBorders>
              <w:top w:val="nil"/>
              <w:left w:val="nil"/>
              <w:bottom w:val="single" w:sz="4" w:space="0" w:color="auto"/>
              <w:right w:val="single" w:sz="4" w:space="0" w:color="auto"/>
            </w:tcBorders>
            <w:shd w:val="clear" w:color="auto" w:fill="auto"/>
            <w:noWrap/>
            <w:vAlign w:val="bottom"/>
            <w:hideMark/>
          </w:tcPr>
          <w:p w14:paraId="529F6DF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r>
      <w:tr w:rsidR="00DF24DE" w:rsidRPr="0047141F" w14:paraId="3708E21F"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1F3EEE2F"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Forpliktende økonomisk plan/strukturendringer osv</w:t>
            </w:r>
          </w:p>
        </w:tc>
        <w:tc>
          <w:tcPr>
            <w:tcW w:w="1200" w:type="dxa"/>
            <w:tcBorders>
              <w:top w:val="nil"/>
              <w:left w:val="nil"/>
              <w:bottom w:val="single" w:sz="4" w:space="0" w:color="auto"/>
              <w:right w:val="single" w:sz="4" w:space="0" w:color="auto"/>
            </w:tcBorders>
            <w:shd w:val="clear" w:color="auto" w:fill="auto"/>
            <w:noWrap/>
            <w:vAlign w:val="bottom"/>
            <w:hideMark/>
          </w:tcPr>
          <w:p w14:paraId="4C444B2E"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04EFD6"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-11 000</w:t>
            </w:r>
          </w:p>
        </w:tc>
        <w:tc>
          <w:tcPr>
            <w:tcW w:w="1200" w:type="dxa"/>
            <w:tcBorders>
              <w:top w:val="nil"/>
              <w:left w:val="nil"/>
              <w:bottom w:val="single" w:sz="4" w:space="0" w:color="auto"/>
              <w:right w:val="single" w:sz="4" w:space="0" w:color="auto"/>
            </w:tcBorders>
            <w:shd w:val="clear" w:color="auto" w:fill="auto"/>
            <w:noWrap/>
            <w:vAlign w:val="bottom"/>
            <w:hideMark/>
          </w:tcPr>
          <w:p w14:paraId="1F71D39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-15 000</w:t>
            </w:r>
          </w:p>
        </w:tc>
        <w:tc>
          <w:tcPr>
            <w:tcW w:w="1200" w:type="dxa"/>
            <w:tcBorders>
              <w:top w:val="nil"/>
              <w:left w:val="nil"/>
              <w:bottom w:val="single" w:sz="4" w:space="0" w:color="auto"/>
              <w:right w:val="single" w:sz="4" w:space="0" w:color="auto"/>
            </w:tcBorders>
            <w:shd w:val="clear" w:color="auto" w:fill="auto"/>
            <w:noWrap/>
            <w:vAlign w:val="bottom"/>
            <w:hideMark/>
          </w:tcPr>
          <w:p w14:paraId="6CCE07A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-25 000</w:t>
            </w:r>
          </w:p>
        </w:tc>
      </w:tr>
      <w:tr w:rsidR="00DF24DE" w:rsidRPr="0047141F" w14:paraId="02444269"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AD77F53"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Bruk av disposisjonsfond</w:t>
            </w:r>
          </w:p>
        </w:tc>
        <w:tc>
          <w:tcPr>
            <w:tcW w:w="1200" w:type="dxa"/>
            <w:tcBorders>
              <w:top w:val="nil"/>
              <w:left w:val="nil"/>
              <w:bottom w:val="single" w:sz="4" w:space="0" w:color="auto"/>
              <w:right w:val="single" w:sz="4" w:space="0" w:color="auto"/>
            </w:tcBorders>
            <w:shd w:val="clear" w:color="auto" w:fill="auto"/>
            <w:noWrap/>
            <w:vAlign w:val="bottom"/>
            <w:hideMark/>
          </w:tcPr>
          <w:p w14:paraId="683C789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-1 809</w:t>
            </w:r>
          </w:p>
        </w:tc>
        <w:tc>
          <w:tcPr>
            <w:tcW w:w="1200" w:type="dxa"/>
            <w:tcBorders>
              <w:top w:val="nil"/>
              <w:left w:val="nil"/>
              <w:bottom w:val="single" w:sz="4" w:space="0" w:color="auto"/>
              <w:right w:val="single" w:sz="4" w:space="0" w:color="auto"/>
            </w:tcBorders>
            <w:shd w:val="clear" w:color="auto" w:fill="auto"/>
            <w:noWrap/>
            <w:vAlign w:val="bottom"/>
            <w:hideMark/>
          </w:tcPr>
          <w:p w14:paraId="72EBAA0C"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E78319"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9D2FEC"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r>
      <w:tr w:rsidR="00DF24DE" w:rsidRPr="0047141F" w14:paraId="50231E04" w14:textId="77777777" w:rsidTr="00DF24DE">
        <w:trPr>
          <w:trHeight w:val="600"/>
        </w:trPr>
        <w:tc>
          <w:tcPr>
            <w:tcW w:w="5360" w:type="dxa"/>
            <w:tcBorders>
              <w:top w:val="nil"/>
              <w:left w:val="single" w:sz="4" w:space="0" w:color="auto"/>
              <w:bottom w:val="single" w:sz="4" w:space="0" w:color="auto"/>
              <w:right w:val="single" w:sz="4" w:space="0" w:color="auto"/>
            </w:tcBorders>
            <w:shd w:val="clear" w:color="auto" w:fill="auto"/>
            <w:vAlign w:val="bottom"/>
            <w:hideMark/>
          </w:tcPr>
          <w:p w14:paraId="0FB4692D"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Merutgift barnetrygd holdes utenfor beregning av sosiale stønader</w:t>
            </w:r>
          </w:p>
        </w:tc>
        <w:tc>
          <w:tcPr>
            <w:tcW w:w="1200" w:type="dxa"/>
            <w:tcBorders>
              <w:top w:val="nil"/>
              <w:left w:val="nil"/>
              <w:bottom w:val="single" w:sz="4" w:space="0" w:color="auto"/>
              <w:right w:val="single" w:sz="4" w:space="0" w:color="auto"/>
            </w:tcBorders>
            <w:shd w:val="clear" w:color="auto" w:fill="auto"/>
            <w:noWrap/>
            <w:vAlign w:val="bottom"/>
            <w:hideMark/>
          </w:tcPr>
          <w:p w14:paraId="17338B3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2F70796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1 500</w:t>
            </w:r>
          </w:p>
        </w:tc>
        <w:tc>
          <w:tcPr>
            <w:tcW w:w="1200" w:type="dxa"/>
            <w:tcBorders>
              <w:top w:val="nil"/>
              <w:left w:val="nil"/>
              <w:bottom w:val="single" w:sz="4" w:space="0" w:color="auto"/>
              <w:right w:val="single" w:sz="4" w:space="0" w:color="auto"/>
            </w:tcBorders>
            <w:shd w:val="clear" w:color="auto" w:fill="auto"/>
            <w:noWrap/>
            <w:vAlign w:val="bottom"/>
            <w:hideMark/>
          </w:tcPr>
          <w:p w14:paraId="08ED1ACA"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1 500</w:t>
            </w:r>
          </w:p>
        </w:tc>
        <w:tc>
          <w:tcPr>
            <w:tcW w:w="1200" w:type="dxa"/>
            <w:tcBorders>
              <w:top w:val="nil"/>
              <w:left w:val="nil"/>
              <w:bottom w:val="single" w:sz="4" w:space="0" w:color="auto"/>
              <w:right w:val="single" w:sz="4" w:space="0" w:color="auto"/>
            </w:tcBorders>
            <w:shd w:val="clear" w:color="auto" w:fill="auto"/>
            <w:noWrap/>
            <w:vAlign w:val="bottom"/>
            <w:hideMark/>
          </w:tcPr>
          <w:p w14:paraId="0B2972BB"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1 500</w:t>
            </w:r>
          </w:p>
        </w:tc>
      </w:tr>
      <w:tr w:rsidR="00DF24DE" w:rsidRPr="0047141F" w14:paraId="030A1296"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6E434E20"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PBL</w:t>
            </w:r>
          </w:p>
        </w:tc>
        <w:tc>
          <w:tcPr>
            <w:tcW w:w="1200" w:type="dxa"/>
            <w:tcBorders>
              <w:top w:val="nil"/>
              <w:left w:val="nil"/>
              <w:bottom w:val="single" w:sz="4" w:space="0" w:color="auto"/>
              <w:right w:val="single" w:sz="4" w:space="0" w:color="auto"/>
            </w:tcBorders>
            <w:shd w:val="clear" w:color="auto" w:fill="auto"/>
            <w:noWrap/>
            <w:vAlign w:val="bottom"/>
            <w:hideMark/>
          </w:tcPr>
          <w:p w14:paraId="27191730"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2 000</w:t>
            </w:r>
          </w:p>
        </w:tc>
        <w:tc>
          <w:tcPr>
            <w:tcW w:w="1200" w:type="dxa"/>
            <w:tcBorders>
              <w:top w:val="nil"/>
              <w:left w:val="nil"/>
              <w:bottom w:val="single" w:sz="4" w:space="0" w:color="auto"/>
              <w:right w:val="single" w:sz="4" w:space="0" w:color="auto"/>
            </w:tcBorders>
            <w:shd w:val="clear" w:color="auto" w:fill="auto"/>
            <w:noWrap/>
            <w:vAlign w:val="bottom"/>
            <w:hideMark/>
          </w:tcPr>
          <w:p w14:paraId="089B662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2 000</w:t>
            </w:r>
          </w:p>
        </w:tc>
        <w:tc>
          <w:tcPr>
            <w:tcW w:w="1200" w:type="dxa"/>
            <w:tcBorders>
              <w:top w:val="nil"/>
              <w:left w:val="nil"/>
              <w:bottom w:val="single" w:sz="4" w:space="0" w:color="auto"/>
              <w:right w:val="single" w:sz="4" w:space="0" w:color="auto"/>
            </w:tcBorders>
            <w:shd w:val="clear" w:color="auto" w:fill="auto"/>
            <w:noWrap/>
            <w:vAlign w:val="bottom"/>
            <w:hideMark/>
          </w:tcPr>
          <w:p w14:paraId="4CA9C3B9"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2 000</w:t>
            </w:r>
          </w:p>
        </w:tc>
        <w:tc>
          <w:tcPr>
            <w:tcW w:w="1200" w:type="dxa"/>
            <w:tcBorders>
              <w:top w:val="nil"/>
              <w:left w:val="nil"/>
              <w:bottom w:val="single" w:sz="4" w:space="0" w:color="auto"/>
              <w:right w:val="single" w:sz="4" w:space="0" w:color="auto"/>
            </w:tcBorders>
            <w:shd w:val="clear" w:color="auto" w:fill="auto"/>
            <w:noWrap/>
            <w:vAlign w:val="bottom"/>
            <w:hideMark/>
          </w:tcPr>
          <w:p w14:paraId="27C671D7"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2 000</w:t>
            </w:r>
          </w:p>
        </w:tc>
      </w:tr>
      <w:tr w:rsidR="00DF24DE" w:rsidRPr="0047141F" w14:paraId="195FD693" w14:textId="77777777" w:rsidTr="00DF24DE">
        <w:trPr>
          <w:trHeight w:val="300"/>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477B0ED" w14:textId="77777777" w:rsidR="00DF24DE" w:rsidRPr="0047141F" w:rsidRDefault="00DF24DE" w:rsidP="00DF24DE">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Anslått lønnsvekst og prisvekst 2022 og lokalt 2021</w:t>
            </w:r>
          </w:p>
        </w:tc>
        <w:tc>
          <w:tcPr>
            <w:tcW w:w="1200" w:type="dxa"/>
            <w:tcBorders>
              <w:top w:val="nil"/>
              <w:left w:val="nil"/>
              <w:bottom w:val="single" w:sz="4" w:space="0" w:color="auto"/>
              <w:right w:val="single" w:sz="4" w:space="0" w:color="auto"/>
            </w:tcBorders>
            <w:shd w:val="clear" w:color="auto" w:fill="auto"/>
            <w:noWrap/>
            <w:vAlign w:val="bottom"/>
            <w:hideMark/>
          </w:tcPr>
          <w:p w14:paraId="6ECB42EC"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c>
          <w:tcPr>
            <w:tcW w:w="1200" w:type="dxa"/>
            <w:tcBorders>
              <w:top w:val="nil"/>
              <w:left w:val="nil"/>
              <w:bottom w:val="single" w:sz="4" w:space="0" w:color="auto"/>
              <w:right w:val="single" w:sz="4" w:space="0" w:color="auto"/>
            </w:tcBorders>
            <w:shd w:val="clear" w:color="auto" w:fill="auto"/>
            <w:noWrap/>
            <w:vAlign w:val="bottom"/>
            <w:hideMark/>
          </w:tcPr>
          <w:p w14:paraId="06D34BE1"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c>
          <w:tcPr>
            <w:tcW w:w="1200" w:type="dxa"/>
            <w:tcBorders>
              <w:top w:val="nil"/>
              <w:left w:val="nil"/>
              <w:bottom w:val="single" w:sz="4" w:space="0" w:color="auto"/>
              <w:right w:val="single" w:sz="4" w:space="0" w:color="auto"/>
            </w:tcBorders>
            <w:shd w:val="clear" w:color="auto" w:fill="auto"/>
            <w:noWrap/>
            <w:vAlign w:val="bottom"/>
            <w:hideMark/>
          </w:tcPr>
          <w:p w14:paraId="731298D4"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c>
          <w:tcPr>
            <w:tcW w:w="1200" w:type="dxa"/>
            <w:tcBorders>
              <w:top w:val="nil"/>
              <w:left w:val="nil"/>
              <w:bottom w:val="single" w:sz="4" w:space="0" w:color="auto"/>
              <w:right w:val="single" w:sz="4" w:space="0" w:color="auto"/>
            </w:tcBorders>
            <w:shd w:val="clear" w:color="auto" w:fill="auto"/>
            <w:noWrap/>
            <w:vAlign w:val="bottom"/>
            <w:hideMark/>
          </w:tcPr>
          <w:p w14:paraId="2B7DEFA8" w14:textId="77777777" w:rsidR="00DF24DE" w:rsidRPr="0047141F" w:rsidRDefault="00DF24DE" w:rsidP="00DF24DE">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7 000</w:t>
            </w:r>
          </w:p>
        </w:tc>
      </w:tr>
      <w:tr w:rsidR="00DF24DE" w:rsidRPr="0047141F" w14:paraId="447E783A" w14:textId="77777777" w:rsidTr="00DF24DE">
        <w:trPr>
          <w:trHeight w:val="300"/>
        </w:trPr>
        <w:tc>
          <w:tcPr>
            <w:tcW w:w="5360" w:type="dxa"/>
            <w:tcBorders>
              <w:top w:val="nil"/>
              <w:left w:val="single" w:sz="4" w:space="0" w:color="auto"/>
              <w:bottom w:val="single" w:sz="4" w:space="0" w:color="auto"/>
              <w:right w:val="single" w:sz="4" w:space="0" w:color="auto"/>
            </w:tcBorders>
            <w:shd w:val="clear" w:color="000000" w:fill="FFFF00"/>
            <w:noWrap/>
            <w:vAlign w:val="bottom"/>
            <w:hideMark/>
          </w:tcPr>
          <w:p w14:paraId="0CB79761" w14:textId="77777777" w:rsidR="00DF24DE" w:rsidRPr="0047141F" w:rsidRDefault="00DF24DE" w:rsidP="00DF24DE">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Balanse</w:t>
            </w:r>
          </w:p>
        </w:tc>
        <w:tc>
          <w:tcPr>
            <w:tcW w:w="1200" w:type="dxa"/>
            <w:tcBorders>
              <w:top w:val="nil"/>
              <w:left w:val="nil"/>
              <w:bottom w:val="single" w:sz="4" w:space="0" w:color="auto"/>
              <w:right w:val="single" w:sz="4" w:space="0" w:color="auto"/>
            </w:tcBorders>
            <w:shd w:val="clear" w:color="000000" w:fill="FFFF00"/>
            <w:noWrap/>
            <w:vAlign w:val="bottom"/>
            <w:hideMark/>
          </w:tcPr>
          <w:p w14:paraId="7A370CC5"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0</w:t>
            </w:r>
          </w:p>
        </w:tc>
        <w:tc>
          <w:tcPr>
            <w:tcW w:w="1200" w:type="dxa"/>
            <w:tcBorders>
              <w:top w:val="nil"/>
              <w:left w:val="nil"/>
              <w:bottom w:val="single" w:sz="4" w:space="0" w:color="auto"/>
              <w:right w:val="single" w:sz="4" w:space="0" w:color="auto"/>
            </w:tcBorders>
            <w:shd w:val="clear" w:color="000000" w:fill="FFFF00"/>
            <w:noWrap/>
            <w:vAlign w:val="bottom"/>
            <w:hideMark/>
          </w:tcPr>
          <w:p w14:paraId="2CF1EC09"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-1 270</w:t>
            </w:r>
          </w:p>
        </w:tc>
        <w:tc>
          <w:tcPr>
            <w:tcW w:w="1200" w:type="dxa"/>
            <w:tcBorders>
              <w:top w:val="nil"/>
              <w:left w:val="nil"/>
              <w:bottom w:val="single" w:sz="4" w:space="0" w:color="auto"/>
              <w:right w:val="single" w:sz="4" w:space="0" w:color="auto"/>
            </w:tcBorders>
            <w:shd w:val="clear" w:color="000000" w:fill="FFFF00"/>
            <w:noWrap/>
            <w:vAlign w:val="bottom"/>
            <w:hideMark/>
          </w:tcPr>
          <w:p w14:paraId="57F8E285"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-11 117</w:t>
            </w:r>
          </w:p>
        </w:tc>
        <w:tc>
          <w:tcPr>
            <w:tcW w:w="1200" w:type="dxa"/>
            <w:tcBorders>
              <w:top w:val="nil"/>
              <w:left w:val="nil"/>
              <w:bottom w:val="single" w:sz="4" w:space="0" w:color="auto"/>
              <w:right w:val="single" w:sz="4" w:space="0" w:color="auto"/>
            </w:tcBorders>
            <w:shd w:val="clear" w:color="000000" w:fill="FFFF00"/>
            <w:noWrap/>
            <w:vAlign w:val="bottom"/>
            <w:hideMark/>
          </w:tcPr>
          <w:p w14:paraId="0216EC93" w14:textId="77777777" w:rsidR="00DF24DE" w:rsidRPr="0047141F" w:rsidRDefault="00DF24DE" w:rsidP="00DF24DE">
            <w:pPr>
              <w:spacing w:after="0" w:line="240" w:lineRule="auto"/>
              <w:jc w:val="right"/>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-13 436</w:t>
            </w:r>
          </w:p>
        </w:tc>
      </w:tr>
    </w:tbl>
    <w:p w14:paraId="4DBA06F2" w14:textId="77777777" w:rsidR="00DF24DE" w:rsidRPr="0047141F" w:rsidRDefault="00DF24DE" w:rsidP="00403154">
      <w:pPr>
        <w:spacing w:after="0" w:line="240" w:lineRule="auto"/>
        <w:rPr>
          <w:rFonts w:ascii="Times New Roman" w:eastAsia="Calibri" w:hAnsi="Times New Roman" w:cs="Times New Roman"/>
          <w:sz w:val="24"/>
          <w:szCs w:val="24"/>
          <w:lang w:eastAsia="en-GB"/>
        </w:rPr>
      </w:pPr>
    </w:p>
    <w:p w14:paraId="10A99231" w14:textId="40FE8C2A" w:rsidR="00403154" w:rsidRPr="0047141F" w:rsidRDefault="00AB424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 xml:space="preserve">Det ble i politiske vedtak brukt 2,6 millioner av </w:t>
      </w:r>
      <w:r w:rsidR="00F15E53">
        <w:rPr>
          <w:rFonts w:ascii="Times New Roman" w:eastAsia="Calibri" w:hAnsi="Times New Roman" w:cs="Times New Roman"/>
          <w:sz w:val="24"/>
          <w:szCs w:val="24"/>
          <w:lang w:eastAsia="en-GB"/>
        </w:rPr>
        <w:t>disposisjonsfondet</w:t>
      </w:r>
      <w:r w:rsidRPr="0047141F">
        <w:rPr>
          <w:rFonts w:ascii="Times New Roman" w:eastAsia="Calibri" w:hAnsi="Times New Roman" w:cs="Times New Roman"/>
          <w:sz w:val="24"/>
          <w:szCs w:val="24"/>
          <w:lang w:eastAsia="en-GB"/>
        </w:rPr>
        <w:t xml:space="preserve"> i budsjettarbeidet 2021. Av dette videreføres 1,</w:t>
      </w:r>
      <w:r w:rsidR="00240B6B" w:rsidRPr="0047141F">
        <w:rPr>
          <w:rFonts w:ascii="Times New Roman" w:eastAsia="Calibri" w:hAnsi="Times New Roman" w:cs="Times New Roman"/>
          <w:sz w:val="24"/>
          <w:szCs w:val="24"/>
          <w:lang w:eastAsia="en-GB"/>
        </w:rPr>
        <w:t>6</w:t>
      </w:r>
      <w:r w:rsidRPr="0047141F">
        <w:rPr>
          <w:rFonts w:ascii="Times New Roman" w:eastAsia="Calibri" w:hAnsi="Times New Roman" w:cs="Times New Roman"/>
          <w:sz w:val="24"/>
          <w:szCs w:val="24"/>
          <w:lang w:eastAsia="en-GB"/>
        </w:rPr>
        <w:t xml:space="preserve"> millioner</w:t>
      </w:r>
      <w:r w:rsidR="00240B6B" w:rsidRPr="0047141F">
        <w:rPr>
          <w:rFonts w:ascii="Times New Roman" w:eastAsia="Calibri" w:hAnsi="Times New Roman" w:cs="Times New Roman"/>
          <w:sz w:val="24"/>
          <w:szCs w:val="24"/>
          <w:lang w:eastAsia="en-GB"/>
        </w:rPr>
        <w:t xml:space="preserve"> og bruken er fordelt på områdene. </w:t>
      </w:r>
      <w:r w:rsidR="00DF24DE" w:rsidRPr="0047141F">
        <w:rPr>
          <w:rFonts w:ascii="Times New Roman" w:eastAsia="Calibri" w:hAnsi="Times New Roman" w:cs="Times New Roman"/>
          <w:sz w:val="24"/>
          <w:szCs w:val="24"/>
          <w:lang w:eastAsia="en-GB"/>
        </w:rPr>
        <w:t xml:space="preserve">I tillegg budsjetteres det med 1,8 millioner i bruk av disposisjonsfond for å saldere årets budsjett. </w:t>
      </w:r>
      <w:r w:rsidRPr="0047141F">
        <w:rPr>
          <w:rFonts w:ascii="Times New Roman" w:eastAsia="Calibri" w:hAnsi="Times New Roman" w:cs="Times New Roman"/>
          <w:sz w:val="24"/>
          <w:szCs w:val="24"/>
          <w:lang w:eastAsia="en-GB"/>
        </w:rPr>
        <w:t xml:space="preserve"> </w:t>
      </w:r>
    </w:p>
    <w:p w14:paraId="51FE67C7" w14:textId="77777777" w:rsidR="00AB4244" w:rsidRPr="0047141F" w:rsidRDefault="00AB4244" w:rsidP="00403154">
      <w:pPr>
        <w:spacing w:after="0" w:line="240" w:lineRule="auto"/>
        <w:rPr>
          <w:rFonts w:ascii="Times New Roman" w:eastAsia="Calibri" w:hAnsi="Times New Roman" w:cs="Times New Roman"/>
          <w:sz w:val="24"/>
          <w:szCs w:val="24"/>
          <w:lang w:eastAsia="en-GB"/>
        </w:rPr>
      </w:pPr>
    </w:p>
    <w:p w14:paraId="545A1533" w14:textId="77777777" w:rsidR="00403154" w:rsidRPr="0047141F" w:rsidRDefault="00403154" w:rsidP="00403154">
      <w:pPr>
        <w:widowControl w:val="0"/>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Oppsummert forutsetninger i økonomiplanen:</w:t>
      </w:r>
    </w:p>
    <w:p w14:paraId="1EEC3699" w14:textId="77777777" w:rsidR="00403154" w:rsidRPr="0047141F" w:rsidRDefault="00403154" w:rsidP="00403154">
      <w:pPr>
        <w:widowControl w:val="0"/>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ab/>
      </w:r>
    </w:p>
    <w:p w14:paraId="66F742BA" w14:textId="77777777" w:rsidR="00403154" w:rsidRPr="0047141F" w:rsidRDefault="00403154" w:rsidP="00403154">
      <w:pPr>
        <w:widowControl w:val="0"/>
        <w:numPr>
          <w:ilvl w:val="0"/>
          <w:numId w:val="20"/>
        </w:numPr>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 xml:space="preserve">All prisstigning og lønnsvekst i planperioden dekkes fra sentrale inntekter. Dermed økes ikke frie inntekter, men heller ikke driftsutgiftene.  </w:t>
      </w:r>
    </w:p>
    <w:p w14:paraId="36C7CDC9" w14:textId="77777777" w:rsidR="00403154" w:rsidRPr="0047141F" w:rsidRDefault="00403154" w:rsidP="00403154">
      <w:pPr>
        <w:widowControl w:val="0"/>
        <w:numPr>
          <w:ilvl w:val="0"/>
          <w:numId w:val="20"/>
        </w:numPr>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Renten er satt til 1,2 % i planperioden</w:t>
      </w:r>
    </w:p>
    <w:p w14:paraId="2A2E674C" w14:textId="2619AD75" w:rsidR="00403154" w:rsidRPr="0047141F" w:rsidRDefault="00403154" w:rsidP="00403154">
      <w:pPr>
        <w:widowControl w:val="0"/>
        <w:numPr>
          <w:ilvl w:val="0"/>
          <w:numId w:val="20"/>
        </w:numPr>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Eiendomsskatten er på 4 promille i 202</w:t>
      </w:r>
      <w:r w:rsidR="0090480D" w:rsidRPr="0047141F">
        <w:rPr>
          <w:rFonts w:ascii="Times New Roman" w:eastAsia="Calibri" w:hAnsi="Times New Roman" w:cs="Times New Roman"/>
          <w:sz w:val="24"/>
          <w:szCs w:val="24"/>
        </w:rPr>
        <w:t>2</w:t>
      </w:r>
      <w:r w:rsidRPr="0047141F">
        <w:rPr>
          <w:rFonts w:ascii="Times New Roman" w:eastAsia="Calibri" w:hAnsi="Times New Roman" w:cs="Times New Roman"/>
          <w:sz w:val="24"/>
          <w:szCs w:val="24"/>
        </w:rPr>
        <w:t xml:space="preserve"> og resterende planperiode. </w:t>
      </w:r>
    </w:p>
    <w:p w14:paraId="279998CF" w14:textId="77777777" w:rsidR="00847860" w:rsidRPr="0047141F" w:rsidRDefault="00403154" w:rsidP="00403154">
      <w:pPr>
        <w:widowControl w:val="0"/>
        <w:numPr>
          <w:ilvl w:val="0"/>
          <w:numId w:val="20"/>
        </w:numPr>
        <w:spacing w:after="0" w:line="240" w:lineRule="auto"/>
        <w:rPr>
          <w:rFonts w:ascii="Times New Roman" w:eastAsia="Calibri" w:hAnsi="Times New Roman" w:cs="Times New Roman"/>
          <w:sz w:val="24"/>
          <w:szCs w:val="24"/>
        </w:rPr>
      </w:pPr>
      <w:r w:rsidRPr="0047141F">
        <w:rPr>
          <w:rFonts w:ascii="Times New Roman" w:eastAsia="Calibri" w:hAnsi="Times New Roman" w:cs="Times New Roman"/>
          <w:sz w:val="24"/>
          <w:szCs w:val="24"/>
        </w:rPr>
        <w:t xml:space="preserve">Havbruksfondet benyttes </w:t>
      </w:r>
      <w:r w:rsidR="0090480D" w:rsidRPr="0047141F">
        <w:rPr>
          <w:rFonts w:ascii="Times New Roman" w:eastAsia="Calibri" w:hAnsi="Times New Roman" w:cs="Times New Roman"/>
          <w:sz w:val="24"/>
          <w:szCs w:val="24"/>
        </w:rPr>
        <w:t xml:space="preserve">i hele planperioden. </w:t>
      </w:r>
    </w:p>
    <w:p w14:paraId="513D88D4" w14:textId="2D33643F" w:rsidR="00403154" w:rsidRPr="0047141F" w:rsidRDefault="00403154" w:rsidP="00847860">
      <w:pPr>
        <w:widowControl w:val="0"/>
        <w:spacing w:after="0" w:line="240" w:lineRule="auto"/>
        <w:ind w:left="720"/>
        <w:rPr>
          <w:rFonts w:ascii="Times New Roman" w:eastAsia="Calibri" w:hAnsi="Times New Roman" w:cs="Times New Roman"/>
          <w:sz w:val="24"/>
          <w:szCs w:val="24"/>
        </w:rPr>
      </w:pPr>
      <w:r w:rsidRPr="0047141F">
        <w:rPr>
          <w:rFonts w:ascii="Times New Roman" w:eastAsia="Calibri" w:hAnsi="Times New Roman" w:cs="Times New Roman"/>
          <w:sz w:val="24"/>
          <w:szCs w:val="24"/>
        </w:rPr>
        <w:t xml:space="preserve">    </w:t>
      </w:r>
    </w:p>
    <w:p w14:paraId="40B70C06" w14:textId="77777777" w:rsidR="00403154" w:rsidRPr="0047141F" w:rsidRDefault="00403154" w:rsidP="00403154">
      <w:pPr>
        <w:widowControl w:val="0"/>
        <w:spacing w:after="0" w:line="240" w:lineRule="auto"/>
        <w:ind w:left="720"/>
        <w:rPr>
          <w:rFonts w:ascii="Times New Roman" w:eastAsia="Calibri" w:hAnsi="Times New Roman" w:cs="Times New Roman"/>
          <w:sz w:val="24"/>
          <w:szCs w:val="24"/>
        </w:rPr>
      </w:pPr>
    </w:p>
    <w:p w14:paraId="4955284F" w14:textId="77777777" w:rsidR="00403154" w:rsidRPr="0047141F" w:rsidRDefault="00403154" w:rsidP="00403154">
      <w:pPr>
        <w:spacing w:after="0" w:line="240" w:lineRule="auto"/>
        <w:rPr>
          <w:rFonts w:ascii="Times New Roman" w:eastAsia="Calibri" w:hAnsi="Times New Roman" w:cs="Times New Roman"/>
          <w:b/>
          <w:bCs/>
          <w:color w:val="000000" w:themeColor="text1"/>
          <w:sz w:val="24"/>
          <w:szCs w:val="24"/>
          <w:lang w:eastAsia="en-GB"/>
        </w:rPr>
      </w:pPr>
      <w:r w:rsidRPr="0047141F">
        <w:rPr>
          <w:rFonts w:ascii="Times New Roman" w:eastAsia="Calibri" w:hAnsi="Times New Roman" w:cs="Times New Roman"/>
          <w:b/>
          <w:bCs/>
          <w:color w:val="000000" w:themeColor="text1"/>
          <w:sz w:val="24"/>
          <w:szCs w:val="24"/>
          <w:lang w:eastAsia="en-GB"/>
        </w:rPr>
        <w:t>Usikkerhet</w:t>
      </w:r>
    </w:p>
    <w:p w14:paraId="62F82847" w14:textId="77777777" w:rsidR="00403154" w:rsidRPr="0047141F" w:rsidRDefault="00403154" w:rsidP="00403154">
      <w:p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Calibri" w:hAnsi="Times New Roman" w:cs="Times New Roman"/>
          <w:color w:val="000000" w:themeColor="text1"/>
          <w:sz w:val="24"/>
          <w:szCs w:val="24"/>
          <w:lang w:eastAsia="en-GB"/>
        </w:rPr>
        <w:t xml:space="preserve">Økonomiplanen inneholder flere punkter som det er knyttet stor usikkerhet rundt. </w:t>
      </w:r>
    </w:p>
    <w:p w14:paraId="652E13DE" w14:textId="4FBC3918" w:rsidR="00403154" w:rsidRPr="0047141F" w:rsidRDefault="00403154" w:rsidP="00403154">
      <w:pPr>
        <w:widowControl w:val="0"/>
        <w:numPr>
          <w:ilvl w:val="0"/>
          <w:numId w:val="21"/>
        </w:num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Calibri" w:hAnsi="Times New Roman" w:cs="Times New Roman"/>
          <w:color w:val="000000" w:themeColor="text1"/>
          <w:sz w:val="24"/>
          <w:szCs w:val="24"/>
          <w:lang w:eastAsia="en-GB"/>
        </w:rPr>
        <w:t>Lønnsoppgjøret og pensjon, hvor dyrt blir dette i 202</w:t>
      </w:r>
      <w:r w:rsidR="00847860" w:rsidRPr="0047141F">
        <w:rPr>
          <w:rFonts w:ascii="Times New Roman" w:eastAsia="Calibri" w:hAnsi="Times New Roman" w:cs="Times New Roman"/>
          <w:color w:val="000000" w:themeColor="text1"/>
          <w:sz w:val="24"/>
          <w:szCs w:val="24"/>
          <w:lang w:eastAsia="en-GB"/>
        </w:rPr>
        <w:t>2</w:t>
      </w:r>
      <w:r w:rsidRPr="0047141F">
        <w:rPr>
          <w:rFonts w:ascii="Times New Roman" w:eastAsia="Calibri" w:hAnsi="Times New Roman" w:cs="Times New Roman"/>
          <w:color w:val="000000" w:themeColor="text1"/>
          <w:sz w:val="24"/>
          <w:szCs w:val="24"/>
          <w:lang w:eastAsia="en-GB"/>
        </w:rPr>
        <w:t xml:space="preserve"> og har vi satt av tilstrekkelig.  </w:t>
      </w:r>
    </w:p>
    <w:p w14:paraId="77402A4B" w14:textId="7C57E2EA" w:rsidR="00403154" w:rsidRPr="0047141F" w:rsidRDefault="00403154" w:rsidP="00403154">
      <w:pPr>
        <w:widowControl w:val="0"/>
        <w:numPr>
          <w:ilvl w:val="0"/>
          <w:numId w:val="21"/>
        </w:num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Times New Roman" w:hAnsi="Times New Roman" w:cs="Times New Roman"/>
          <w:color w:val="000000" w:themeColor="text1"/>
          <w:sz w:val="24"/>
          <w:szCs w:val="24"/>
          <w:lang w:eastAsia="nb-NO"/>
        </w:rPr>
        <w:t>Barnehager og tilskudd til private. Kraftig nedgang i barn i kommunale og private barnehager påvirker tilskuddene til de private. Hvordan blir dette forholdet i 202</w:t>
      </w:r>
      <w:r w:rsidR="00847860" w:rsidRPr="0047141F">
        <w:rPr>
          <w:rFonts w:ascii="Times New Roman" w:eastAsia="Times New Roman" w:hAnsi="Times New Roman" w:cs="Times New Roman"/>
          <w:color w:val="000000" w:themeColor="text1"/>
          <w:sz w:val="24"/>
          <w:szCs w:val="24"/>
          <w:lang w:eastAsia="nb-NO"/>
        </w:rPr>
        <w:t>2</w:t>
      </w:r>
      <w:r w:rsidRPr="0047141F">
        <w:rPr>
          <w:rFonts w:ascii="Times New Roman" w:eastAsia="Times New Roman" w:hAnsi="Times New Roman" w:cs="Times New Roman"/>
          <w:color w:val="000000" w:themeColor="text1"/>
          <w:sz w:val="24"/>
          <w:szCs w:val="24"/>
          <w:lang w:eastAsia="nb-NO"/>
        </w:rPr>
        <w:t xml:space="preserve"> og videre i planperioden. </w:t>
      </w:r>
    </w:p>
    <w:p w14:paraId="73A36E49" w14:textId="77777777" w:rsidR="00403154" w:rsidRPr="0047141F" w:rsidRDefault="00403154" w:rsidP="00403154">
      <w:pPr>
        <w:widowControl w:val="0"/>
        <w:numPr>
          <w:ilvl w:val="0"/>
          <w:numId w:val="21"/>
        </w:num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Times New Roman" w:hAnsi="Times New Roman" w:cs="Times New Roman"/>
          <w:color w:val="000000" w:themeColor="text1"/>
          <w:sz w:val="24"/>
          <w:szCs w:val="24"/>
          <w:lang w:eastAsia="nb-NO"/>
        </w:rPr>
        <w:t xml:space="preserve">Greier vi å omstille raskt nok til å unngå for mange ledige plasser i de kommunale barnehagene. </w:t>
      </w:r>
    </w:p>
    <w:p w14:paraId="5FCAEE37" w14:textId="52A92B96" w:rsidR="00403154" w:rsidRPr="0047141F" w:rsidRDefault="00403154" w:rsidP="00403154">
      <w:pPr>
        <w:widowControl w:val="0"/>
        <w:numPr>
          <w:ilvl w:val="0"/>
          <w:numId w:val="21"/>
        </w:num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Times New Roman" w:hAnsi="Times New Roman" w:cs="Times New Roman"/>
          <w:color w:val="000000" w:themeColor="text1"/>
          <w:sz w:val="24"/>
          <w:szCs w:val="24"/>
          <w:lang w:eastAsia="nb-NO"/>
        </w:rPr>
        <w:t xml:space="preserve">Økning i antall eldre. </w:t>
      </w:r>
      <w:r w:rsidRPr="0047141F">
        <w:rPr>
          <w:rFonts w:ascii="Times New Roman" w:eastAsia="Calibri" w:hAnsi="Times New Roman" w:cs="Times New Roman"/>
          <w:color w:val="000000" w:themeColor="text1"/>
          <w:sz w:val="24"/>
          <w:szCs w:val="24"/>
          <w:lang w:eastAsia="en-GB"/>
        </w:rPr>
        <w:t xml:space="preserve">Demografiutfordringene som er nevnt i dokumentet kan medføre at forutsetningene endres i planperioden. Tallene viser at Brønnøy har relativt mange flere i alderen som tilsier at de trenger pleie de nærmeste årene. Har kommunen kapasitet til dette med dagens bygningsmasse? Dagens bemanning? Vil de anslåtte merkostnadene knyttet til demografiendringer bli finansiert av staten? Hvor mye av </w:t>
      </w:r>
      <w:r w:rsidRPr="0047141F">
        <w:rPr>
          <w:rFonts w:ascii="Times New Roman" w:eastAsia="Calibri" w:hAnsi="Times New Roman" w:cs="Times New Roman"/>
          <w:color w:val="000000" w:themeColor="text1"/>
          <w:sz w:val="24"/>
          <w:szCs w:val="24"/>
          <w:lang w:eastAsia="en-GB"/>
        </w:rPr>
        <w:lastRenderedPageBreak/>
        <w:t>dette kan dekkes gjennom økt IKT satsning og fornying?</w:t>
      </w:r>
    </w:p>
    <w:p w14:paraId="3EF9FEB8" w14:textId="313D2A41" w:rsidR="00847860" w:rsidRPr="0047141F" w:rsidRDefault="00847860" w:rsidP="00403154">
      <w:pPr>
        <w:widowControl w:val="0"/>
        <w:numPr>
          <w:ilvl w:val="0"/>
          <w:numId w:val="21"/>
        </w:num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Calibri" w:hAnsi="Times New Roman" w:cs="Times New Roman"/>
          <w:color w:val="000000" w:themeColor="text1"/>
          <w:sz w:val="24"/>
          <w:szCs w:val="24"/>
          <w:lang w:eastAsia="en-GB"/>
        </w:rPr>
        <w:t>Omtalte strukturelle og økonomiske grep. Vil dette få tilstrekkelig økonomisk effekt og er dette noe som er gjennomførbart?</w:t>
      </w:r>
    </w:p>
    <w:p w14:paraId="128ADBC7" w14:textId="18B17266" w:rsidR="00847860" w:rsidRPr="0047141F" w:rsidRDefault="00847860" w:rsidP="00403154">
      <w:pPr>
        <w:widowControl w:val="0"/>
        <w:numPr>
          <w:ilvl w:val="0"/>
          <w:numId w:val="21"/>
        </w:numPr>
        <w:spacing w:after="0" w:line="240" w:lineRule="auto"/>
        <w:rPr>
          <w:rFonts w:ascii="Times New Roman" w:eastAsia="Calibri" w:hAnsi="Times New Roman" w:cs="Times New Roman"/>
          <w:color w:val="000000" w:themeColor="text1"/>
          <w:sz w:val="24"/>
          <w:szCs w:val="24"/>
          <w:lang w:eastAsia="en-GB"/>
        </w:rPr>
      </w:pPr>
      <w:r w:rsidRPr="0047141F">
        <w:rPr>
          <w:rFonts w:ascii="Times New Roman" w:eastAsia="Calibri" w:hAnsi="Times New Roman" w:cs="Times New Roman"/>
          <w:color w:val="000000" w:themeColor="text1"/>
          <w:sz w:val="24"/>
          <w:szCs w:val="24"/>
          <w:lang w:eastAsia="en-GB"/>
        </w:rPr>
        <w:t xml:space="preserve">Innenfor oppvekst og helse/velferd er driftsnivået foreløpig ikke justert i henold til budsjettet. Dette må det jobbes med i 2022 og det er sannsynlighet for at budsjettene ikke holder hvis ikke det blir gjort endringer i nivå på tjenestene vi tilbyr. </w:t>
      </w:r>
    </w:p>
    <w:p w14:paraId="07218C06"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2D058611" w14:textId="74496FFA"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Budsjettet er altså i balanse, men dette er med bruk av havbruksfondsmidler. I vedtatte måltall skal vi ha et netto driftsresultat på 12 millioner uten havbruksfondsmidler</w:t>
      </w:r>
      <w:r w:rsidR="00847860" w:rsidRPr="0047141F">
        <w:rPr>
          <w:rFonts w:ascii="Times New Roman" w:eastAsia="Calibri" w:hAnsi="Times New Roman" w:cs="Times New Roman"/>
          <w:sz w:val="24"/>
          <w:szCs w:val="24"/>
          <w:lang w:eastAsia="en-GB"/>
        </w:rPr>
        <w:t xml:space="preserve">. I økonomiplanen ser det ikke ut som dette er realistisk. Det vil være utfordrende nok å få et måltall på 1,75 % altså 12 millioner inkludert bruk av havbruksfondsmidlene. </w:t>
      </w:r>
      <w:r w:rsidRPr="0047141F">
        <w:rPr>
          <w:rFonts w:ascii="Times New Roman" w:eastAsia="Calibri" w:hAnsi="Times New Roman" w:cs="Times New Roman"/>
          <w:sz w:val="24"/>
          <w:szCs w:val="24"/>
          <w:lang w:eastAsia="en-GB"/>
        </w:rPr>
        <w:t xml:space="preserve"> </w:t>
      </w:r>
    </w:p>
    <w:p w14:paraId="47F50361"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1D8F8BD6" w14:textId="377CEAEE" w:rsidR="00403154" w:rsidRPr="0047141F" w:rsidRDefault="00403154" w:rsidP="00403154">
      <w:pPr>
        <w:spacing w:after="0" w:line="240" w:lineRule="auto"/>
        <w:rPr>
          <w:rFonts w:ascii="Times New Roman" w:eastAsia="Calibri" w:hAnsi="Times New Roman" w:cs="Times New Roman"/>
          <w:sz w:val="24"/>
          <w:szCs w:val="24"/>
          <w:lang w:eastAsia="en-GB"/>
        </w:rPr>
      </w:pPr>
      <w:r w:rsidRPr="0047141F">
        <w:rPr>
          <w:rFonts w:ascii="Times New Roman" w:eastAsia="Calibri" w:hAnsi="Times New Roman" w:cs="Times New Roman"/>
          <w:sz w:val="24"/>
          <w:szCs w:val="24"/>
          <w:lang w:eastAsia="en-GB"/>
        </w:rPr>
        <w:t>I budsjettprosessen er det framkommet flere innspill som ikke har blitt tatt med i budsjettet eller økonomiplanen for 202</w:t>
      </w:r>
      <w:r w:rsidR="00847860" w:rsidRPr="0047141F">
        <w:rPr>
          <w:rFonts w:ascii="Times New Roman" w:eastAsia="Calibri" w:hAnsi="Times New Roman" w:cs="Times New Roman"/>
          <w:sz w:val="24"/>
          <w:szCs w:val="24"/>
          <w:lang w:eastAsia="en-GB"/>
        </w:rPr>
        <w:t>2</w:t>
      </w:r>
      <w:r w:rsidRPr="0047141F">
        <w:rPr>
          <w:rFonts w:ascii="Times New Roman" w:eastAsia="Calibri" w:hAnsi="Times New Roman" w:cs="Times New Roman"/>
          <w:sz w:val="24"/>
          <w:szCs w:val="24"/>
          <w:lang w:eastAsia="en-GB"/>
        </w:rPr>
        <w:t xml:space="preserve"> – 202</w:t>
      </w:r>
      <w:r w:rsidR="00847860" w:rsidRPr="0047141F">
        <w:rPr>
          <w:rFonts w:ascii="Times New Roman" w:eastAsia="Calibri" w:hAnsi="Times New Roman" w:cs="Times New Roman"/>
          <w:sz w:val="24"/>
          <w:szCs w:val="24"/>
          <w:lang w:eastAsia="en-GB"/>
        </w:rPr>
        <w:t>5</w:t>
      </w:r>
      <w:r w:rsidRPr="0047141F">
        <w:rPr>
          <w:rFonts w:ascii="Times New Roman" w:eastAsia="Calibri" w:hAnsi="Times New Roman" w:cs="Times New Roman"/>
          <w:sz w:val="24"/>
          <w:szCs w:val="24"/>
          <w:lang w:eastAsia="en-GB"/>
        </w:rPr>
        <w:t>. Interne innspill har blitt fjernet underveis, men det har også kommet inn eksterne ønsker. Dette gjelder</w:t>
      </w:r>
      <w:r w:rsidR="00F15E53">
        <w:rPr>
          <w:rFonts w:ascii="Times New Roman" w:eastAsia="Calibri" w:hAnsi="Times New Roman" w:cs="Times New Roman"/>
          <w:sz w:val="24"/>
          <w:szCs w:val="24"/>
          <w:lang w:eastAsia="en-GB"/>
        </w:rPr>
        <w:t xml:space="preserve"> blant annet:</w:t>
      </w:r>
    </w:p>
    <w:p w14:paraId="26F4644A" w14:textId="77777777" w:rsidR="00403154" w:rsidRPr="0047141F" w:rsidRDefault="00403154" w:rsidP="00403154">
      <w:pPr>
        <w:spacing w:after="0" w:line="240" w:lineRule="auto"/>
        <w:rPr>
          <w:rFonts w:ascii="Times New Roman" w:eastAsia="Calibri" w:hAnsi="Times New Roman" w:cs="Times New Roman"/>
          <w:sz w:val="24"/>
          <w:szCs w:val="24"/>
          <w:lang w:eastAsia="en-GB"/>
        </w:rPr>
      </w:pPr>
    </w:p>
    <w:p w14:paraId="1D7C7E0D" w14:textId="41D96B51" w:rsidR="00403154" w:rsidRPr="0047141F" w:rsidRDefault="00403154" w:rsidP="00403154">
      <w:pPr>
        <w:widowControl w:val="0"/>
        <w:numPr>
          <w:ilvl w:val="0"/>
          <w:numId w:val="26"/>
        </w:numPr>
        <w:spacing w:after="0" w:line="240" w:lineRule="auto"/>
        <w:rPr>
          <w:rFonts w:ascii="Times New Roman" w:eastAsia="Times New Roman" w:hAnsi="Times New Roman" w:cs="Times New Roman"/>
          <w:sz w:val="24"/>
          <w:szCs w:val="24"/>
          <w:lang w:eastAsia="en-GB"/>
        </w:rPr>
      </w:pPr>
      <w:r w:rsidRPr="0047141F">
        <w:rPr>
          <w:rFonts w:ascii="Times New Roman" w:eastAsia="Calibri" w:hAnsi="Times New Roman" w:cs="Times New Roman"/>
          <w:sz w:val="24"/>
          <w:szCs w:val="24"/>
          <w:lang w:eastAsia="en-GB"/>
        </w:rPr>
        <w:t xml:space="preserve">Den norske kirke har også spilt inn større behov enn hva som er tilført gjennom budsjettet. Se vedlagte budsjettkommentar. </w:t>
      </w:r>
    </w:p>
    <w:p w14:paraId="4CF6DB11" w14:textId="0DCE4AC4" w:rsidR="00796BD3" w:rsidRPr="0047141F" w:rsidRDefault="00796BD3" w:rsidP="00403154">
      <w:pPr>
        <w:widowControl w:val="0"/>
        <w:numPr>
          <w:ilvl w:val="0"/>
          <w:numId w:val="26"/>
        </w:numPr>
        <w:spacing w:after="0" w:line="240" w:lineRule="auto"/>
        <w:rPr>
          <w:rFonts w:ascii="Times New Roman" w:eastAsia="Times New Roman" w:hAnsi="Times New Roman" w:cs="Times New Roman"/>
          <w:sz w:val="24"/>
          <w:szCs w:val="24"/>
          <w:lang w:eastAsia="en-GB"/>
        </w:rPr>
      </w:pPr>
      <w:r w:rsidRPr="0047141F">
        <w:rPr>
          <w:rFonts w:ascii="Times New Roman" w:eastAsia="Calibri" w:hAnsi="Times New Roman" w:cs="Times New Roman"/>
          <w:sz w:val="24"/>
          <w:szCs w:val="24"/>
          <w:lang w:eastAsia="en-GB"/>
        </w:rPr>
        <w:t xml:space="preserve">Kulturhus utredning – dette er ikke tatt høyde for i budsjettet. Det er ikke rom for dette i den nåværende økonomiske situasjonen kommune er inne i. Dette kan bli løftet inn hvis vi lykkes med nødvendige strukturelle grep i løpet av 2022/2023. </w:t>
      </w:r>
      <w:r w:rsidR="00AE0DAA" w:rsidRPr="0047141F">
        <w:rPr>
          <w:rFonts w:ascii="Times New Roman" w:eastAsia="Calibri" w:hAnsi="Times New Roman" w:cs="Times New Roman"/>
          <w:sz w:val="24"/>
          <w:szCs w:val="24"/>
          <w:lang w:eastAsia="en-GB"/>
        </w:rPr>
        <w:t xml:space="preserve">Dette kan også bli tema i når punktet som omhandler arealutnyttelse blir utredet. </w:t>
      </w:r>
    </w:p>
    <w:p w14:paraId="3E1703F7" w14:textId="2146F5F5" w:rsidR="005D7025" w:rsidRPr="0047141F" w:rsidRDefault="005D7025" w:rsidP="00403154">
      <w:pPr>
        <w:widowControl w:val="0"/>
        <w:numPr>
          <w:ilvl w:val="0"/>
          <w:numId w:val="26"/>
        </w:numPr>
        <w:spacing w:after="0" w:line="240" w:lineRule="auto"/>
        <w:rPr>
          <w:rFonts w:ascii="Times New Roman" w:eastAsia="Times New Roman" w:hAnsi="Times New Roman" w:cs="Times New Roman"/>
          <w:sz w:val="24"/>
          <w:szCs w:val="24"/>
          <w:lang w:eastAsia="en-GB"/>
        </w:rPr>
      </w:pPr>
      <w:r w:rsidRPr="0047141F">
        <w:rPr>
          <w:rFonts w:ascii="Times New Roman" w:eastAsia="Calibri" w:hAnsi="Times New Roman" w:cs="Times New Roman"/>
          <w:sz w:val="24"/>
          <w:szCs w:val="24"/>
          <w:lang w:eastAsia="en-GB"/>
        </w:rPr>
        <w:t>Ulike veier knyttet</w:t>
      </w:r>
      <w:r w:rsidR="00B36ED5" w:rsidRPr="0047141F">
        <w:rPr>
          <w:rFonts w:ascii="Times New Roman" w:eastAsia="Calibri" w:hAnsi="Times New Roman" w:cs="Times New Roman"/>
          <w:sz w:val="24"/>
          <w:szCs w:val="24"/>
          <w:lang w:eastAsia="en-GB"/>
        </w:rPr>
        <w:t xml:space="preserve"> til innspill fra skogkontoret er ikke prioritert. </w:t>
      </w:r>
      <w:r w:rsidR="00F15E53">
        <w:rPr>
          <w:rFonts w:ascii="Times New Roman" w:eastAsia="Calibri" w:hAnsi="Times New Roman" w:cs="Times New Roman"/>
          <w:sz w:val="24"/>
          <w:szCs w:val="24"/>
          <w:lang w:eastAsia="en-GB"/>
        </w:rPr>
        <w:t xml:space="preserve">Finnes som vedlegg. </w:t>
      </w:r>
    </w:p>
    <w:p w14:paraId="7F3C2929" w14:textId="77777777" w:rsidR="00403154" w:rsidRPr="0047141F" w:rsidRDefault="00403154" w:rsidP="00403154">
      <w:pPr>
        <w:spacing w:after="0" w:line="240" w:lineRule="auto"/>
        <w:ind w:left="720"/>
        <w:rPr>
          <w:rFonts w:ascii="Times New Roman" w:eastAsia="Calibri" w:hAnsi="Times New Roman" w:cs="Times New Roman"/>
          <w:sz w:val="24"/>
          <w:szCs w:val="24"/>
          <w:lang w:eastAsia="en-GB"/>
        </w:rPr>
      </w:pPr>
    </w:p>
    <w:p w14:paraId="49F98CA3" w14:textId="6D216DB0" w:rsidR="00403154" w:rsidRPr="0047141F" w:rsidRDefault="00403154" w:rsidP="00403154">
      <w:pPr>
        <w:widowControl w:val="0"/>
        <w:spacing w:after="0" w:line="240" w:lineRule="auto"/>
        <w:rPr>
          <w:rFonts w:ascii="Times New Roman" w:eastAsia="Calibri" w:hAnsi="Times New Roman" w:cs="Times New Roman"/>
          <w:b/>
          <w:bCs/>
          <w:sz w:val="24"/>
          <w:szCs w:val="24"/>
        </w:rPr>
      </w:pPr>
      <w:r w:rsidRPr="0047141F">
        <w:rPr>
          <w:rFonts w:ascii="Times New Roman" w:eastAsia="Calibri" w:hAnsi="Times New Roman" w:cs="Times New Roman"/>
          <w:b/>
          <w:bCs/>
          <w:sz w:val="24"/>
          <w:szCs w:val="24"/>
        </w:rPr>
        <w:t>Investeringer med kommentarer</w:t>
      </w:r>
    </w:p>
    <w:tbl>
      <w:tblPr>
        <w:tblW w:w="11931" w:type="dxa"/>
        <w:tblCellMar>
          <w:left w:w="70" w:type="dxa"/>
          <w:right w:w="70" w:type="dxa"/>
        </w:tblCellMar>
        <w:tblLook w:val="04A0" w:firstRow="1" w:lastRow="0" w:firstColumn="1" w:lastColumn="0" w:noHBand="0" w:noVBand="1"/>
      </w:tblPr>
      <w:tblGrid>
        <w:gridCol w:w="5759"/>
        <w:gridCol w:w="1078"/>
        <w:gridCol w:w="1078"/>
        <w:gridCol w:w="878"/>
        <w:gridCol w:w="945"/>
        <w:gridCol w:w="146"/>
        <w:gridCol w:w="146"/>
        <w:gridCol w:w="146"/>
        <w:gridCol w:w="146"/>
        <w:gridCol w:w="146"/>
        <w:gridCol w:w="146"/>
        <w:gridCol w:w="1056"/>
        <w:gridCol w:w="1096"/>
      </w:tblGrid>
      <w:tr w:rsidR="00796BD3" w:rsidRPr="0047141F" w14:paraId="08609D6C" w14:textId="77777777" w:rsidTr="00796BD3">
        <w:trPr>
          <w:trHeight w:val="315"/>
        </w:trPr>
        <w:tc>
          <w:tcPr>
            <w:tcW w:w="9779" w:type="dxa"/>
            <w:gridSpan w:val="11"/>
            <w:tcBorders>
              <w:top w:val="nil"/>
              <w:left w:val="nil"/>
              <w:bottom w:val="nil"/>
              <w:right w:val="nil"/>
            </w:tcBorders>
            <w:shd w:val="clear" w:color="auto" w:fill="auto"/>
            <w:noWrap/>
            <w:vAlign w:val="bottom"/>
            <w:hideMark/>
          </w:tcPr>
          <w:p w14:paraId="018AEA31" w14:textId="77777777" w:rsidR="00796BD3" w:rsidRPr="0047141F" w:rsidRDefault="00796BD3" w:rsidP="00796BD3">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Nye investeringsprosjekter i økonomiplanen, oversikt over lånebehov</w:t>
            </w:r>
          </w:p>
        </w:tc>
        <w:tc>
          <w:tcPr>
            <w:tcW w:w="1056" w:type="dxa"/>
            <w:tcBorders>
              <w:top w:val="nil"/>
              <w:left w:val="nil"/>
              <w:bottom w:val="nil"/>
              <w:right w:val="nil"/>
            </w:tcBorders>
            <w:shd w:val="clear" w:color="auto" w:fill="auto"/>
            <w:noWrap/>
            <w:vAlign w:val="bottom"/>
            <w:hideMark/>
          </w:tcPr>
          <w:p w14:paraId="49471B70" w14:textId="77777777" w:rsidR="00796BD3" w:rsidRPr="0047141F" w:rsidRDefault="00796BD3" w:rsidP="00796BD3">
            <w:pPr>
              <w:spacing w:after="0" w:line="240" w:lineRule="auto"/>
              <w:rPr>
                <w:rFonts w:ascii="Times New Roman" w:eastAsia="Times New Roman" w:hAnsi="Times New Roman" w:cs="Times New Roman"/>
                <w:b/>
                <w:bCs/>
                <w:sz w:val="24"/>
                <w:szCs w:val="24"/>
                <w:lang w:eastAsia="nb-NO"/>
              </w:rPr>
            </w:pPr>
          </w:p>
        </w:tc>
        <w:tc>
          <w:tcPr>
            <w:tcW w:w="1096" w:type="dxa"/>
            <w:tcBorders>
              <w:top w:val="nil"/>
              <w:left w:val="nil"/>
              <w:bottom w:val="nil"/>
              <w:right w:val="nil"/>
            </w:tcBorders>
            <w:shd w:val="clear" w:color="auto" w:fill="auto"/>
            <w:noWrap/>
            <w:vAlign w:val="bottom"/>
            <w:hideMark/>
          </w:tcPr>
          <w:p w14:paraId="47F4760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46E9E521" w14:textId="77777777" w:rsidTr="00796BD3">
        <w:trPr>
          <w:trHeight w:val="315"/>
        </w:trPr>
        <w:tc>
          <w:tcPr>
            <w:tcW w:w="5759" w:type="dxa"/>
            <w:tcBorders>
              <w:top w:val="nil"/>
              <w:left w:val="nil"/>
              <w:bottom w:val="nil"/>
              <w:right w:val="nil"/>
            </w:tcBorders>
            <w:shd w:val="clear" w:color="auto" w:fill="auto"/>
            <w:noWrap/>
            <w:vAlign w:val="bottom"/>
            <w:hideMark/>
          </w:tcPr>
          <w:p w14:paraId="7D83F885" w14:textId="77777777" w:rsidR="00796BD3" w:rsidRPr="0047141F" w:rsidRDefault="00796BD3" w:rsidP="00796BD3">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Tall i hele tusen</w:t>
            </w:r>
          </w:p>
        </w:tc>
        <w:tc>
          <w:tcPr>
            <w:tcW w:w="1078" w:type="dxa"/>
            <w:tcBorders>
              <w:top w:val="nil"/>
              <w:left w:val="nil"/>
              <w:bottom w:val="nil"/>
              <w:right w:val="nil"/>
            </w:tcBorders>
            <w:shd w:val="clear" w:color="auto" w:fill="auto"/>
            <w:noWrap/>
            <w:vAlign w:val="bottom"/>
            <w:hideMark/>
          </w:tcPr>
          <w:p w14:paraId="4AE200AD" w14:textId="77777777" w:rsidR="00796BD3" w:rsidRPr="0047141F" w:rsidRDefault="00796BD3" w:rsidP="00796BD3">
            <w:pPr>
              <w:spacing w:after="0" w:line="240" w:lineRule="auto"/>
              <w:rPr>
                <w:rFonts w:ascii="Times New Roman" w:eastAsia="Times New Roman" w:hAnsi="Times New Roman" w:cs="Times New Roman"/>
                <w:b/>
                <w:bCs/>
                <w:sz w:val="24"/>
                <w:szCs w:val="24"/>
                <w:lang w:eastAsia="nb-NO"/>
              </w:rPr>
            </w:pPr>
          </w:p>
        </w:tc>
        <w:tc>
          <w:tcPr>
            <w:tcW w:w="1078" w:type="dxa"/>
            <w:tcBorders>
              <w:top w:val="nil"/>
              <w:left w:val="nil"/>
              <w:bottom w:val="nil"/>
              <w:right w:val="nil"/>
            </w:tcBorders>
            <w:shd w:val="clear" w:color="auto" w:fill="auto"/>
            <w:noWrap/>
            <w:vAlign w:val="bottom"/>
            <w:hideMark/>
          </w:tcPr>
          <w:p w14:paraId="5B40B82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878" w:type="dxa"/>
            <w:tcBorders>
              <w:top w:val="nil"/>
              <w:left w:val="nil"/>
              <w:bottom w:val="nil"/>
              <w:right w:val="nil"/>
            </w:tcBorders>
            <w:shd w:val="clear" w:color="auto" w:fill="auto"/>
            <w:noWrap/>
            <w:vAlign w:val="bottom"/>
            <w:hideMark/>
          </w:tcPr>
          <w:p w14:paraId="5CE578B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945" w:type="dxa"/>
            <w:tcBorders>
              <w:top w:val="nil"/>
              <w:left w:val="nil"/>
              <w:bottom w:val="nil"/>
              <w:right w:val="nil"/>
            </w:tcBorders>
            <w:shd w:val="clear" w:color="auto" w:fill="auto"/>
            <w:noWrap/>
            <w:vAlign w:val="bottom"/>
            <w:hideMark/>
          </w:tcPr>
          <w:p w14:paraId="6A543E4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1" w:type="dxa"/>
            <w:vAlign w:val="center"/>
            <w:hideMark/>
          </w:tcPr>
          <w:p w14:paraId="3CE5D5B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8441EC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85E721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A4BD17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9AFBEC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636145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3B6E47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A6745B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AD80055" w14:textId="77777777" w:rsidTr="00796BD3">
        <w:trPr>
          <w:trHeight w:val="315"/>
        </w:trPr>
        <w:tc>
          <w:tcPr>
            <w:tcW w:w="5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FB8E" w14:textId="77777777" w:rsidR="00796BD3" w:rsidRPr="0047141F" w:rsidRDefault="00796BD3" w:rsidP="00796BD3">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År</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B4A44E3"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2022</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B418B2F"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2023</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14:paraId="1C85784C"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2024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764B694"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2025</w:t>
            </w:r>
          </w:p>
        </w:tc>
        <w:tc>
          <w:tcPr>
            <w:tcW w:w="11" w:type="dxa"/>
            <w:vAlign w:val="center"/>
            <w:hideMark/>
          </w:tcPr>
          <w:p w14:paraId="7DBD23B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C10A03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4DF2B6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0901A6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352C0E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8BF610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0FAC36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F26B41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9C52EA8"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3B918586" w14:textId="77777777" w:rsidR="00796BD3" w:rsidRPr="0047141F" w:rsidRDefault="00796BD3" w:rsidP="00796BD3">
            <w:pPr>
              <w:spacing w:after="0" w:line="240" w:lineRule="auto"/>
              <w:rPr>
                <w:rFonts w:ascii="Times New Roman" w:eastAsia="Times New Roman" w:hAnsi="Times New Roman" w:cs="Times New Roman"/>
                <w:b/>
                <w:bCs/>
                <w:sz w:val="24"/>
                <w:szCs w:val="24"/>
                <w:lang w:eastAsia="nb-NO"/>
              </w:rPr>
            </w:pPr>
            <w:r w:rsidRPr="0047141F">
              <w:rPr>
                <w:rFonts w:ascii="Times New Roman" w:eastAsia="Times New Roman" w:hAnsi="Times New Roman" w:cs="Times New Roman"/>
                <w:b/>
                <w:bCs/>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58BC303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4691CD7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6284769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0EC684A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70DCCA6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14E687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809EE1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0002B9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19633E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A50EC4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D85E3D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483A7B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E0FD20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7C9BB872" w14:textId="77777777" w:rsidR="00796BD3" w:rsidRPr="0047141F" w:rsidRDefault="00796BD3" w:rsidP="00796BD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Selvkost</w:t>
            </w:r>
          </w:p>
        </w:tc>
        <w:tc>
          <w:tcPr>
            <w:tcW w:w="1078" w:type="dxa"/>
            <w:tcBorders>
              <w:top w:val="nil"/>
              <w:left w:val="nil"/>
              <w:bottom w:val="single" w:sz="4" w:space="0" w:color="auto"/>
              <w:right w:val="single" w:sz="4" w:space="0" w:color="auto"/>
            </w:tcBorders>
            <w:shd w:val="clear" w:color="auto" w:fill="auto"/>
            <w:noWrap/>
            <w:vAlign w:val="bottom"/>
            <w:hideMark/>
          </w:tcPr>
          <w:p w14:paraId="7CFFF04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01B3137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4DFF87F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5F0EE0B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58D0F91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3F000C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95AB8F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875EFE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F8188D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76CBAF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714C60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A20F97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EDCE7A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3FFA2BEB" w14:textId="77777777" w:rsidR="00796BD3" w:rsidRPr="0047141F" w:rsidRDefault="00796BD3" w:rsidP="00796BD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Vann</w:t>
            </w:r>
          </w:p>
        </w:tc>
        <w:tc>
          <w:tcPr>
            <w:tcW w:w="1078" w:type="dxa"/>
            <w:tcBorders>
              <w:top w:val="nil"/>
              <w:left w:val="nil"/>
              <w:bottom w:val="single" w:sz="4" w:space="0" w:color="auto"/>
              <w:right w:val="single" w:sz="4" w:space="0" w:color="auto"/>
            </w:tcBorders>
            <w:shd w:val="clear" w:color="auto" w:fill="auto"/>
            <w:noWrap/>
            <w:vAlign w:val="bottom"/>
            <w:hideMark/>
          </w:tcPr>
          <w:p w14:paraId="7B739F2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1DAC76C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7C55765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75AA2E2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1CB9E89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31C88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8AF5CB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A83D97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F3AFBB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4D809A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0EF81C6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F6633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48D1576"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2BB0D342"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Fornying kjøretøy/maskiner</w:t>
            </w:r>
          </w:p>
        </w:tc>
        <w:tc>
          <w:tcPr>
            <w:tcW w:w="1078" w:type="dxa"/>
            <w:tcBorders>
              <w:top w:val="nil"/>
              <w:left w:val="nil"/>
              <w:bottom w:val="single" w:sz="4" w:space="0" w:color="auto"/>
              <w:right w:val="single" w:sz="4" w:space="0" w:color="auto"/>
            </w:tcBorders>
            <w:shd w:val="clear" w:color="auto" w:fill="auto"/>
            <w:noWrap/>
            <w:vAlign w:val="bottom"/>
            <w:hideMark/>
          </w:tcPr>
          <w:p w14:paraId="39A544B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144B2EF4"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878" w:type="dxa"/>
            <w:tcBorders>
              <w:top w:val="nil"/>
              <w:left w:val="nil"/>
              <w:bottom w:val="single" w:sz="4" w:space="0" w:color="auto"/>
              <w:right w:val="single" w:sz="4" w:space="0" w:color="auto"/>
            </w:tcBorders>
            <w:shd w:val="clear" w:color="auto" w:fill="auto"/>
            <w:noWrap/>
            <w:vAlign w:val="bottom"/>
            <w:hideMark/>
          </w:tcPr>
          <w:p w14:paraId="2354F8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0DD864E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41A3A26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D99EA8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4C76E8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1E8D67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C78526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EFDCB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96B4FE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4E65D1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F383BD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637D4A39"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Høydebasseng Brønnøysund</w:t>
            </w:r>
          </w:p>
        </w:tc>
        <w:tc>
          <w:tcPr>
            <w:tcW w:w="1078" w:type="dxa"/>
            <w:tcBorders>
              <w:top w:val="nil"/>
              <w:left w:val="nil"/>
              <w:bottom w:val="single" w:sz="4" w:space="0" w:color="auto"/>
              <w:right w:val="single" w:sz="4" w:space="0" w:color="auto"/>
            </w:tcBorders>
            <w:shd w:val="clear" w:color="auto" w:fill="auto"/>
            <w:noWrap/>
            <w:vAlign w:val="bottom"/>
            <w:hideMark/>
          </w:tcPr>
          <w:p w14:paraId="58955E5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75525167"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9 000</w:t>
            </w:r>
          </w:p>
        </w:tc>
        <w:tc>
          <w:tcPr>
            <w:tcW w:w="878" w:type="dxa"/>
            <w:tcBorders>
              <w:top w:val="nil"/>
              <w:left w:val="nil"/>
              <w:bottom w:val="single" w:sz="4" w:space="0" w:color="auto"/>
              <w:right w:val="single" w:sz="4" w:space="0" w:color="auto"/>
            </w:tcBorders>
            <w:shd w:val="clear" w:color="auto" w:fill="auto"/>
            <w:noWrap/>
            <w:vAlign w:val="bottom"/>
            <w:hideMark/>
          </w:tcPr>
          <w:p w14:paraId="7209D606"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9 000</w:t>
            </w:r>
          </w:p>
        </w:tc>
        <w:tc>
          <w:tcPr>
            <w:tcW w:w="945" w:type="dxa"/>
            <w:tcBorders>
              <w:top w:val="nil"/>
              <w:left w:val="nil"/>
              <w:bottom w:val="single" w:sz="4" w:space="0" w:color="auto"/>
              <w:right w:val="single" w:sz="4" w:space="0" w:color="auto"/>
            </w:tcBorders>
            <w:shd w:val="clear" w:color="auto" w:fill="auto"/>
            <w:noWrap/>
            <w:vAlign w:val="bottom"/>
            <w:hideMark/>
          </w:tcPr>
          <w:p w14:paraId="7E649CE3"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c>
          <w:tcPr>
            <w:tcW w:w="11" w:type="dxa"/>
            <w:vAlign w:val="center"/>
            <w:hideMark/>
          </w:tcPr>
          <w:p w14:paraId="74E3A24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BD57AB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7D0F71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6A369C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61D8A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65910D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21E8359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45BC2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79B0900"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1B5D579E"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Hovedplan Vann</w:t>
            </w:r>
          </w:p>
        </w:tc>
        <w:tc>
          <w:tcPr>
            <w:tcW w:w="1078" w:type="dxa"/>
            <w:tcBorders>
              <w:top w:val="nil"/>
              <w:left w:val="nil"/>
              <w:bottom w:val="single" w:sz="4" w:space="0" w:color="auto"/>
              <w:right w:val="single" w:sz="4" w:space="0" w:color="auto"/>
            </w:tcBorders>
            <w:shd w:val="clear" w:color="auto" w:fill="auto"/>
            <w:noWrap/>
            <w:vAlign w:val="bottom"/>
            <w:hideMark/>
          </w:tcPr>
          <w:p w14:paraId="66F70311"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9 000</w:t>
            </w:r>
          </w:p>
        </w:tc>
        <w:tc>
          <w:tcPr>
            <w:tcW w:w="1078" w:type="dxa"/>
            <w:tcBorders>
              <w:top w:val="nil"/>
              <w:left w:val="nil"/>
              <w:bottom w:val="single" w:sz="4" w:space="0" w:color="auto"/>
              <w:right w:val="single" w:sz="4" w:space="0" w:color="auto"/>
            </w:tcBorders>
            <w:shd w:val="clear" w:color="auto" w:fill="auto"/>
            <w:noWrap/>
            <w:vAlign w:val="bottom"/>
            <w:hideMark/>
          </w:tcPr>
          <w:p w14:paraId="2D3D85A2"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9 000</w:t>
            </w:r>
          </w:p>
        </w:tc>
        <w:tc>
          <w:tcPr>
            <w:tcW w:w="878" w:type="dxa"/>
            <w:tcBorders>
              <w:top w:val="nil"/>
              <w:left w:val="nil"/>
              <w:bottom w:val="single" w:sz="4" w:space="0" w:color="auto"/>
              <w:right w:val="single" w:sz="4" w:space="0" w:color="auto"/>
            </w:tcBorders>
            <w:shd w:val="clear" w:color="auto" w:fill="auto"/>
            <w:noWrap/>
            <w:vAlign w:val="bottom"/>
            <w:hideMark/>
          </w:tcPr>
          <w:p w14:paraId="2C3C6541"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c>
          <w:tcPr>
            <w:tcW w:w="945" w:type="dxa"/>
            <w:tcBorders>
              <w:top w:val="nil"/>
              <w:left w:val="nil"/>
              <w:bottom w:val="single" w:sz="4" w:space="0" w:color="auto"/>
              <w:right w:val="single" w:sz="4" w:space="0" w:color="auto"/>
            </w:tcBorders>
            <w:shd w:val="clear" w:color="auto" w:fill="auto"/>
            <w:noWrap/>
            <w:vAlign w:val="bottom"/>
            <w:hideMark/>
          </w:tcPr>
          <w:p w14:paraId="24053A71"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5 000</w:t>
            </w:r>
          </w:p>
        </w:tc>
        <w:tc>
          <w:tcPr>
            <w:tcW w:w="11" w:type="dxa"/>
            <w:vAlign w:val="center"/>
            <w:hideMark/>
          </w:tcPr>
          <w:p w14:paraId="779FD3F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994BA6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9BFB01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9D38F2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4272CA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DE99F2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768C28E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A0A48E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9DB749B" w14:textId="77777777" w:rsidTr="00796BD3">
        <w:trPr>
          <w:trHeight w:val="600"/>
        </w:trPr>
        <w:tc>
          <w:tcPr>
            <w:tcW w:w="5759" w:type="dxa"/>
            <w:tcBorders>
              <w:top w:val="nil"/>
              <w:left w:val="single" w:sz="4" w:space="0" w:color="auto"/>
              <w:bottom w:val="single" w:sz="4" w:space="0" w:color="auto"/>
              <w:right w:val="single" w:sz="4" w:space="0" w:color="auto"/>
            </w:tcBorders>
            <w:shd w:val="clear" w:color="auto" w:fill="auto"/>
            <w:hideMark/>
          </w:tcPr>
          <w:p w14:paraId="11B52B6E"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Renovering havnegata Nord</w:t>
            </w:r>
          </w:p>
        </w:tc>
        <w:tc>
          <w:tcPr>
            <w:tcW w:w="1078" w:type="dxa"/>
            <w:tcBorders>
              <w:top w:val="nil"/>
              <w:left w:val="nil"/>
              <w:bottom w:val="single" w:sz="4" w:space="0" w:color="auto"/>
              <w:right w:val="single" w:sz="4" w:space="0" w:color="auto"/>
            </w:tcBorders>
            <w:shd w:val="clear" w:color="auto" w:fill="auto"/>
            <w:noWrap/>
            <w:vAlign w:val="bottom"/>
            <w:hideMark/>
          </w:tcPr>
          <w:p w14:paraId="6E4FDA1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086FDC3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465ED9E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3FDA632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381AF97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DE1B88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76FF80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D8A927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822818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ECEFF6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6295F4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C38CB4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96BBCBC"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331523EB"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Renovering vannanlegg</w:t>
            </w:r>
          </w:p>
        </w:tc>
        <w:tc>
          <w:tcPr>
            <w:tcW w:w="1078" w:type="dxa"/>
            <w:tcBorders>
              <w:top w:val="nil"/>
              <w:left w:val="nil"/>
              <w:bottom w:val="single" w:sz="4" w:space="0" w:color="auto"/>
              <w:right w:val="single" w:sz="4" w:space="0" w:color="auto"/>
            </w:tcBorders>
            <w:shd w:val="clear" w:color="auto" w:fill="auto"/>
            <w:noWrap/>
            <w:vAlign w:val="bottom"/>
            <w:hideMark/>
          </w:tcPr>
          <w:p w14:paraId="4D0FBE65"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4 000</w:t>
            </w:r>
          </w:p>
        </w:tc>
        <w:tc>
          <w:tcPr>
            <w:tcW w:w="1078" w:type="dxa"/>
            <w:tcBorders>
              <w:top w:val="nil"/>
              <w:left w:val="nil"/>
              <w:bottom w:val="single" w:sz="4" w:space="0" w:color="auto"/>
              <w:right w:val="single" w:sz="4" w:space="0" w:color="auto"/>
            </w:tcBorders>
            <w:shd w:val="clear" w:color="auto" w:fill="auto"/>
            <w:noWrap/>
            <w:vAlign w:val="bottom"/>
            <w:hideMark/>
          </w:tcPr>
          <w:p w14:paraId="7008023A"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4 000</w:t>
            </w:r>
          </w:p>
        </w:tc>
        <w:tc>
          <w:tcPr>
            <w:tcW w:w="878" w:type="dxa"/>
            <w:tcBorders>
              <w:top w:val="nil"/>
              <w:left w:val="nil"/>
              <w:bottom w:val="single" w:sz="4" w:space="0" w:color="auto"/>
              <w:right w:val="single" w:sz="4" w:space="0" w:color="auto"/>
            </w:tcBorders>
            <w:shd w:val="clear" w:color="auto" w:fill="auto"/>
            <w:noWrap/>
            <w:vAlign w:val="bottom"/>
            <w:hideMark/>
          </w:tcPr>
          <w:p w14:paraId="7E4A6D98"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4 000</w:t>
            </w:r>
          </w:p>
        </w:tc>
        <w:tc>
          <w:tcPr>
            <w:tcW w:w="945" w:type="dxa"/>
            <w:tcBorders>
              <w:top w:val="nil"/>
              <w:left w:val="nil"/>
              <w:bottom w:val="single" w:sz="4" w:space="0" w:color="auto"/>
              <w:right w:val="single" w:sz="4" w:space="0" w:color="auto"/>
            </w:tcBorders>
            <w:shd w:val="clear" w:color="auto" w:fill="auto"/>
            <w:noWrap/>
            <w:vAlign w:val="bottom"/>
            <w:hideMark/>
          </w:tcPr>
          <w:p w14:paraId="085B4A3F"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4 000</w:t>
            </w:r>
          </w:p>
        </w:tc>
        <w:tc>
          <w:tcPr>
            <w:tcW w:w="11" w:type="dxa"/>
            <w:vAlign w:val="center"/>
            <w:hideMark/>
          </w:tcPr>
          <w:p w14:paraId="313C074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6EF6DE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A582B9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38CC5D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A8F040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B9B480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6F28192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058CAD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1E07FB8"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5534252E"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Digitalisering VA  - Ny GPS</w:t>
            </w:r>
          </w:p>
        </w:tc>
        <w:tc>
          <w:tcPr>
            <w:tcW w:w="1078" w:type="dxa"/>
            <w:tcBorders>
              <w:top w:val="nil"/>
              <w:left w:val="nil"/>
              <w:bottom w:val="single" w:sz="4" w:space="0" w:color="auto"/>
              <w:right w:val="single" w:sz="4" w:space="0" w:color="auto"/>
            </w:tcBorders>
            <w:shd w:val="clear" w:color="auto" w:fill="auto"/>
            <w:noWrap/>
            <w:vAlign w:val="bottom"/>
            <w:hideMark/>
          </w:tcPr>
          <w:p w14:paraId="4C8327F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5EA1B2F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7C5B349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51FEACE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323AE39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83B00D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A9CD74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DFCADF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1A9D1E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AE5DB6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F1F453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DAEB19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DC881E1"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C908BCA"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204F84F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25AD0DF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7AFD777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68DD46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BE1E6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466182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BBA41A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3756C4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AC793A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577EF1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51C308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57D94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891804F"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302B466B" w14:textId="77777777" w:rsidR="00796BD3" w:rsidRPr="0047141F" w:rsidRDefault="00796BD3" w:rsidP="00796BD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Avløp</w:t>
            </w:r>
          </w:p>
        </w:tc>
        <w:tc>
          <w:tcPr>
            <w:tcW w:w="1078" w:type="dxa"/>
            <w:tcBorders>
              <w:top w:val="nil"/>
              <w:left w:val="nil"/>
              <w:bottom w:val="single" w:sz="4" w:space="0" w:color="auto"/>
              <w:right w:val="single" w:sz="4" w:space="0" w:color="auto"/>
            </w:tcBorders>
            <w:shd w:val="clear" w:color="auto" w:fill="auto"/>
            <w:noWrap/>
            <w:vAlign w:val="bottom"/>
            <w:hideMark/>
          </w:tcPr>
          <w:p w14:paraId="07393AC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398FEDA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619E17C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090433B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141EE2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95AC1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9CDDC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99B175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DDAE05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0DD0F8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BA937B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5CB052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3346965"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60F43A0D"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Fornying kjøretøy/maskiner</w:t>
            </w:r>
          </w:p>
        </w:tc>
        <w:tc>
          <w:tcPr>
            <w:tcW w:w="1078" w:type="dxa"/>
            <w:tcBorders>
              <w:top w:val="nil"/>
              <w:left w:val="nil"/>
              <w:bottom w:val="single" w:sz="4" w:space="0" w:color="auto"/>
              <w:right w:val="single" w:sz="4" w:space="0" w:color="auto"/>
            </w:tcBorders>
            <w:shd w:val="clear" w:color="auto" w:fill="auto"/>
            <w:noWrap/>
            <w:vAlign w:val="bottom"/>
            <w:hideMark/>
          </w:tcPr>
          <w:p w14:paraId="1463FF62"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1078" w:type="dxa"/>
            <w:tcBorders>
              <w:top w:val="nil"/>
              <w:left w:val="nil"/>
              <w:bottom w:val="single" w:sz="4" w:space="0" w:color="auto"/>
              <w:right w:val="single" w:sz="4" w:space="0" w:color="auto"/>
            </w:tcBorders>
            <w:shd w:val="clear" w:color="auto" w:fill="auto"/>
            <w:noWrap/>
            <w:vAlign w:val="bottom"/>
            <w:hideMark/>
          </w:tcPr>
          <w:p w14:paraId="5B49135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1D77C80D"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945" w:type="dxa"/>
            <w:tcBorders>
              <w:top w:val="nil"/>
              <w:left w:val="nil"/>
              <w:bottom w:val="single" w:sz="4" w:space="0" w:color="auto"/>
              <w:right w:val="single" w:sz="4" w:space="0" w:color="auto"/>
            </w:tcBorders>
            <w:shd w:val="clear" w:color="auto" w:fill="auto"/>
            <w:noWrap/>
            <w:vAlign w:val="bottom"/>
            <w:hideMark/>
          </w:tcPr>
          <w:p w14:paraId="17424D3A"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11" w:type="dxa"/>
            <w:vAlign w:val="center"/>
            <w:hideMark/>
          </w:tcPr>
          <w:p w14:paraId="65996DE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A19395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4B987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CA1BB8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3A4687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547593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2D368C9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20BC4F2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0A06028" w14:textId="77777777" w:rsidTr="00796BD3">
        <w:trPr>
          <w:trHeight w:val="600"/>
        </w:trPr>
        <w:tc>
          <w:tcPr>
            <w:tcW w:w="5759" w:type="dxa"/>
            <w:tcBorders>
              <w:top w:val="nil"/>
              <w:left w:val="single" w:sz="4" w:space="0" w:color="auto"/>
              <w:bottom w:val="single" w:sz="4" w:space="0" w:color="auto"/>
              <w:right w:val="single" w:sz="4" w:space="0" w:color="auto"/>
            </w:tcBorders>
            <w:shd w:val="clear" w:color="auto" w:fill="auto"/>
            <w:hideMark/>
          </w:tcPr>
          <w:p w14:paraId="3CBC41AD"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Renovering pumpestasjoner</w:t>
            </w:r>
          </w:p>
        </w:tc>
        <w:tc>
          <w:tcPr>
            <w:tcW w:w="1078" w:type="dxa"/>
            <w:tcBorders>
              <w:top w:val="nil"/>
              <w:left w:val="nil"/>
              <w:bottom w:val="single" w:sz="4" w:space="0" w:color="auto"/>
              <w:right w:val="single" w:sz="4" w:space="0" w:color="auto"/>
            </w:tcBorders>
            <w:shd w:val="clear" w:color="auto" w:fill="auto"/>
            <w:noWrap/>
            <w:vAlign w:val="bottom"/>
            <w:hideMark/>
          </w:tcPr>
          <w:p w14:paraId="1D30589A"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1078" w:type="dxa"/>
            <w:tcBorders>
              <w:top w:val="nil"/>
              <w:left w:val="nil"/>
              <w:bottom w:val="single" w:sz="4" w:space="0" w:color="auto"/>
              <w:right w:val="single" w:sz="4" w:space="0" w:color="auto"/>
            </w:tcBorders>
            <w:shd w:val="clear" w:color="auto" w:fill="auto"/>
            <w:noWrap/>
            <w:vAlign w:val="bottom"/>
            <w:hideMark/>
          </w:tcPr>
          <w:p w14:paraId="62C3BBBF"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878" w:type="dxa"/>
            <w:tcBorders>
              <w:top w:val="nil"/>
              <w:left w:val="nil"/>
              <w:bottom w:val="single" w:sz="4" w:space="0" w:color="auto"/>
              <w:right w:val="single" w:sz="4" w:space="0" w:color="auto"/>
            </w:tcBorders>
            <w:shd w:val="clear" w:color="auto" w:fill="auto"/>
            <w:noWrap/>
            <w:vAlign w:val="bottom"/>
            <w:hideMark/>
          </w:tcPr>
          <w:p w14:paraId="0A068A3F"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945" w:type="dxa"/>
            <w:tcBorders>
              <w:top w:val="nil"/>
              <w:left w:val="nil"/>
              <w:bottom w:val="single" w:sz="4" w:space="0" w:color="auto"/>
              <w:right w:val="single" w:sz="4" w:space="0" w:color="auto"/>
            </w:tcBorders>
            <w:shd w:val="clear" w:color="auto" w:fill="auto"/>
            <w:noWrap/>
            <w:vAlign w:val="bottom"/>
            <w:hideMark/>
          </w:tcPr>
          <w:p w14:paraId="37F25007"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11" w:type="dxa"/>
            <w:vAlign w:val="center"/>
            <w:hideMark/>
          </w:tcPr>
          <w:p w14:paraId="65F4FEC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2DED0C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8FCAD9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09BB23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011330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EDFC3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95DC58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D7084B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7C07900"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395CC28"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Renovering avløpsanlegg</w:t>
            </w:r>
          </w:p>
        </w:tc>
        <w:tc>
          <w:tcPr>
            <w:tcW w:w="1078" w:type="dxa"/>
            <w:tcBorders>
              <w:top w:val="nil"/>
              <w:left w:val="nil"/>
              <w:bottom w:val="single" w:sz="4" w:space="0" w:color="auto"/>
              <w:right w:val="single" w:sz="4" w:space="0" w:color="auto"/>
            </w:tcBorders>
            <w:shd w:val="clear" w:color="auto" w:fill="auto"/>
            <w:noWrap/>
            <w:vAlign w:val="bottom"/>
            <w:hideMark/>
          </w:tcPr>
          <w:p w14:paraId="24C5C40B"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1078" w:type="dxa"/>
            <w:tcBorders>
              <w:top w:val="nil"/>
              <w:left w:val="nil"/>
              <w:bottom w:val="single" w:sz="4" w:space="0" w:color="auto"/>
              <w:right w:val="single" w:sz="4" w:space="0" w:color="auto"/>
            </w:tcBorders>
            <w:shd w:val="clear" w:color="auto" w:fill="auto"/>
            <w:noWrap/>
            <w:vAlign w:val="bottom"/>
            <w:hideMark/>
          </w:tcPr>
          <w:p w14:paraId="51FEA599"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878" w:type="dxa"/>
            <w:tcBorders>
              <w:top w:val="nil"/>
              <w:left w:val="nil"/>
              <w:bottom w:val="single" w:sz="4" w:space="0" w:color="auto"/>
              <w:right w:val="single" w:sz="4" w:space="0" w:color="auto"/>
            </w:tcBorders>
            <w:shd w:val="clear" w:color="auto" w:fill="auto"/>
            <w:noWrap/>
            <w:vAlign w:val="bottom"/>
            <w:hideMark/>
          </w:tcPr>
          <w:p w14:paraId="3123C2FD"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945" w:type="dxa"/>
            <w:tcBorders>
              <w:top w:val="nil"/>
              <w:left w:val="nil"/>
              <w:bottom w:val="single" w:sz="4" w:space="0" w:color="auto"/>
              <w:right w:val="single" w:sz="4" w:space="0" w:color="auto"/>
            </w:tcBorders>
            <w:shd w:val="clear" w:color="auto" w:fill="auto"/>
            <w:noWrap/>
            <w:vAlign w:val="bottom"/>
            <w:hideMark/>
          </w:tcPr>
          <w:p w14:paraId="43FC26AC"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11" w:type="dxa"/>
            <w:vAlign w:val="center"/>
            <w:hideMark/>
          </w:tcPr>
          <w:p w14:paraId="3B64684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600624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7C7F1E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97DAC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8B1A09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169E06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5D371D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BC3207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3536E4C"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6DEEC8D8"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7C9BEA1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0471979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14D0ED6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2E30135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56377D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3F8DDD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D62D1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307350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68A2F9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E51DE0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05C052C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E3506D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D0E943B"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2BB2272" w14:textId="77777777" w:rsidR="00796BD3" w:rsidRPr="0047141F" w:rsidRDefault="00796BD3" w:rsidP="00796BD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Felles tiltak(flere aktører inne)</w:t>
            </w:r>
          </w:p>
        </w:tc>
        <w:tc>
          <w:tcPr>
            <w:tcW w:w="1078" w:type="dxa"/>
            <w:tcBorders>
              <w:top w:val="nil"/>
              <w:left w:val="nil"/>
              <w:bottom w:val="single" w:sz="4" w:space="0" w:color="auto"/>
              <w:right w:val="single" w:sz="4" w:space="0" w:color="auto"/>
            </w:tcBorders>
            <w:shd w:val="clear" w:color="auto" w:fill="auto"/>
            <w:noWrap/>
            <w:vAlign w:val="bottom"/>
            <w:hideMark/>
          </w:tcPr>
          <w:p w14:paraId="602511C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0928F3F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03250DD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3F90141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1560B32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9C560A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41A4BD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FDD9C5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3C4099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2B0474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FAB912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3ECC35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647F005"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73597B0A"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lastRenderedPageBreak/>
              <w:t>Grunnerverv næringsområder</w:t>
            </w:r>
          </w:p>
        </w:tc>
        <w:tc>
          <w:tcPr>
            <w:tcW w:w="1078" w:type="dxa"/>
            <w:tcBorders>
              <w:top w:val="nil"/>
              <w:left w:val="nil"/>
              <w:bottom w:val="single" w:sz="4" w:space="0" w:color="auto"/>
              <w:right w:val="single" w:sz="4" w:space="0" w:color="auto"/>
            </w:tcBorders>
            <w:shd w:val="clear" w:color="auto" w:fill="auto"/>
            <w:noWrap/>
            <w:vAlign w:val="bottom"/>
            <w:hideMark/>
          </w:tcPr>
          <w:p w14:paraId="4AD22625"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w:t>
            </w:r>
          </w:p>
        </w:tc>
        <w:tc>
          <w:tcPr>
            <w:tcW w:w="1078" w:type="dxa"/>
            <w:tcBorders>
              <w:top w:val="nil"/>
              <w:left w:val="nil"/>
              <w:bottom w:val="single" w:sz="4" w:space="0" w:color="auto"/>
              <w:right w:val="single" w:sz="4" w:space="0" w:color="auto"/>
            </w:tcBorders>
            <w:shd w:val="clear" w:color="auto" w:fill="auto"/>
            <w:noWrap/>
            <w:vAlign w:val="bottom"/>
            <w:hideMark/>
          </w:tcPr>
          <w:p w14:paraId="7B0E287D"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3 000</w:t>
            </w:r>
          </w:p>
        </w:tc>
        <w:tc>
          <w:tcPr>
            <w:tcW w:w="878" w:type="dxa"/>
            <w:tcBorders>
              <w:top w:val="nil"/>
              <w:left w:val="nil"/>
              <w:bottom w:val="single" w:sz="4" w:space="0" w:color="auto"/>
              <w:right w:val="single" w:sz="4" w:space="0" w:color="auto"/>
            </w:tcBorders>
            <w:shd w:val="clear" w:color="auto" w:fill="auto"/>
            <w:noWrap/>
            <w:vAlign w:val="bottom"/>
            <w:hideMark/>
          </w:tcPr>
          <w:p w14:paraId="69343573"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3 000</w:t>
            </w:r>
          </w:p>
        </w:tc>
        <w:tc>
          <w:tcPr>
            <w:tcW w:w="945" w:type="dxa"/>
            <w:tcBorders>
              <w:top w:val="nil"/>
              <w:left w:val="nil"/>
              <w:bottom w:val="single" w:sz="4" w:space="0" w:color="auto"/>
              <w:right w:val="single" w:sz="4" w:space="0" w:color="auto"/>
            </w:tcBorders>
            <w:shd w:val="clear" w:color="auto" w:fill="auto"/>
            <w:noWrap/>
            <w:vAlign w:val="bottom"/>
            <w:hideMark/>
          </w:tcPr>
          <w:p w14:paraId="12F3684D"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3 000</w:t>
            </w:r>
          </w:p>
        </w:tc>
        <w:tc>
          <w:tcPr>
            <w:tcW w:w="11" w:type="dxa"/>
            <w:vAlign w:val="center"/>
            <w:hideMark/>
          </w:tcPr>
          <w:p w14:paraId="1EF51E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A1D32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72D4C8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FDE22C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7E8DB3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B2E022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F14743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EBB661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6D76F00"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20CFD918"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Torghatten</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60C8290F" w14:textId="406AACA9"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1 000 </w:t>
            </w:r>
          </w:p>
        </w:tc>
        <w:tc>
          <w:tcPr>
            <w:tcW w:w="1078" w:type="dxa"/>
            <w:tcBorders>
              <w:top w:val="nil"/>
              <w:left w:val="nil"/>
              <w:bottom w:val="single" w:sz="4" w:space="0" w:color="auto"/>
              <w:right w:val="single" w:sz="4" w:space="0" w:color="auto"/>
            </w:tcBorders>
            <w:shd w:val="clear" w:color="auto" w:fill="auto"/>
            <w:noWrap/>
            <w:vAlign w:val="bottom"/>
            <w:hideMark/>
          </w:tcPr>
          <w:p w14:paraId="79DC1F41" w14:textId="4D397F21"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3 500 </w:t>
            </w:r>
          </w:p>
        </w:tc>
        <w:tc>
          <w:tcPr>
            <w:tcW w:w="878" w:type="dxa"/>
            <w:tcBorders>
              <w:top w:val="nil"/>
              <w:left w:val="nil"/>
              <w:bottom w:val="single" w:sz="4" w:space="0" w:color="auto"/>
              <w:right w:val="single" w:sz="4" w:space="0" w:color="auto"/>
            </w:tcBorders>
            <w:shd w:val="clear" w:color="auto" w:fill="auto"/>
            <w:noWrap/>
            <w:vAlign w:val="bottom"/>
            <w:hideMark/>
          </w:tcPr>
          <w:p w14:paraId="0CA7F5A8" w14:textId="6C311B3A"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2 500 </w:t>
            </w:r>
          </w:p>
        </w:tc>
        <w:tc>
          <w:tcPr>
            <w:tcW w:w="945" w:type="dxa"/>
            <w:tcBorders>
              <w:top w:val="nil"/>
              <w:left w:val="nil"/>
              <w:bottom w:val="single" w:sz="4" w:space="0" w:color="auto"/>
              <w:right w:val="single" w:sz="4" w:space="0" w:color="auto"/>
            </w:tcBorders>
            <w:shd w:val="clear" w:color="auto" w:fill="auto"/>
            <w:noWrap/>
            <w:vAlign w:val="bottom"/>
            <w:hideMark/>
          </w:tcPr>
          <w:p w14:paraId="2287D70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50509C0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F7DAD4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36C56C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E48F02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F329B7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382987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241FF99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9B66F4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70018D7"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71CA310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Ny lagerhall sivilforsvaret regionalt</w:t>
            </w:r>
          </w:p>
        </w:tc>
        <w:tc>
          <w:tcPr>
            <w:tcW w:w="1078" w:type="dxa"/>
            <w:tcBorders>
              <w:top w:val="nil"/>
              <w:left w:val="nil"/>
              <w:bottom w:val="single" w:sz="4" w:space="0" w:color="auto"/>
              <w:right w:val="single" w:sz="4" w:space="0" w:color="auto"/>
            </w:tcBorders>
            <w:shd w:val="clear" w:color="auto" w:fill="auto"/>
            <w:noWrap/>
            <w:vAlign w:val="bottom"/>
            <w:hideMark/>
          </w:tcPr>
          <w:p w14:paraId="74C7FE88"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1 500</w:t>
            </w:r>
          </w:p>
        </w:tc>
        <w:tc>
          <w:tcPr>
            <w:tcW w:w="1078" w:type="dxa"/>
            <w:tcBorders>
              <w:top w:val="nil"/>
              <w:left w:val="nil"/>
              <w:bottom w:val="single" w:sz="4" w:space="0" w:color="auto"/>
              <w:right w:val="single" w:sz="4" w:space="0" w:color="auto"/>
            </w:tcBorders>
            <w:shd w:val="clear" w:color="auto" w:fill="auto"/>
            <w:noWrap/>
            <w:vAlign w:val="bottom"/>
            <w:hideMark/>
          </w:tcPr>
          <w:p w14:paraId="377CA6B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44145EF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5C8C3B8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AD5091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9CB20D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0B764E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6A7678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F3BB66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0D274A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4D0EFB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E895EA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9C97675"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29C5951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Ny lagerhall sivilforsvaret BK</w:t>
            </w:r>
          </w:p>
        </w:tc>
        <w:tc>
          <w:tcPr>
            <w:tcW w:w="1078" w:type="dxa"/>
            <w:tcBorders>
              <w:top w:val="nil"/>
              <w:left w:val="nil"/>
              <w:bottom w:val="single" w:sz="4" w:space="0" w:color="auto"/>
              <w:right w:val="single" w:sz="4" w:space="0" w:color="auto"/>
            </w:tcBorders>
            <w:shd w:val="clear" w:color="auto" w:fill="auto"/>
            <w:noWrap/>
            <w:vAlign w:val="bottom"/>
            <w:hideMark/>
          </w:tcPr>
          <w:p w14:paraId="1BF695C3"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1 500</w:t>
            </w:r>
          </w:p>
        </w:tc>
        <w:tc>
          <w:tcPr>
            <w:tcW w:w="1078" w:type="dxa"/>
            <w:tcBorders>
              <w:top w:val="nil"/>
              <w:left w:val="nil"/>
              <w:bottom w:val="single" w:sz="4" w:space="0" w:color="auto"/>
              <w:right w:val="single" w:sz="4" w:space="0" w:color="auto"/>
            </w:tcBorders>
            <w:shd w:val="clear" w:color="auto" w:fill="auto"/>
            <w:noWrap/>
            <w:vAlign w:val="bottom"/>
            <w:hideMark/>
          </w:tcPr>
          <w:p w14:paraId="5DDC28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621C5E6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755D702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1CA3610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2CD341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553155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F66880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B7DD4E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55C8F4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AF1AB4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44583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E15F7C1"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20D24D8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3EF52AE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5E7AD6B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298C610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09724F7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160260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09EEC0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BD17F1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F0583A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1985F8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D95B14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2BEFEE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446E0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0E763F0"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1BCE6E4C" w14:textId="77777777" w:rsidR="00796BD3" w:rsidRPr="0047141F" w:rsidRDefault="00796BD3" w:rsidP="00796BD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Investeringer for å unngå skader</w:t>
            </w:r>
          </w:p>
        </w:tc>
        <w:tc>
          <w:tcPr>
            <w:tcW w:w="1078" w:type="dxa"/>
            <w:tcBorders>
              <w:top w:val="nil"/>
              <w:left w:val="nil"/>
              <w:bottom w:val="single" w:sz="4" w:space="0" w:color="auto"/>
              <w:right w:val="single" w:sz="4" w:space="0" w:color="auto"/>
            </w:tcBorders>
            <w:shd w:val="clear" w:color="auto" w:fill="auto"/>
            <w:noWrap/>
            <w:vAlign w:val="bottom"/>
            <w:hideMark/>
          </w:tcPr>
          <w:p w14:paraId="596A22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57BAF1A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39D65DE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6FDC470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709D733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358F9B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76FBB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47983F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4C9038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E995FF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D0314E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A45555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49FB72C"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67F1C1A8"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Eiendomssmasse investeringer</w:t>
            </w:r>
          </w:p>
        </w:tc>
        <w:tc>
          <w:tcPr>
            <w:tcW w:w="1078" w:type="dxa"/>
            <w:tcBorders>
              <w:top w:val="nil"/>
              <w:left w:val="nil"/>
              <w:bottom w:val="single" w:sz="4" w:space="0" w:color="auto"/>
              <w:right w:val="single" w:sz="4" w:space="0" w:color="auto"/>
            </w:tcBorders>
            <w:shd w:val="clear" w:color="auto" w:fill="auto"/>
            <w:noWrap/>
            <w:vAlign w:val="bottom"/>
            <w:hideMark/>
          </w:tcPr>
          <w:p w14:paraId="409F3135" w14:textId="1B6E3533"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5 000 </w:t>
            </w:r>
          </w:p>
        </w:tc>
        <w:tc>
          <w:tcPr>
            <w:tcW w:w="1078" w:type="dxa"/>
            <w:tcBorders>
              <w:top w:val="nil"/>
              <w:left w:val="nil"/>
              <w:bottom w:val="single" w:sz="4" w:space="0" w:color="auto"/>
              <w:right w:val="single" w:sz="4" w:space="0" w:color="auto"/>
            </w:tcBorders>
            <w:shd w:val="clear" w:color="auto" w:fill="auto"/>
            <w:noWrap/>
            <w:vAlign w:val="bottom"/>
            <w:hideMark/>
          </w:tcPr>
          <w:p w14:paraId="362F9CAA" w14:textId="475807CA"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3 000 </w:t>
            </w:r>
          </w:p>
        </w:tc>
        <w:tc>
          <w:tcPr>
            <w:tcW w:w="878" w:type="dxa"/>
            <w:tcBorders>
              <w:top w:val="nil"/>
              <w:left w:val="nil"/>
              <w:bottom w:val="single" w:sz="4" w:space="0" w:color="auto"/>
              <w:right w:val="single" w:sz="4" w:space="0" w:color="auto"/>
            </w:tcBorders>
            <w:shd w:val="clear" w:color="auto" w:fill="auto"/>
            <w:noWrap/>
            <w:vAlign w:val="bottom"/>
            <w:hideMark/>
          </w:tcPr>
          <w:p w14:paraId="5B99FA80" w14:textId="7FC7D11C"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5 000 </w:t>
            </w:r>
          </w:p>
        </w:tc>
        <w:tc>
          <w:tcPr>
            <w:tcW w:w="945" w:type="dxa"/>
            <w:tcBorders>
              <w:top w:val="nil"/>
              <w:left w:val="nil"/>
              <w:bottom w:val="single" w:sz="4" w:space="0" w:color="auto"/>
              <w:right w:val="single" w:sz="4" w:space="0" w:color="auto"/>
            </w:tcBorders>
            <w:shd w:val="clear" w:color="auto" w:fill="auto"/>
            <w:noWrap/>
            <w:vAlign w:val="bottom"/>
            <w:hideMark/>
          </w:tcPr>
          <w:p w14:paraId="3D2BEB0C" w14:textId="6A3D551C"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5 000 </w:t>
            </w:r>
          </w:p>
        </w:tc>
        <w:tc>
          <w:tcPr>
            <w:tcW w:w="11" w:type="dxa"/>
            <w:vAlign w:val="center"/>
            <w:hideMark/>
          </w:tcPr>
          <w:p w14:paraId="58E5107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6B473C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3CB548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A762C0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28343A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0C86D3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6411916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103AA0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DF58084"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E42F5E5"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39DFFCA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60ED524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0B7B9C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2026579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79FBC80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B356B8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B6B738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43D1A6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72AB90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D08688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069EE4F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8C30DC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4D85764"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1E4FF1EA" w14:textId="77777777" w:rsidR="00796BD3" w:rsidRPr="0047141F" w:rsidRDefault="00796BD3" w:rsidP="00796BD3">
            <w:pPr>
              <w:spacing w:after="0" w:line="240" w:lineRule="auto"/>
              <w:rPr>
                <w:rFonts w:ascii="Times New Roman" w:eastAsia="Times New Roman" w:hAnsi="Times New Roman" w:cs="Times New Roman"/>
                <w:b/>
                <w:bCs/>
                <w:color w:val="000000"/>
                <w:sz w:val="24"/>
                <w:szCs w:val="24"/>
                <w:lang w:eastAsia="nb-NO"/>
              </w:rPr>
            </w:pPr>
            <w:r w:rsidRPr="0047141F">
              <w:rPr>
                <w:rFonts w:ascii="Times New Roman" w:eastAsia="Times New Roman" w:hAnsi="Times New Roman" w:cs="Times New Roman"/>
                <w:b/>
                <w:bCs/>
                <w:color w:val="000000"/>
                <w:sz w:val="24"/>
                <w:szCs w:val="24"/>
                <w:lang w:eastAsia="nb-NO"/>
              </w:rPr>
              <w:t>Andre investeringer</w:t>
            </w:r>
          </w:p>
        </w:tc>
        <w:tc>
          <w:tcPr>
            <w:tcW w:w="1078" w:type="dxa"/>
            <w:tcBorders>
              <w:top w:val="nil"/>
              <w:left w:val="nil"/>
              <w:bottom w:val="single" w:sz="4" w:space="0" w:color="auto"/>
              <w:right w:val="single" w:sz="4" w:space="0" w:color="auto"/>
            </w:tcBorders>
            <w:shd w:val="clear" w:color="auto" w:fill="auto"/>
            <w:noWrap/>
            <w:vAlign w:val="bottom"/>
            <w:hideMark/>
          </w:tcPr>
          <w:p w14:paraId="7C006D0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3764A42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2AF94B2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38C4BD6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6EA2248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D5F42C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A91A4E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0713A1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2CE795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611070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647288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2EBA2F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1A9A7A5"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5A9D79DC"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Kirke</w:t>
            </w:r>
          </w:p>
        </w:tc>
        <w:tc>
          <w:tcPr>
            <w:tcW w:w="1078" w:type="dxa"/>
            <w:tcBorders>
              <w:top w:val="nil"/>
              <w:left w:val="nil"/>
              <w:bottom w:val="single" w:sz="4" w:space="0" w:color="auto"/>
              <w:right w:val="single" w:sz="4" w:space="0" w:color="auto"/>
            </w:tcBorders>
            <w:shd w:val="clear" w:color="auto" w:fill="auto"/>
            <w:noWrap/>
            <w:vAlign w:val="bottom"/>
            <w:hideMark/>
          </w:tcPr>
          <w:p w14:paraId="6658C14A"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1078" w:type="dxa"/>
            <w:tcBorders>
              <w:top w:val="nil"/>
              <w:left w:val="nil"/>
              <w:bottom w:val="single" w:sz="4" w:space="0" w:color="auto"/>
              <w:right w:val="single" w:sz="4" w:space="0" w:color="auto"/>
            </w:tcBorders>
            <w:shd w:val="clear" w:color="auto" w:fill="auto"/>
            <w:noWrap/>
            <w:vAlign w:val="bottom"/>
            <w:hideMark/>
          </w:tcPr>
          <w:p w14:paraId="75FC21F3"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1 200</w:t>
            </w:r>
          </w:p>
        </w:tc>
        <w:tc>
          <w:tcPr>
            <w:tcW w:w="878" w:type="dxa"/>
            <w:tcBorders>
              <w:top w:val="nil"/>
              <w:left w:val="nil"/>
              <w:bottom w:val="single" w:sz="4" w:space="0" w:color="auto"/>
              <w:right w:val="single" w:sz="4" w:space="0" w:color="auto"/>
            </w:tcBorders>
            <w:shd w:val="clear" w:color="auto" w:fill="auto"/>
            <w:noWrap/>
            <w:vAlign w:val="bottom"/>
            <w:hideMark/>
          </w:tcPr>
          <w:p w14:paraId="64AF60F5"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1 600</w:t>
            </w:r>
          </w:p>
        </w:tc>
        <w:tc>
          <w:tcPr>
            <w:tcW w:w="945" w:type="dxa"/>
            <w:tcBorders>
              <w:top w:val="nil"/>
              <w:left w:val="nil"/>
              <w:bottom w:val="single" w:sz="4" w:space="0" w:color="auto"/>
              <w:right w:val="single" w:sz="4" w:space="0" w:color="auto"/>
            </w:tcBorders>
            <w:shd w:val="clear" w:color="auto" w:fill="auto"/>
            <w:noWrap/>
            <w:vAlign w:val="bottom"/>
            <w:hideMark/>
          </w:tcPr>
          <w:p w14:paraId="3727969C"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5 900</w:t>
            </w:r>
          </w:p>
        </w:tc>
        <w:tc>
          <w:tcPr>
            <w:tcW w:w="11" w:type="dxa"/>
            <w:vAlign w:val="center"/>
            <w:hideMark/>
          </w:tcPr>
          <w:p w14:paraId="04C99EF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5E4175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A61160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996590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7E1C5D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B6EDB3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6DB887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F0E463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56BD8A6"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049126B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Uteområdet oppvekst</w:t>
            </w:r>
          </w:p>
        </w:tc>
        <w:tc>
          <w:tcPr>
            <w:tcW w:w="1078" w:type="dxa"/>
            <w:tcBorders>
              <w:top w:val="nil"/>
              <w:left w:val="nil"/>
              <w:bottom w:val="single" w:sz="4" w:space="0" w:color="auto"/>
              <w:right w:val="single" w:sz="4" w:space="0" w:color="auto"/>
            </w:tcBorders>
            <w:shd w:val="clear" w:color="auto" w:fill="auto"/>
            <w:noWrap/>
            <w:vAlign w:val="bottom"/>
            <w:hideMark/>
          </w:tcPr>
          <w:p w14:paraId="4F8799D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2025B901"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878" w:type="dxa"/>
            <w:tcBorders>
              <w:top w:val="nil"/>
              <w:left w:val="nil"/>
              <w:bottom w:val="single" w:sz="4" w:space="0" w:color="auto"/>
              <w:right w:val="single" w:sz="4" w:space="0" w:color="auto"/>
            </w:tcBorders>
            <w:shd w:val="clear" w:color="auto" w:fill="auto"/>
            <w:noWrap/>
            <w:vAlign w:val="bottom"/>
            <w:hideMark/>
          </w:tcPr>
          <w:p w14:paraId="6237246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787CFA87"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500</w:t>
            </w:r>
          </w:p>
        </w:tc>
        <w:tc>
          <w:tcPr>
            <w:tcW w:w="11" w:type="dxa"/>
            <w:vAlign w:val="center"/>
            <w:hideMark/>
          </w:tcPr>
          <w:p w14:paraId="6DA40F3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9E7B84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995177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7B124D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1E011D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186F7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07921D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21407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48FAC56E"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35632BED"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Diverse utstyr Helse og velferd</w:t>
            </w:r>
          </w:p>
        </w:tc>
        <w:tc>
          <w:tcPr>
            <w:tcW w:w="1078" w:type="dxa"/>
            <w:tcBorders>
              <w:top w:val="nil"/>
              <w:left w:val="nil"/>
              <w:bottom w:val="single" w:sz="4" w:space="0" w:color="auto"/>
              <w:right w:val="single" w:sz="4" w:space="0" w:color="auto"/>
            </w:tcBorders>
            <w:shd w:val="clear" w:color="auto" w:fill="auto"/>
            <w:hideMark/>
          </w:tcPr>
          <w:p w14:paraId="3898F1D9"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250</w:t>
            </w:r>
          </w:p>
        </w:tc>
        <w:tc>
          <w:tcPr>
            <w:tcW w:w="1078" w:type="dxa"/>
            <w:tcBorders>
              <w:top w:val="nil"/>
              <w:left w:val="nil"/>
              <w:bottom w:val="single" w:sz="4" w:space="0" w:color="auto"/>
              <w:right w:val="single" w:sz="4" w:space="0" w:color="auto"/>
            </w:tcBorders>
            <w:shd w:val="clear" w:color="auto" w:fill="auto"/>
            <w:hideMark/>
          </w:tcPr>
          <w:p w14:paraId="5E82E7FF"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250</w:t>
            </w:r>
          </w:p>
        </w:tc>
        <w:tc>
          <w:tcPr>
            <w:tcW w:w="878" w:type="dxa"/>
            <w:tcBorders>
              <w:top w:val="nil"/>
              <w:left w:val="nil"/>
              <w:bottom w:val="single" w:sz="4" w:space="0" w:color="auto"/>
              <w:right w:val="single" w:sz="4" w:space="0" w:color="auto"/>
            </w:tcBorders>
            <w:shd w:val="clear" w:color="auto" w:fill="auto"/>
            <w:hideMark/>
          </w:tcPr>
          <w:p w14:paraId="5F0B1D7E"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250</w:t>
            </w:r>
          </w:p>
        </w:tc>
        <w:tc>
          <w:tcPr>
            <w:tcW w:w="945" w:type="dxa"/>
            <w:tcBorders>
              <w:top w:val="nil"/>
              <w:left w:val="nil"/>
              <w:bottom w:val="single" w:sz="4" w:space="0" w:color="auto"/>
              <w:right w:val="single" w:sz="4" w:space="0" w:color="auto"/>
            </w:tcBorders>
            <w:shd w:val="clear" w:color="auto" w:fill="auto"/>
            <w:hideMark/>
          </w:tcPr>
          <w:p w14:paraId="48774E4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250</w:t>
            </w:r>
          </w:p>
        </w:tc>
        <w:tc>
          <w:tcPr>
            <w:tcW w:w="11" w:type="dxa"/>
            <w:vAlign w:val="center"/>
            <w:hideMark/>
          </w:tcPr>
          <w:p w14:paraId="2402DC0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CBFB10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0F7A4D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77B047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5677D4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E3E2AF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6203309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2F6B788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4D0C9190"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5774DB43"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Ny, brukt tankbil brann</w:t>
            </w:r>
          </w:p>
        </w:tc>
        <w:tc>
          <w:tcPr>
            <w:tcW w:w="1078" w:type="dxa"/>
            <w:tcBorders>
              <w:top w:val="nil"/>
              <w:left w:val="nil"/>
              <w:bottom w:val="single" w:sz="4" w:space="0" w:color="auto"/>
              <w:right w:val="single" w:sz="4" w:space="0" w:color="auto"/>
            </w:tcBorders>
            <w:shd w:val="clear" w:color="auto" w:fill="auto"/>
            <w:noWrap/>
            <w:vAlign w:val="bottom"/>
            <w:hideMark/>
          </w:tcPr>
          <w:p w14:paraId="390C6C1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2C9A69AC"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3 800</w:t>
            </w:r>
          </w:p>
        </w:tc>
        <w:tc>
          <w:tcPr>
            <w:tcW w:w="878" w:type="dxa"/>
            <w:tcBorders>
              <w:top w:val="nil"/>
              <w:left w:val="nil"/>
              <w:bottom w:val="single" w:sz="4" w:space="0" w:color="auto"/>
              <w:right w:val="single" w:sz="4" w:space="0" w:color="auto"/>
            </w:tcBorders>
            <w:shd w:val="clear" w:color="auto" w:fill="auto"/>
            <w:noWrap/>
            <w:vAlign w:val="bottom"/>
            <w:hideMark/>
          </w:tcPr>
          <w:p w14:paraId="3AD4A6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0AFFA83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CE5ED3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BC98A7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DD2591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9AFA6A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2987D4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F0BD4E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3F38B4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13298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2797048"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7639105C"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Ny vaktbil utrykningsleder</w:t>
            </w:r>
          </w:p>
        </w:tc>
        <w:tc>
          <w:tcPr>
            <w:tcW w:w="1078" w:type="dxa"/>
            <w:tcBorders>
              <w:top w:val="nil"/>
              <w:left w:val="nil"/>
              <w:bottom w:val="single" w:sz="4" w:space="0" w:color="auto"/>
              <w:right w:val="single" w:sz="4" w:space="0" w:color="auto"/>
            </w:tcBorders>
            <w:shd w:val="clear" w:color="auto" w:fill="auto"/>
            <w:noWrap/>
            <w:vAlign w:val="bottom"/>
            <w:hideMark/>
          </w:tcPr>
          <w:p w14:paraId="06358B77"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540</w:t>
            </w:r>
          </w:p>
        </w:tc>
        <w:tc>
          <w:tcPr>
            <w:tcW w:w="1078" w:type="dxa"/>
            <w:tcBorders>
              <w:top w:val="nil"/>
              <w:left w:val="nil"/>
              <w:bottom w:val="single" w:sz="4" w:space="0" w:color="auto"/>
              <w:right w:val="single" w:sz="4" w:space="0" w:color="auto"/>
            </w:tcBorders>
            <w:shd w:val="clear" w:color="auto" w:fill="auto"/>
            <w:noWrap/>
            <w:vAlign w:val="bottom"/>
            <w:hideMark/>
          </w:tcPr>
          <w:p w14:paraId="4F34196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1CBEDDE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6153D92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68BFB9F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E4EF7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67BB17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254FD5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189141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2D52D8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741105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61C306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5AB9FC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57D5289C"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Ny tankbilløsning Hommelstø</w:t>
            </w:r>
          </w:p>
        </w:tc>
        <w:tc>
          <w:tcPr>
            <w:tcW w:w="1078" w:type="dxa"/>
            <w:tcBorders>
              <w:top w:val="nil"/>
              <w:left w:val="nil"/>
              <w:bottom w:val="single" w:sz="4" w:space="0" w:color="auto"/>
              <w:right w:val="single" w:sz="4" w:space="0" w:color="auto"/>
            </w:tcBorders>
            <w:shd w:val="clear" w:color="auto" w:fill="auto"/>
            <w:noWrap/>
            <w:vAlign w:val="bottom"/>
            <w:hideMark/>
          </w:tcPr>
          <w:p w14:paraId="2783DA3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0856446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708AB22D"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2 800</w:t>
            </w:r>
          </w:p>
        </w:tc>
        <w:tc>
          <w:tcPr>
            <w:tcW w:w="945" w:type="dxa"/>
            <w:tcBorders>
              <w:top w:val="nil"/>
              <w:left w:val="nil"/>
              <w:bottom w:val="single" w:sz="4" w:space="0" w:color="auto"/>
              <w:right w:val="single" w:sz="4" w:space="0" w:color="auto"/>
            </w:tcBorders>
            <w:shd w:val="clear" w:color="auto" w:fill="auto"/>
            <w:noWrap/>
            <w:vAlign w:val="bottom"/>
            <w:hideMark/>
          </w:tcPr>
          <w:p w14:paraId="13E2603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6E92A93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B73D2B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567A7F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4A4C29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FCA1CD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7C1DD0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348CC0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AC7FFC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DEC8E03"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741E4BB8"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IKT</w:t>
            </w:r>
          </w:p>
        </w:tc>
        <w:tc>
          <w:tcPr>
            <w:tcW w:w="1078" w:type="dxa"/>
            <w:tcBorders>
              <w:top w:val="nil"/>
              <w:left w:val="nil"/>
              <w:bottom w:val="single" w:sz="4" w:space="0" w:color="auto"/>
              <w:right w:val="single" w:sz="4" w:space="0" w:color="auto"/>
            </w:tcBorders>
            <w:shd w:val="clear" w:color="auto" w:fill="auto"/>
            <w:hideMark/>
          </w:tcPr>
          <w:p w14:paraId="494BC04A"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6 000</w:t>
            </w:r>
          </w:p>
        </w:tc>
        <w:tc>
          <w:tcPr>
            <w:tcW w:w="1078" w:type="dxa"/>
            <w:tcBorders>
              <w:top w:val="nil"/>
              <w:left w:val="nil"/>
              <w:bottom w:val="single" w:sz="4" w:space="0" w:color="auto"/>
              <w:right w:val="single" w:sz="4" w:space="0" w:color="auto"/>
            </w:tcBorders>
            <w:shd w:val="clear" w:color="auto" w:fill="auto"/>
            <w:hideMark/>
          </w:tcPr>
          <w:p w14:paraId="7A1CA6D4"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5 000</w:t>
            </w:r>
          </w:p>
        </w:tc>
        <w:tc>
          <w:tcPr>
            <w:tcW w:w="878" w:type="dxa"/>
            <w:tcBorders>
              <w:top w:val="nil"/>
              <w:left w:val="nil"/>
              <w:bottom w:val="single" w:sz="4" w:space="0" w:color="auto"/>
              <w:right w:val="single" w:sz="4" w:space="0" w:color="auto"/>
            </w:tcBorders>
            <w:shd w:val="clear" w:color="auto" w:fill="auto"/>
            <w:hideMark/>
          </w:tcPr>
          <w:p w14:paraId="38390BF3"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5 000</w:t>
            </w:r>
          </w:p>
        </w:tc>
        <w:tc>
          <w:tcPr>
            <w:tcW w:w="945" w:type="dxa"/>
            <w:tcBorders>
              <w:top w:val="nil"/>
              <w:left w:val="nil"/>
              <w:bottom w:val="single" w:sz="4" w:space="0" w:color="auto"/>
              <w:right w:val="single" w:sz="4" w:space="0" w:color="auto"/>
            </w:tcBorders>
            <w:shd w:val="clear" w:color="auto" w:fill="auto"/>
            <w:hideMark/>
          </w:tcPr>
          <w:p w14:paraId="7F8C49B5"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5 000</w:t>
            </w:r>
          </w:p>
        </w:tc>
        <w:tc>
          <w:tcPr>
            <w:tcW w:w="11" w:type="dxa"/>
            <w:vAlign w:val="center"/>
            <w:hideMark/>
          </w:tcPr>
          <w:p w14:paraId="43F49C3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A18CB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4554C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76F087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9A3BFF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A07B28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457E7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B68C8C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44670475"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4710B047"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Vedtatt kulturhistoriske bygg</w:t>
            </w:r>
          </w:p>
        </w:tc>
        <w:tc>
          <w:tcPr>
            <w:tcW w:w="1078" w:type="dxa"/>
            <w:tcBorders>
              <w:top w:val="nil"/>
              <w:left w:val="nil"/>
              <w:bottom w:val="single" w:sz="4" w:space="0" w:color="auto"/>
              <w:right w:val="single" w:sz="4" w:space="0" w:color="auto"/>
            </w:tcBorders>
            <w:shd w:val="clear" w:color="auto" w:fill="auto"/>
            <w:hideMark/>
          </w:tcPr>
          <w:p w14:paraId="66476D8E"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750</w:t>
            </w:r>
          </w:p>
        </w:tc>
        <w:tc>
          <w:tcPr>
            <w:tcW w:w="1078" w:type="dxa"/>
            <w:tcBorders>
              <w:top w:val="nil"/>
              <w:left w:val="nil"/>
              <w:bottom w:val="single" w:sz="4" w:space="0" w:color="auto"/>
              <w:right w:val="single" w:sz="4" w:space="0" w:color="auto"/>
            </w:tcBorders>
            <w:shd w:val="clear" w:color="auto" w:fill="auto"/>
            <w:hideMark/>
          </w:tcPr>
          <w:p w14:paraId="5D42D1A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w:t>
            </w:r>
          </w:p>
        </w:tc>
        <w:tc>
          <w:tcPr>
            <w:tcW w:w="878" w:type="dxa"/>
            <w:tcBorders>
              <w:top w:val="nil"/>
              <w:left w:val="nil"/>
              <w:bottom w:val="single" w:sz="4" w:space="0" w:color="auto"/>
              <w:right w:val="single" w:sz="4" w:space="0" w:color="auto"/>
            </w:tcBorders>
            <w:shd w:val="clear" w:color="auto" w:fill="auto"/>
            <w:hideMark/>
          </w:tcPr>
          <w:p w14:paraId="6771D12D"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750</w:t>
            </w:r>
          </w:p>
        </w:tc>
        <w:tc>
          <w:tcPr>
            <w:tcW w:w="945" w:type="dxa"/>
            <w:tcBorders>
              <w:top w:val="nil"/>
              <w:left w:val="nil"/>
              <w:bottom w:val="single" w:sz="4" w:space="0" w:color="auto"/>
              <w:right w:val="single" w:sz="4" w:space="0" w:color="auto"/>
            </w:tcBorders>
            <w:shd w:val="clear" w:color="auto" w:fill="auto"/>
            <w:hideMark/>
          </w:tcPr>
          <w:p w14:paraId="14729F9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w:t>
            </w:r>
          </w:p>
        </w:tc>
        <w:tc>
          <w:tcPr>
            <w:tcW w:w="11" w:type="dxa"/>
            <w:vAlign w:val="center"/>
            <w:hideMark/>
          </w:tcPr>
          <w:p w14:paraId="0C60269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FB5291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3F59C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0917CC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86C81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5B1404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BFCAF4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7DD007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06ACB20"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3F22DDB0"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Fornyelse av bil og maskinpark eiendom</w:t>
            </w:r>
          </w:p>
        </w:tc>
        <w:tc>
          <w:tcPr>
            <w:tcW w:w="1078" w:type="dxa"/>
            <w:tcBorders>
              <w:top w:val="nil"/>
              <w:left w:val="nil"/>
              <w:bottom w:val="single" w:sz="4" w:space="0" w:color="auto"/>
              <w:right w:val="single" w:sz="4" w:space="0" w:color="auto"/>
            </w:tcBorders>
            <w:shd w:val="clear" w:color="auto" w:fill="auto"/>
            <w:hideMark/>
          </w:tcPr>
          <w:p w14:paraId="379F72F8"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600</w:t>
            </w:r>
          </w:p>
        </w:tc>
        <w:tc>
          <w:tcPr>
            <w:tcW w:w="1078" w:type="dxa"/>
            <w:tcBorders>
              <w:top w:val="nil"/>
              <w:left w:val="nil"/>
              <w:bottom w:val="single" w:sz="4" w:space="0" w:color="auto"/>
              <w:right w:val="single" w:sz="4" w:space="0" w:color="auto"/>
            </w:tcBorders>
            <w:shd w:val="clear" w:color="auto" w:fill="auto"/>
            <w:hideMark/>
          </w:tcPr>
          <w:p w14:paraId="7B0A594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200</w:t>
            </w:r>
          </w:p>
        </w:tc>
        <w:tc>
          <w:tcPr>
            <w:tcW w:w="878" w:type="dxa"/>
            <w:tcBorders>
              <w:top w:val="nil"/>
              <w:left w:val="nil"/>
              <w:bottom w:val="single" w:sz="4" w:space="0" w:color="auto"/>
              <w:right w:val="single" w:sz="4" w:space="0" w:color="auto"/>
            </w:tcBorders>
            <w:shd w:val="clear" w:color="auto" w:fill="auto"/>
            <w:hideMark/>
          </w:tcPr>
          <w:p w14:paraId="570EDF3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200</w:t>
            </w:r>
          </w:p>
        </w:tc>
        <w:tc>
          <w:tcPr>
            <w:tcW w:w="945" w:type="dxa"/>
            <w:tcBorders>
              <w:top w:val="nil"/>
              <w:left w:val="nil"/>
              <w:bottom w:val="single" w:sz="4" w:space="0" w:color="auto"/>
              <w:right w:val="single" w:sz="4" w:space="0" w:color="auto"/>
            </w:tcBorders>
            <w:shd w:val="clear" w:color="auto" w:fill="auto"/>
            <w:hideMark/>
          </w:tcPr>
          <w:p w14:paraId="709526DA"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200</w:t>
            </w:r>
          </w:p>
        </w:tc>
        <w:tc>
          <w:tcPr>
            <w:tcW w:w="11" w:type="dxa"/>
            <w:vAlign w:val="center"/>
            <w:hideMark/>
          </w:tcPr>
          <w:p w14:paraId="2500610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A97D9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E8F7D3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1C44C7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2B6AA7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4B5FE9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4F456D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CB3951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4B14CE9D"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2BFF6092"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Diverse utstyr</w:t>
            </w:r>
          </w:p>
        </w:tc>
        <w:tc>
          <w:tcPr>
            <w:tcW w:w="1078" w:type="dxa"/>
            <w:tcBorders>
              <w:top w:val="nil"/>
              <w:left w:val="nil"/>
              <w:bottom w:val="single" w:sz="4" w:space="0" w:color="auto"/>
              <w:right w:val="single" w:sz="4" w:space="0" w:color="auto"/>
            </w:tcBorders>
            <w:shd w:val="clear" w:color="auto" w:fill="auto"/>
            <w:hideMark/>
          </w:tcPr>
          <w:p w14:paraId="7F2881A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1 000</w:t>
            </w:r>
          </w:p>
        </w:tc>
        <w:tc>
          <w:tcPr>
            <w:tcW w:w="1078" w:type="dxa"/>
            <w:tcBorders>
              <w:top w:val="nil"/>
              <w:left w:val="nil"/>
              <w:bottom w:val="single" w:sz="4" w:space="0" w:color="auto"/>
              <w:right w:val="single" w:sz="4" w:space="0" w:color="auto"/>
            </w:tcBorders>
            <w:shd w:val="clear" w:color="auto" w:fill="auto"/>
            <w:hideMark/>
          </w:tcPr>
          <w:p w14:paraId="5001C6FE"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1 000</w:t>
            </w:r>
          </w:p>
        </w:tc>
        <w:tc>
          <w:tcPr>
            <w:tcW w:w="878" w:type="dxa"/>
            <w:tcBorders>
              <w:top w:val="nil"/>
              <w:left w:val="nil"/>
              <w:bottom w:val="single" w:sz="4" w:space="0" w:color="auto"/>
              <w:right w:val="single" w:sz="4" w:space="0" w:color="auto"/>
            </w:tcBorders>
            <w:shd w:val="clear" w:color="auto" w:fill="auto"/>
            <w:hideMark/>
          </w:tcPr>
          <w:p w14:paraId="6F3BDF74"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1 000</w:t>
            </w:r>
          </w:p>
        </w:tc>
        <w:tc>
          <w:tcPr>
            <w:tcW w:w="945" w:type="dxa"/>
            <w:tcBorders>
              <w:top w:val="nil"/>
              <w:left w:val="nil"/>
              <w:bottom w:val="single" w:sz="4" w:space="0" w:color="auto"/>
              <w:right w:val="single" w:sz="4" w:space="0" w:color="auto"/>
            </w:tcBorders>
            <w:shd w:val="clear" w:color="auto" w:fill="auto"/>
            <w:hideMark/>
          </w:tcPr>
          <w:p w14:paraId="66F85588"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1 000</w:t>
            </w:r>
          </w:p>
        </w:tc>
        <w:tc>
          <w:tcPr>
            <w:tcW w:w="11" w:type="dxa"/>
            <w:vAlign w:val="center"/>
            <w:hideMark/>
          </w:tcPr>
          <w:p w14:paraId="5FF62DE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24CD00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7D5DB8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253F0B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945593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47C858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81C1B4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94F87A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1457595"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784743E9"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Opprusting av veier fastdekke/park.</w:t>
            </w:r>
          </w:p>
        </w:tc>
        <w:tc>
          <w:tcPr>
            <w:tcW w:w="1078" w:type="dxa"/>
            <w:tcBorders>
              <w:top w:val="nil"/>
              <w:left w:val="nil"/>
              <w:bottom w:val="single" w:sz="4" w:space="0" w:color="auto"/>
              <w:right w:val="single" w:sz="4" w:space="0" w:color="auto"/>
            </w:tcBorders>
            <w:shd w:val="clear" w:color="auto" w:fill="auto"/>
            <w:hideMark/>
          </w:tcPr>
          <w:p w14:paraId="61052A8B"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1 250</w:t>
            </w:r>
          </w:p>
        </w:tc>
        <w:tc>
          <w:tcPr>
            <w:tcW w:w="1078" w:type="dxa"/>
            <w:tcBorders>
              <w:top w:val="nil"/>
              <w:left w:val="nil"/>
              <w:bottom w:val="single" w:sz="4" w:space="0" w:color="auto"/>
              <w:right w:val="single" w:sz="4" w:space="0" w:color="auto"/>
            </w:tcBorders>
            <w:shd w:val="clear" w:color="auto" w:fill="auto"/>
            <w:hideMark/>
          </w:tcPr>
          <w:p w14:paraId="1E3DFBBA"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1 500</w:t>
            </w:r>
          </w:p>
        </w:tc>
        <w:tc>
          <w:tcPr>
            <w:tcW w:w="878" w:type="dxa"/>
            <w:tcBorders>
              <w:top w:val="nil"/>
              <w:left w:val="nil"/>
              <w:bottom w:val="single" w:sz="4" w:space="0" w:color="auto"/>
              <w:right w:val="single" w:sz="4" w:space="0" w:color="auto"/>
            </w:tcBorders>
            <w:shd w:val="clear" w:color="auto" w:fill="auto"/>
            <w:hideMark/>
          </w:tcPr>
          <w:p w14:paraId="4AEED14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1 750</w:t>
            </w:r>
          </w:p>
        </w:tc>
        <w:tc>
          <w:tcPr>
            <w:tcW w:w="945" w:type="dxa"/>
            <w:tcBorders>
              <w:top w:val="nil"/>
              <w:left w:val="nil"/>
              <w:bottom w:val="single" w:sz="4" w:space="0" w:color="auto"/>
              <w:right w:val="single" w:sz="4" w:space="0" w:color="auto"/>
            </w:tcBorders>
            <w:shd w:val="clear" w:color="auto" w:fill="auto"/>
            <w:hideMark/>
          </w:tcPr>
          <w:p w14:paraId="46DE9DC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1 750</w:t>
            </w:r>
          </w:p>
        </w:tc>
        <w:tc>
          <w:tcPr>
            <w:tcW w:w="11" w:type="dxa"/>
            <w:vAlign w:val="center"/>
            <w:hideMark/>
          </w:tcPr>
          <w:p w14:paraId="6557BC1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1D7FEF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65E566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C25784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483DA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162BFB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461872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C8ABB6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B8034D7"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0BC8A1B"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xml:space="preserve">Bofelleskap Tautra </w:t>
            </w:r>
          </w:p>
        </w:tc>
        <w:tc>
          <w:tcPr>
            <w:tcW w:w="1078" w:type="dxa"/>
            <w:tcBorders>
              <w:top w:val="nil"/>
              <w:left w:val="nil"/>
              <w:bottom w:val="single" w:sz="4" w:space="0" w:color="auto"/>
              <w:right w:val="single" w:sz="4" w:space="0" w:color="auto"/>
            </w:tcBorders>
            <w:shd w:val="clear" w:color="auto" w:fill="auto"/>
            <w:noWrap/>
            <w:vAlign w:val="bottom"/>
            <w:hideMark/>
          </w:tcPr>
          <w:p w14:paraId="5C0AF164"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10 000</w:t>
            </w:r>
          </w:p>
        </w:tc>
        <w:tc>
          <w:tcPr>
            <w:tcW w:w="1078" w:type="dxa"/>
            <w:tcBorders>
              <w:top w:val="nil"/>
              <w:left w:val="nil"/>
              <w:bottom w:val="single" w:sz="4" w:space="0" w:color="auto"/>
              <w:right w:val="single" w:sz="4" w:space="0" w:color="auto"/>
            </w:tcBorders>
            <w:shd w:val="clear" w:color="auto" w:fill="auto"/>
            <w:noWrap/>
            <w:vAlign w:val="bottom"/>
            <w:hideMark/>
          </w:tcPr>
          <w:p w14:paraId="2ADB8364"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10 000</w:t>
            </w:r>
          </w:p>
        </w:tc>
        <w:tc>
          <w:tcPr>
            <w:tcW w:w="878" w:type="dxa"/>
            <w:tcBorders>
              <w:top w:val="nil"/>
              <w:left w:val="nil"/>
              <w:bottom w:val="single" w:sz="4" w:space="0" w:color="auto"/>
              <w:right w:val="single" w:sz="4" w:space="0" w:color="auto"/>
            </w:tcBorders>
            <w:shd w:val="clear" w:color="auto" w:fill="auto"/>
            <w:noWrap/>
            <w:vAlign w:val="bottom"/>
            <w:hideMark/>
          </w:tcPr>
          <w:p w14:paraId="424C4E2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045ED1D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44A4C3E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FFC417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B69710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722669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DC7C15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3522AA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623B645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B86553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15AE9C3"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5077DA5F" w14:textId="65444DC6"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Omsorgsplan diverse bygningsendringer</w:t>
            </w:r>
          </w:p>
        </w:tc>
        <w:tc>
          <w:tcPr>
            <w:tcW w:w="1078" w:type="dxa"/>
            <w:tcBorders>
              <w:top w:val="nil"/>
              <w:left w:val="nil"/>
              <w:bottom w:val="single" w:sz="4" w:space="0" w:color="auto"/>
              <w:right w:val="single" w:sz="4" w:space="0" w:color="auto"/>
            </w:tcBorders>
            <w:shd w:val="clear" w:color="auto" w:fill="auto"/>
            <w:noWrap/>
            <w:vAlign w:val="bottom"/>
            <w:hideMark/>
          </w:tcPr>
          <w:p w14:paraId="2101462E"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200</w:t>
            </w:r>
          </w:p>
        </w:tc>
        <w:tc>
          <w:tcPr>
            <w:tcW w:w="1078" w:type="dxa"/>
            <w:tcBorders>
              <w:top w:val="nil"/>
              <w:left w:val="nil"/>
              <w:bottom w:val="single" w:sz="4" w:space="0" w:color="auto"/>
              <w:right w:val="single" w:sz="4" w:space="0" w:color="auto"/>
            </w:tcBorders>
            <w:shd w:val="clear" w:color="auto" w:fill="auto"/>
            <w:noWrap/>
            <w:vAlign w:val="bottom"/>
            <w:hideMark/>
          </w:tcPr>
          <w:p w14:paraId="48EE1A1E"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10 000</w:t>
            </w:r>
          </w:p>
        </w:tc>
        <w:tc>
          <w:tcPr>
            <w:tcW w:w="878" w:type="dxa"/>
            <w:tcBorders>
              <w:top w:val="nil"/>
              <w:left w:val="nil"/>
              <w:bottom w:val="single" w:sz="4" w:space="0" w:color="auto"/>
              <w:right w:val="single" w:sz="4" w:space="0" w:color="auto"/>
            </w:tcBorders>
            <w:shd w:val="clear" w:color="auto" w:fill="auto"/>
            <w:noWrap/>
            <w:vAlign w:val="bottom"/>
            <w:hideMark/>
          </w:tcPr>
          <w:p w14:paraId="716CCEB5"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10 000</w:t>
            </w:r>
          </w:p>
        </w:tc>
        <w:tc>
          <w:tcPr>
            <w:tcW w:w="945" w:type="dxa"/>
            <w:tcBorders>
              <w:top w:val="nil"/>
              <w:left w:val="nil"/>
              <w:bottom w:val="single" w:sz="4" w:space="0" w:color="auto"/>
              <w:right w:val="single" w:sz="4" w:space="0" w:color="auto"/>
            </w:tcBorders>
            <w:shd w:val="clear" w:color="auto" w:fill="auto"/>
            <w:noWrap/>
            <w:vAlign w:val="bottom"/>
            <w:hideMark/>
          </w:tcPr>
          <w:p w14:paraId="7642DF7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7E84308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04753F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B6DBE6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C2DE5F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7DCBE5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A7F596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2950AE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ACEFA0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7AB057C"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37C6A433"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Fasader Tårnskola</w:t>
            </w:r>
          </w:p>
        </w:tc>
        <w:tc>
          <w:tcPr>
            <w:tcW w:w="1078" w:type="dxa"/>
            <w:tcBorders>
              <w:top w:val="nil"/>
              <w:left w:val="nil"/>
              <w:bottom w:val="single" w:sz="4" w:space="0" w:color="auto"/>
              <w:right w:val="single" w:sz="4" w:space="0" w:color="auto"/>
            </w:tcBorders>
            <w:shd w:val="clear" w:color="auto" w:fill="auto"/>
            <w:noWrap/>
            <w:vAlign w:val="bottom"/>
            <w:hideMark/>
          </w:tcPr>
          <w:p w14:paraId="5A960182"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2 000</w:t>
            </w:r>
          </w:p>
        </w:tc>
        <w:tc>
          <w:tcPr>
            <w:tcW w:w="1078" w:type="dxa"/>
            <w:tcBorders>
              <w:top w:val="nil"/>
              <w:left w:val="nil"/>
              <w:bottom w:val="single" w:sz="4" w:space="0" w:color="auto"/>
              <w:right w:val="single" w:sz="4" w:space="0" w:color="auto"/>
            </w:tcBorders>
            <w:shd w:val="clear" w:color="auto" w:fill="auto"/>
            <w:noWrap/>
            <w:vAlign w:val="bottom"/>
            <w:hideMark/>
          </w:tcPr>
          <w:p w14:paraId="47C4AEE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5F774D4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7EDC89C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6D9FD56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7CB303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906107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8B3691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5D2B35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F3664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4BC303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2919F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968ECA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16FE3360"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Renovering basseng, garderober Samfunnshus</w:t>
            </w:r>
          </w:p>
        </w:tc>
        <w:tc>
          <w:tcPr>
            <w:tcW w:w="1078" w:type="dxa"/>
            <w:tcBorders>
              <w:top w:val="nil"/>
              <w:left w:val="nil"/>
              <w:bottom w:val="single" w:sz="4" w:space="0" w:color="auto"/>
              <w:right w:val="single" w:sz="4" w:space="0" w:color="auto"/>
            </w:tcBorders>
            <w:shd w:val="clear" w:color="auto" w:fill="auto"/>
            <w:noWrap/>
            <w:vAlign w:val="bottom"/>
            <w:hideMark/>
          </w:tcPr>
          <w:p w14:paraId="3105AEBC"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2 500</w:t>
            </w:r>
          </w:p>
        </w:tc>
        <w:tc>
          <w:tcPr>
            <w:tcW w:w="1078" w:type="dxa"/>
            <w:tcBorders>
              <w:top w:val="nil"/>
              <w:left w:val="nil"/>
              <w:bottom w:val="single" w:sz="4" w:space="0" w:color="auto"/>
              <w:right w:val="single" w:sz="4" w:space="0" w:color="auto"/>
            </w:tcBorders>
            <w:shd w:val="clear" w:color="auto" w:fill="auto"/>
            <w:noWrap/>
            <w:vAlign w:val="bottom"/>
            <w:hideMark/>
          </w:tcPr>
          <w:p w14:paraId="420D395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878" w:type="dxa"/>
            <w:tcBorders>
              <w:top w:val="nil"/>
              <w:left w:val="nil"/>
              <w:bottom w:val="single" w:sz="4" w:space="0" w:color="auto"/>
              <w:right w:val="single" w:sz="4" w:space="0" w:color="auto"/>
            </w:tcBorders>
            <w:shd w:val="clear" w:color="auto" w:fill="auto"/>
            <w:noWrap/>
            <w:vAlign w:val="bottom"/>
            <w:hideMark/>
          </w:tcPr>
          <w:p w14:paraId="105E812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148E4D6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323C28C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8F55B9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7C8A9D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82991F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DD0EB2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2D8E7E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645EC2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38250F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AA1CD62"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194C4D44"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Renovering basseng Salhus skole</w:t>
            </w:r>
          </w:p>
        </w:tc>
        <w:tc>
          <w:tcPr>
            <w:tcW w:w="1078" w:type="dxa"/>
            <w:tcBorders>
              <w:top w:val="nil"/>
              <w:left w:val="nil"/>
              <w:bottom w:val="single" w:sz="4" w:space="0" w:color="auto"/>
              <w:right w:val="single" w:sz="4" w:space="0" w:color="auto"/>
            </w:tcBorders>
            <w:shd w:val="clear" w:color="auto" w:fill="auto"/>
            <w:noWrap/>
            <w:vAlign w:val="bottom"/>
            <w:hideMark/>
          </w:tcPr>
          <w:p w14:paraId="1F3CE7D2"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w:t>
            </w:r>
          </w:p>
        </w:tc>
        <w:tc>
          <w:tcPr>
            <w:tcW w:w="1078" w:type="dxa"/>
            <w:tcBorders>
              <w:top w:val="nil"/>
              <w:left w:val="nil"/>
              <w:bottom w:val="single" w:sz="4" w:space="0" w:color="auto"/>
              <w:right w:val="single" w:sz="4" w:space="0" w:color="auto"/>
            </w:tcBorders>
            <w:shd w:val="clear" w:color="auto" w:fill="auto"/>
            <w:noWrap/>
            <w:vAlign w:val="bottom"/>
            <w:hideMark/>
          </w:tcPr>
          <w:p w14:paraId="7E962D04"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w:t>
            </w:r>
          </w:p>
        </w:tc>
        <w:tc>
          <w:tcPr>
            <w:tcW w:w="878" w:type="dxa"/>
            <w:tcBorders>
              <w:top w:val="nil"/>
              <w:left w:val="nil"/>
              <w:bottom w:val="single" w:sz="4" w:space="0" w:color="auto"/>
              <w:right w:val="single" w:sz="4" w:space="0" w:color="auto"/>
            </w:tcBorders>
            <w:shd w:val="clear" w:color="auto" w:fill="auto"/>
            <w:noWrap/>
            <w:vAlign w:val="bottom"/>
            <w:hideMark/>
          </w:tcPr>
          <w:p w14:paraId="6249E87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4867FA5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57FCB98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566073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62EE7E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08246A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0DC688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2A3CFC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167B88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31DD5D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6C419E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C5103A5"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Oppgradering ventilasjon/kjøling Rådhuset</w:t>
            </w:r>
          </w:p>
        </w:tc>
        <w:tc>
          <w:tcPr>
            <w:tcW w:w="1078" w:type="dxa"/>
            <w:tcBorders>
              <w:top w:val="nil"/>
              <w:left w:val="nil"/>
              <w:bottom w:val="single" w:sz="4" w:space="0" w:color="auto"/>
              <w:right w:val="single" w:sz="4" w:space="0" w:color="auto"/>
            </w:tcBorders>
            <w:shd w:val="clear" w:color="auto" w:fill="auto"/>
            <w:noWrap/>
            <w:vAlign w:val="bottom"/>
            <w:hideMark/>
          </w:tcPr>
          <w:p w14:paraId="1B0578A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3BF282D9"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1 800</w:t>
            </w:r>
          </w:p>
        </w:tc>
        <w:tc>
          <w:tcPr>
            <w:tcW w:w="878" w:type="dxa"/>
            <w:tcBorders>
              <w:top w:val="nil"/>
              <w:left w:val="nil"/>
              <w:bottom w:val="single" w:sz="4" w:space="0" w:color="auto"/>
              <w:right w:val="single" w:sz="4" w:space="0" w:color="auto"/>
            </w:tcBorders>
            <w:shd w:val="clear" w:color="auto" w:fill="auto"/>
            <w:noWrap/>
            <w:vAlign w:val="bottom"/>
            <w:hideMark/>
          </w:tcPr>
          <w:p w14:paraId="6192930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4F2039D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2258622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3B917C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ED10E7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52402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177657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C7C1E4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0A295C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858190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1DC451AF"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4C23556A"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Oppgradering ventilasjon/kjøling Salhus</w:t>
            </w:r>
          </w:p>
        </w:tc>
        <w:tc>
          <w:tcPr>
            <w:tcW w:w="1078" w:type="dxa"/>
            <w:tcBorders>
              <w:top w:val="nil"/>
              <w:left w:val="nil"/>
              <w:bottom w:val="single" w:sz="4" w:space="0" w:color="auto"/>
              <w:right w:val="single" w:sz="4" w:space="0" w:color="auto"/>
            </w:tcBorders>
            <w:shd w:val="clear" w:color="auto" w:fill="auto"/>
            <w:noWrap/>
            <w:vAlign w:val="bottom"/>
            <w:hideMark/>
          </w:tcPr>
          <w:p w14:paraId="0290A5D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078" w:type="dxa"/>
            <w:tcBorders>
              <w:top w:val="nil"/>
              <w:left w:val="nil"/>
              <w:bottom w:val="single" w:sz="4" w:space="0" w:color="auto"/>
              <w:right w:val="single" w:sz="4" w:space="0" w:color="auto"/>
            </w:tcBorders>
            <w:shd w:val="clear" w:color="auto" w:fill="auto"/>
            <w:noWrap/>
            <w:vAlign w:val="bottom"/>
            <w:hideMark/>
          </w:tcPr>
          <w:p w14:paraId="02360265"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2 100</w:t>
            </w:r>
          </w:p>
        </w:tc>
        <w:tc>
          <w:tcPr>
            <w:tcW w:w="878" w:type="dxa"/>
            <w:tcBorders>
              <w:top w:val="nil"/>
              <w:left w:val="nil"/>
              <w:bottom w:val="single" w:sz="4" w:space="0" w:color="auto"/>
              <w:right w:val="single" w:sz="4" w:space="0" w:color="auto"/>
            </w:tcBorders>
            <w:shd w:val="clear" w:color="auto" w:fill="auto"/>
            <w:noWrap/>
            <w:vAlign w:val="bottom"/>
            <w:hideMark/>
          </w:tcPr>
          <w:p w14:paraId="6D068A6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945" w:type="dxa"/>
            <w:tcBorders>
              <w:top w:val="nil"/>
              <w:left w:val="nil"/>
              <w:bottom w:val="single" w:sz="4" w:space="0" w:color="auto"/>
              <w:right w:val="single" w:sz="4" w:space="0" w:color="auto"/>
            </w:tcBorders>
            <w:shd w:val="clear" w:color="auto" w:fill="auto"/>
            <w:noWrap/>
            <w:vAlign w:val="bottom"/>
            <w:hideMark/>
          </w:tcPr>
          <w:p w14:paraId="2EF8544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c>
          <w:tcPr>
            <w:tcW w:w="11" w:type="dxa"/>
            <w:vAlign w:val="center"/>
            <w:hideMark/>
          </w:tcPr>
          <w:p w14:paraId="07C4EE8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8FE506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F5F908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0396B3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5D29F0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2ABF8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F0299E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1D6F01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E447D05"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hideMark/>
          </w:tcPr>
          <w:p w14:paraId="0F7E5F13"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Fornying Søppeldunker - park</w:t>
            </w:r>
          </w:p>
        </w:tc>
        <w:tc>
          <w:tcPr>
            <w:tcW w:w="1078" w:type="dxa"/>
            <w:tcBorders>
              <w:top w:val="nil"/>
              <w:left w:val="nil"/>
              <w:bottom w:val="single" w:sz="4" w:space="0" w:color="auto"/>
              <w:right w:val="single" w:sz="4" w:space="0" w:color="auto"/>
            </w:tcBorders>
            <w:shd w:val="clear" w:color="auto" w:fill="auto"/>
            <w:noWrap/>
            <w:vAlign w:val="bottom"/>
            <w:hideMark/>
          </w:tcPr>
          <w:p w14:paraId="7E120DBA"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200</w:t>
            </w:r>
          </w:p>
        </w:tc>
        <w:tc>
          <w:tcPr>
            <w:tcW w:w="1078" w:type="dxa"/>
            <w:tcBorders>
              <w:top w:val="nil"/>
              <w:left w:val="nil"/>
              <w:bottom w:val="single" w:sz="4" w:space="0" w:color="auto"/>
              <w:right w:val="single" w:sz="4" w:space="0" w:color="auto"/>
            </w:tcBorders>
            <w:shd w:val="clear" w:color="auto" w:fill="auto"/>
            <w:noWrap/>
            <w:vAlign w:val="bottom"/>
            <w:hideMark/>
          </w:tcPr>
          <w:p w14:paraId="15A590C2"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100</w:t>
            </w:r>
          </w:p>
        </w:tc>
        <w:tc>
          <w:tcPr>
            <w:tcW w:w="878" w:type="dxa"/>
            <w:tcBorders>
              <w:top w:val="nil"/>
              <w:left w:val="nil"/>
              <w:bottom w:val="single" w:sz="4" w:space="0" w:color="auto"/>
              <w:right w:val="single" w:sz="4" w:space="0" w:color="auto"/>
            </w:tcBorders>
            <w:shd w:val="clear" w:color="auto" w:fill="auto"/>
            <w:noWrap/>
            <w:vAlign w:val="bottom"/>
            <w:hideMark/>
          </w:tcPr>
          <w:p w14:paraId="0BAF2371"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150</w:t>
            </w:r>
          </w:p>
        </w:tc>
        <w:tc>
          <w:tcPr>
            <w:tcW w:w="945" w:type="dxa"/>
            <w:tcBorders>
              <w:top w:val="nil"/>
              <w:left w:val="nil"/>
              <w:bottom w:val="single" w:sz="4" w:space="0" w:color="auto"/>
              <w:right w:val="single" w:sz="4" w:space="0" w:color="auto"/>
            </w:tcBorders>
            <w:shd w:val="clear" w:color="auto" w:fill="auto"/>
            <w:noWrap/>
            <w:vAlign w:val="bottom"/>
            <w:hideMark/>
          </w:tcPr>
          <w:p w14:paraId="58EF6C08" w14:textId="77777777" w:rsidR="00796BD3" w:rsidRPr="0047141F" w:rsidRDefault="00796BD3" w:rsidP="00796BD3">
            <w:pPr>
              <w:spacing w:after="0" w:line="240" w:lineRule="auto"/>
              <w:jc w:val="right"/>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100</w:t>
            </w:r>
          </w:p>
        </w:tc>
        <w:tc>
          <w:tcPr>
            <w:tcW w:w="11" w:type="dxa"/>
            <w:vAlign w:val="center"/>
            <w:hideMark/>
          </w:tcPr>
          <w:p w14:paraId="741061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383ADD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DB1D55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A51830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41D88E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C18DC9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0D3067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AACB26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5A37550"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047D08BB"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Utskifting av kjøretøy/maskiner park/vei drift</w:t>
            </w:r>
          </w:p>
        </w:tc>
        <w:tc>
          <w:tcPr>
            <w:tcW w:w="1078" w:type="dxa"/>
            <w:tcBorders>
              <w:top w:val="nil"/>
              <w:left w:val="nil"/>
              <w:bottom w:val="single" w:sz="4" w:space="0" w:color="auto"/>
              <w:right w:val="single" w:sz="4" w:space="0" w:color="auto"/>
            </w:tcBorders>
            <w:shd w:val="clear" w:color="auto" w:fill="auto"/>
            <w:hideMark/>
          </w:tcPr>
          <w:p w14:paraId="4BC48E3A" w14:textId="2CCCE8F0" w:rsidR="00796BD3" w:rsidRPr="0047141F" w:rsidRDefault="001441F8" w:rsidP="00796BD3">
            <w:pPr>
              <w:spacing w:after="0" w:line="240" w:lineRule="auto"/>
              <w:jc w:val="cente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7</w:t>
            </w:r>
            <w:r w:rsidR="00796BD3" w:rsidRPr="0047141F">
              <w:rPr>
                <w:rFonts w:ascii="Times New Roman" w:eastAsia="Times New Roman" w:hAnsi="Times New Roman" w:cs="Times New Roman"/>
                <w:color w:val="000000"/>
                <w:sz w:val="24"/>
                <w:szCs w:val="24"/>
                <w:lang w:eastAsia="nb-NO"/>
              </w:rPr>
              <w:t>00</w:t>
            </w:r>
          </w:p>
        </w:tc>
        <w:tc>
          <w:tcPr>
            <w:tcW w:w="1078" w:type="dxa"/>
            <w:tcBorders>
              <w:top w:val="nil"/>
              <w:left w:val="nil"/>
              <w:bottom w:val="single" w:sz="4" w:space="0" w:color="auto"/>
              <w:right w:val="single" w:sz="4" w:space="0" w:color="auto"/>
            </w:tcBorders>
            <w:shd w:val="clear" w:color="auto" w:fill="auto"/>
            <w:hideMark/>
          </w:tcPr>
          <w:p w14:paraId="4E912BEC" w14:textId="6E669ED1" w:rsidR="00796BD3" w:rsidRPr="0047141F" w:rsidRDefault="001441F8" w:rsidP="00796BD3">
            <w:pPr>
              <w:spacing w:after="0" w:line="240" w:lineRule="auto"/>
              <w:jc w:val="cente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500</w:t>
            </w:r>
          </w:p>
        </w:tc>
        <w:tc>
          <w:tcPr>
            <w:tcW w:w="878" w:type="dxa"/>
            <w:tcBorders>
              <w:top w:val="nil"/>
              <w:left w:val="nil"/>
              <w:bottom w:val="single" w:sz="4" w:space="0" w:color="auto"/>
              <w:right w:val="single" w:sz="4" w:space="0" w:color="auto"/>
            </w:tcBorders>
            <w:shd w:val="clear" w:color="auto" w:fill="auto"/>
            <w:hideMark/>
          </w:tcPr>
          <w:p w14:paraId="324EE94E"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w:t>
            </w:r>
          </w:p>
        </w:tc>
        <w:tc>
          <w:tcPr>
            <w:tcW w:w="945" w:type="dxa"/>
            <w:tcBorders>
              <w:top w:val="nil"/>
              <w:left w:val="nil"/>
              <w:bottom w:val="single" w:sz="4" w:space="0" w:color="auto"/>
              <w:right w:val="single" w:sz="4" w:space="0" w:color="auto"/>
            </w:tcBorders>
            <w:shd w:val="clear" w:color="auto" w:fill="auto"/>
            <w:hideMark/>
          </w:tcPr>
          <w:p w14:paraId="185936BF"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0</w:t>
            </w:r>
          </w:p>
        </w:tc>
        <w:tc>
          <w:tcPr>
            <w:tcW w:w="11" w:type="dxa"/>
            <w:vAlign w:val="center"/>
            <w:hideMark/>
          </w:tcPr>
          <w:p w14:paraId="3195F5F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109972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7F8F3F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4B3E5B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480133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06E033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77F287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440D11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8B7A804"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1AD8835D" w14:textId="08688DC2"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Læremidler</w:t>
            </w:r>
          </w:p>
        </w:tc>
        <w:tc>
          <w:tcPr>
            <w:tcW w:w="1078" w:type="dxa"/>
            <w:tcBorders>
              <w:top w:val="nil"/>
              <w:left w:val="nil"/>
              <w:bottom w:val="single" w:sz="4" w:space="0" w:color="auto"/>
              <w:right w:val="single" w:sz="4" w:space="0" w:color="auto"/>
            </w:tcBorders>
            <w:shd w:val="clear" w:color="auto" w:fill="auto"/>
            <w:hideMark/>
          </w:tcPr>
          <w:p w14:paraId="7F343FA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1 000</w:t>
            </w:r>
          </w:p>
        </w:tc>
        <w:tc>
          <w:tcPr>
            <w:tcW w:w="1078" w:type="dxa"/>
            <w:tcBorders>
              <w:top w:val="nil"/>
              <w:left w:val="nil"/>
              <w:bottom w:val="single" w:sz="4" w:space="0" w:color="auto"/>
              <w:right w:val="single" w:sz="4" w:space="0" w:color="auto"/>
            </w:tcBorders>
            <w:shd w:val="clear" w:color="auto" w:fill="auto"/>
            <w:hideMark/>
          </w:tcPr>
          <w:p w14:paraId="127AE4B4"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0FA48AC3"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1 000</w:t>
            </w:r>
          </w:p>
        </w:tc>
        <w:tc>
          <w:tcPr>
            <w:tcW w:w="945" w:type="dxa"/>
            <w:tcBorders>
              <w:top w:val="nil"/>
              <w:left w:val="nil"/>
              <w:bottom w:val="single" w:sz="4" w:space="0" w:color="auto"/>
              <w:right w:val="single" w:sz="4" w:space="0" w:color="auto"/>
            </w:tcBorders>
            <w:shd w:val="clear" w:color="auto" w:fill="auto"/>
            <w:hideMark/>
          </w:tcPr>
          <w:p w14:paraId="366C054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69123AB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B648AB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B29E2A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0E8CA4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DA3F23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58ED5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3A1AD4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C822AF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46D25F1"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28B56A36"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Nye kompressorer varmesentral sykehjem</w:t>
            </w:r>
          </w:p>
        </w:tc>
        <w:tc>
          <w:tcPr>
            <w:tcW w:w="1078" w:type="dxa"/>
            <w:tcBorders>
              <w:top w:val="nil"/>
              <w:left w:val="nil"/>
              <w:bottom w:val="single" w:sz="4" w:space="0" w:color="auto"/>
              <w:right w:val="single" w:sz="4" w:space="0" w:color="auto"/>
            </w:tcBorders>
            <w:shd w:val="clear" w:color="auto" w:fill="auto"/>
            <w:hideMark/>
          </w:tcPr>
          <w:p w14:paraId="52B85B6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hideMark/>
          </w:tcPr>
          <w:p w14:paraId="05976AB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1CE4CDD6"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10B953CD"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2 000</w:t>
            </w:r>
          </w:p>
        </w:tc>
        <w:tc>
          <w:tcPr>
            <w:tcW w:w="11" w:type="dxa"/>
            <w:vAlign w:val="center"/>
            <w:hideMark/>
          </w:tcPr>
          <w:p w14:paraId="30D096C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D34DF5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0696D1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78AECA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7A6F3E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AE7D69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6B20010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45D4166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5079B0F"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1A55804B"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Klimasatsning Brønnøy kommune</w:t>
            </w:r>
          </w:p>
        </w:tc>
        <w:tc>
          <w:tcPr>
            <w:tcW w:w="1078" w:type="dxa"/>
            <w:tcBorders>
              <w:top w:val="nil"/>
              <w:left w:val="nil"/>
              <w:bottom w:val="single" w:sz="4" w:space="0" w:color="auto"/>
              <w:right w:val="single" w:sz="4" w:space="0" w:color="auto"/>
            </w:tcBorders>
            <w:shd w:val="clear" w:color="auto" w:fill="auto"/>
            <w:hideMark/>
          </w:tcPr>
          <w:p w14:paraId="5D278CE5"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500</w:t>
            </w:r>
          </w:p>
        </w:tc>
        <w:tc>
          <w:tcPr>
            <w:tcW w:w="1078" w:type="dxa"/>
            <w:tcBorders>
              <w:top w:val="nil"/>
              <w:left w:val="nil"/>
              <w:bottom w:val="single" w:sz="4" w:space="0" w:color="auto"/>
              <w:right w:val="single" w:sz="4" w:space="0" w:color="auto"/>
            </w:tcBorders>
            <w:shd w:val="clear" w:color="auto" w:fill="auto"/>
            <w:hideMark/>
          </w:tcPr>
          <w:p w14:paraId="51550A4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46772A04"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6493C374"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13BE177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E97711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2DA946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67B7EB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ABA24A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21BF3A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55F2C3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F308FC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CD4BF87"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7FD44DE9"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Parkeringsplass Brønnøy idrettshall</w:t>
            </w:r>
          </w:p>
        </w:tc>
        <w:tc>
          <w:tcPr>
            <w:tcW w:w="1078" w:type="dxa"/>
            <w:tcBorders>
              <w:top w:val="nil"/>
              <w:left w:val="nil"/>
              <w:bottom w:val="single" w:sz="4" w:space="0" w:color="auto"/>
              <w:right w:val="single" w:sz="4" w:space="0" w:color="auto"/>
            </w:tcBorders>
            <w:shd w:val="clear" w:color="auto" w:fill="auto"/>
            <w:noWrap/>
            <w:vAlign w:val="bottom"/>
            <w:hideMark/>
          </w:tcPr>
          <w:p w14:paraId="0EBDDE15" w14:textId="77777777" w:rsidR="00796BD3" w:rsidRPr="0047141F" w:rsidRDefault="00796BD3" w:rsidP="00796BD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800</w:t>
            </w:r>
          </w:p>
        </w:tc>
        <w:tc>
          <w:tcPr>
            <w:tcW w:w="1078" w:type="dxa"/>
            <w:tcBorders>
              <w:top w:val="nil"/>
              <w:left w:val="nil"/>
              <w:bottom w:val="single" w:sz="4" w:space="0" w:color="auto"/>
              <w:right w:val="single" w:sz="4" w:space="0" w:color="auto"/>
            </w:tcBorders>
            <w:shd w:val="clear" w:color="auto" w:fill="auto"/>
            <w:hideMark/>
          </w:tcPr>
          <w:p w14:paraId="24FD779D"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2AE28D6A"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5057EB0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57DF7AD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378CFD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CA525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8C6527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B55635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5CFB8A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0CEA8D5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D3C494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72D5C6B6"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78C46C7D"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Utskifting av kjøretøy PLUT</w:t>
            </w:r>
          </w:p>
        </w:tc>
        <w:tc>
          <w:tcPr>
            <w:tcW w:w="1078" w:type="dxa"/>
            <w:tcBorders>
              <w:top w:val="nil"/>
              <w:left w:val="nil"/>
              <w:bottom w:val="single" w:sz="4" w:space="0" w:color="auto"/>
              <w:right w:val="single" w:sz="4" w:space="0" w:color="auto"/>
            </w:tcBorders>
            <w:shd w:val="clear" w:color="auto" w:fill="auto"/>
            <w:noWrap/>
            <w:vAlign w:val="bottom"/>
            <w:hideMark/>
          </w:tcPr>
          <w:p w14:paraId="2282FE6F" w14:textId="77777777" w:rsidR="00796BD3" w:rsidRPr="0047141F" w:rsidRDefault="00796BD3" w:rsidP="00796BD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500</w:t>
            </w:r>
          </w:p>
        </w:tc>
        <w:tc>
          <w:tcPr>
            <w:tcW w:w="1078" w:type="dxa"/>
            <w:tcBorders>
              <w:top w:val="nil"/>
              <w:left w:val="nil"/>
              <w:bottom w:val="single" w:sz="4" w:space="0" w:color="auto"/>
              <w:right w:val="single" w:sz="4" w:space="0" w:color="auto"/>
            </w:tcBorders>
            <w:shd w:val="clear" w:color="auto" w:fill="auto"/>
            <w:hideMark/>
          </w:tcPr>
          <w:p w14:paraId="1667A81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21A843F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4F430FE6"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5AC5CFD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1C3F49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58A9A7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153E8B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B14BF5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5FDC2F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32DBE3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CE75C8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F7F6D8F"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0E35373F"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Opprusting Schrøderhaugen</w:t>
            </w:r>
          </w:p>
        </w:tc>
        <w:tc>
          <w:tcPr>
            <w:tcW w:w="1078" w:type="dxa"/>
            <w:tcBorders>
              <w:top w:val="nil"/>
              <w:left w:val="nil"/>
              <w:bottom w:val="single" w:sz="4" w:space="0" w:color="auto"/>
              <w:right w:val="single" w:sz="4" w:space="0" w:color="auto"/>
            </w:tcBorders>
            <w:shd w:val="clear" w:color="auto" w:fill="auto"/>
            <w:noWrap/>
            <w:vAlign w:val="bottom"/>
            <w:hideMark/>
          </w:tcPr>
          <w:p w14:paraId="2A951A92" w14:textId="77777777" w:rsidR="00796BD3" w:rsidRPr="0047141F" w:rsidRDefault="00796BD3" w:rsidP="00796BD3">
            <w:pPr>
              <w:spacing w:after="0" w:line="240" w:lineRule="auto"/>
              <w:jc w:val="right"/>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400</w:t>
            </w:r>
          </w:p>
        </w:tc>
        <w:tc>
          <w:tcPr>
            <w:tcW w:w="1078" w:type="dxa"/>
            <w:tcBorders>
              <w:top w:val="nil"/>
              <w:left w:val="nil"/>
              <w:bottom w:val="single" w:sz="4" w:space="0" w:color="auto"/>
              <w:right w:val="single" w:sz="4" w:space="0" w:color="auto"/>
            </w:tcBorders>
            <w:shd w:val="clear" w:color="auto" w:fill="auto"/>
            <w:hideMark/>
          </w:tcPr>
          <w:p w14:paraId="35290CBC"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02DA5CE5"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0E2A737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0D9B7D0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117A71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37216B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ADF346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FE9B11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33C051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009C2A9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21B61B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F19D21D" w14:textId="77777777" w:rsidTr="00796BD3">
        <w:trPr>
          <w:trHeight w:val="615"/>
        </w:trPr>
        <w:tc>
          <w:tcPr>
            <w:tcW w:w="5759" w:type="dxa"/>
            <w:tcBorders>
              <w:top w:val="nil"/>
              <w:left w:val="single" w:sz="4" w:space="0" w:color="auto"/>
              <w:bottom w:val="single" w:sz="4" w:space="0" w:color="auto"/>
              <w:right w:val="single" w:sz="4" w:space="0" w:color="auto"/>
            </w:tcBorders>
            <w:shd w:val="clear" w:color="auto" w:fill="auto"/>
            <w:vAlign w:val="bottom"/>
            <w:hideMark/>
          </w:tcPr>
          <w:p w14:paraId="069AFD60"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Utredning av strandpromenade</w:t>
            </w:r>
            <w:r w:rsidRPr="0047141F">
              <w:rPr>
                <w:rFonts w:ascii="Times New Roman" w:eastAsia="Times New Roman" w:hAnsi="Times New Roman" w:cs="Times New Roman"/>
                <w:color w:val="000000"/>
                <w:sz w:val="24"/>
                <w:szCs w:val="24"/>
                <w:lang w:eastAsia="nb-NO"/>
              </w:rPr>
              <w:br/>
              <w:t xml:space="preserve"> rundt Valhaugen</w:t>
            </w:r>
          </w:p>
        </w:tc>
        <w:tc>
          <w:tcPr>
            <w:tcW w:w="1078" w:type="dxa"/>
            <w:tcBorders>
              <w:top w:val="nil"/>
              <w:left w:val="nil"/>
              <w:bottom w:val="single" w:sz="4" w:space="0" w:color="auto"/>
              <w:right w:val="single" w:sz="4" w:space="0" w:color="auto"/>
            </w:tcBorders>
            <w:shd w:val="clear" w:color="auto" w:fill="auto"/>
            <w:noWrap/>
            <w:vAlign w:val="bottom"/>
            <w:hideMark/>
          </w:tcPr>
          <w:p w14:paraId="02F6FEC1" w14:textId="7B6C76A1" w:rsidR="00796BD3" w:rsidRPr="0047141F" w:rsidRDefault="00796BD3" w:rsidP="00796BD3">
            <w:pPr>
              <w:spacing w:after="0" w:line="240" w:lineRule="auto"/>
              <w:jc w:val="right"/>
              <w:rPr>
                <w:rFonts w:ascii="Times New Roman" w:eastAsia="Times New Roman" w:hAnsi="Times New Roman" w:cs="Times New Roman"/>
                <w:color w:val="000000"/>
                <w:sz w:val="24"/>
                <w:szCs w:val="24"/>
                <w:lang w:eastAsia="nb-NO"/>
              </w:rPr>
            </w:pPr>
          </w:p>
        </w:tc>
        <w:tc>
          <w:tcPr>
            <w:tcW w:w="1078" w:type="dxa"/>
            <w:tcBorders>
              <w:top w:val="nil"/>
              <w:left w:val="nil"/>
              <w:bottom w:val="single" w:sz="4" w:space="0" w:color="auto"/>
              <w:right w:val="single" w:sz="4" w:space="0" w:color="auto"/>
            </w:tcBorders>
            <w:shd w:val="clear" w:color="auto" w:fill="auto"/>
            <w:hideMark/>
          </w:tcPr>
          <w:p w14:paraId="3DE399B7" w14:textId="77777777" w:rsidR="004156BF"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p w14:paraId="5897F267" w14:textId="7EF2A652" w:rsidR="00796BD3" w:rsidRPr="0047141F" w:rsidRDefault="004156BF"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200</w:t>
            </w:r>
          </w:p>
        </w:tc>
        <w:tc>
          <w:tcPr>
            <w:tcW w:w="878" w:type="dxa"/>
            <w:tcBorders>
              <w:top w:val="nil"/>
              <w:left w:val="nil"/>
              <w:bottom w:val="single" w:sz="4" w:space="0" w:color="auto"/>
              <w:right w:val="single" w:sz="4" w:space="0" w:color="auto"/>
            </w:tcBorders>
            <w:shd w:val="clear" w:color="auto" w:fill="auto"/>
            <w:hideMark/>
          </w:tcPr>
          <w:p w14:paraId="583B2D6A"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714A1DBC"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4363BA8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3F758A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31104C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EF1987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572FA5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6FA2DF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6C291F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016732F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B325629"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4C9E93D4"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Ny oppvarming Hilstad skole</w:t>
            </w:r>
          </w:p>
        </w:tc>
        <w:tc>
          <w:tcPr>
            <w:tcW w:w="1078" w:type="dxa"/>
            <w:tcBorders>
              <w:top w:val="nil"/>
              <w:left w:val="nil"/>
              <w:bottom w:val="single" w:sz="4" w:space="0" w:color="auto"/>
              <w:right w:val="single" w:sz="4" w:space="0" w:color="auto"/>
            </w:tcBorders>
            <w:shd w:val="clear" w:color="auto" w:fill="auto"/>
            <w:hideMark/>
          </w:tcPr>
          <w:p w14:paraId="7A9A039B"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hideMark/>
          </w:tcPr>
          <w:p w14:paraId="0189381D"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083A6C1B"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800</w:t>
            </w:r>
          </w:p>
        </w:tc>
        <w:tc>
          <w:tcPr>
            <w:tcW w:w="945" w:type="dxa"/>
            <w:tcBorders>
              <w:top w:val="nil"/>
              <w:left w:val="nil"/>
              <w:bottom w:val="single" w:sz="4" w:space="0" w:color="auto"/>
              <w:right w:val="single" w:sz="4" w:space="0" w:color="auto"/>
            </w:tcBorders>
            <w:shd w:val="clear" w:color="auto" w:fill="auto"/>
            <w:hideMark/>
          </w:tcPr>
          <w:p w14:paraId="44520ACC"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1A7501E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5D799B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B31F42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67045C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C30987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F55CC2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9867DA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78EC54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42661FA0"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15202D00"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Nytt ventilasjonsanlegg Klokkargården bhg</w:t>
            </w:r>
          </w:p>
        </w:tc>
        <w:tc>
          <w:tcPr>
            <w:tcW w:w="1078" w:type="dxa"/>
            <w:tcBorders>
              <w:top w:val="nil"/>
              <w:left w:val="nil"/>
              <w:bottom w:val="single" w:sz="4" w:space="0" w:color="auto"/>
              <w:right w:val="single" w:sz="4" w:space="0" w:color="auto"/>
            </w:tcBorders>
            <w:shd w:val="clear" w:color="auto" w:fill="auto"/>
            <w:hideMark/>
          </w:tcPr>
          <w:p w14:paraId="0E6B252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hideMark/>
          </w:tcPr>
          <w:p w14:paraId="3F7C2B7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199B80B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700</w:t>
            </w:r>
          </w:p>
        </w:tc>
        <w:tc>
          <w:tcPr>
            <w:tcW w:w="945" w:type="dxa"/>
            <w:tcBorders>
              <w:top w:val="nil"/>
              <w:left w:val="nil"/>
              <w:bottom w:val="single" w:sz="4" w:space="0" w:color="auto"/>
              <w:right w:val="single" w:sz="4" w:space="0" w:color="auto"/>
            </w:tcBorders>
            <w:shd w:val="clear" w:color="auto" w:fill="auto"/>
            <w:hideMark/>
          </w:tcPr>
          <w:p w14:paraId="7DA4DCB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38B35CB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3F8162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F7752F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FB7151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DB1E0B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C06848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11703C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AF920A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7E22F92"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62D81444"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xml:space="preserve">Nye industriporter på brannstasjonen </w:t>
            </w:r>
          </w:p>
        </w:tc>
        <w:tc>
          <w:tcPr>
            <w:tcW w:w="1078" w:type="dxa"/>
            <w:tcBorders>
              <w:top w:val="nil"/>
              <w:left w:val="nil"/>
              <w:bottom w:val="single" w:sz="4" w:space="0" w:color="auto"/>
              <w:right w:val="single" w:sz="4" w:space="0" w:color="auto"/>
            </w:tcBorders>
            <w:shd w:val="clear" w:color="auto" w:fill="auto"/>
            <w:hideMark/>
          </w:tcPr>
          <w:p w14:paraId="168E5810"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hideMark/>
          </w:tcPr>
          <w:p w14:paraId="6DD50BBE"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21305F2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700</w:t>
            </w:r>
          </w:p>
        </w:tc>
        <w:tc>
          <w:tcPr>
            <w:tcW w:w="945" w:type="dxa"/>
            <w:tcBorders>
              <w:top w:val="nil"/>
              <w:left w:val="nil"/>
              <w:bottom w:val="single" w:sz="4" w:space="0" w:color="auto"/>
              <w:right w:val="single" w:sz="4" w:space="0" w:color="auto"/>
            </w:tcBorders>
            <w:shd w:val="clear" w:color="auto" w:fill="auto"/>
            <w:hideMark/>
          </w:tcPr>
          <w:p w14:paraId="57BE261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34C7330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8FDF0C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10BF77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3204D0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938722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580A6E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23909AA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D88E5B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25DCEF76"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0B47B89A"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Bassengteknisk på terapibasseng</w:t>
            </w:r>
          </w:p>
        </w:tc>
        <w:tc>
          <w:tcPr>
            <w:tcW w:w="1078" w:type="dxa"/>
            <w:tcBorders>
              <w:top w:val="nil"/>
              <w:left w:val="nil"/>
              <w:bottom w:val="single" w:sz="4" w:space="0" w:color="auto"/>
              <w:right w:val="single" w:sz="4" w:space="0" w:color="auto"/>
            </w:tcBorders>
            <w:shd w:val="clear" w:color="auto" w:fill="auto"/>
            <w:hideMark/>
          </w:tcPr>
          <w:p w14:paraId="5981A723"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078" w:type="dxa"/>
            <w:tcBorders>
              <w:top w:val="nil"/>
              <w:left w:val="nil"/>
              <w:bottom w:val="single" w:sz="4" w:space="0" w:color="auto"/>
              <w:right w:val="single" w:sz="4" w:space="0" w:color="auto"/>
            </w:tcBorders>
            <w:shd w:val="clear" w:color="auto" w:fill="auto"/>
            <w:hideMark/>
          </w:tcPr>
          <w:p w14:paraId="5DF5D696"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3B360F69"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800</w:t>
            </w:r>
          </w:p>
        </w:tc>
        <w:tc>
          <w:tcPr>
            <w:tcW w:w="945" w:type="dxa"/>
            <w:tcBorders>
              <w:top w:val="nil"/>
              <w:left w:val="nil"/>
              <w:bottom w:val="single" w:sz="4" w:space="0" w:color="auto"/>
              <w:right w:val="single" w:sz="4" w:space="0" w:color="auto"/>
            </w:tcBorders>
            <w:shd w:val="clear" w:color="auto" w:fill="auto"/>
            <w:hideMark/>
          </w:tcPr>
          <w:p w14:paraId="23F9FD99"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488290E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3FCC75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378A9B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713285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4FF9C8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D2491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EEA01C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25299A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F34B396"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27DB5544"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Drone Brann</w:t>
            </w:r>
          </w:p>
        </w:tc>
        <w:tc>
          <w:tcPr>
            <w:tcW w:w="1078" w:type="dxa"/>
            <w:tcBorders>
              <w:top w:val="nil"/>
              <w:left w:val="nil"/>
              <w:bottom w:val="single" w:sz="4" w:space="0" w:color="auto"/>
              <w:right w:val="single" w:sz="4" w:space="0" w:color="auto"/>
            </w:tcBorders>
            <w:shd w:val="clear" w:color="auto" w:fill="auto"/>
            <w:hideMark/>
          </w:tcPr>
          <w:p w14:paraId="2462CB8D" w14:textId="79BB7D36"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p>
        </w:tc>
        <w:tc>
          <w:tcPr>
            <w:tcW w:w="1078" w:type="dxa"/>
            <w:tcBorders>
              <w:top w:val="nil"/>
              <w:left w:val="nil"/>
              <w:bottom w:val="single" w:sz="4" w:space="0" w:color="auto"/>
              <w:right w:val="single" w:sz="4" w:space="0" w:color="auto"/>
            </w:tcBorders>
            <w:shd w:val="clear" w:color="auto" w:fill="auto"/>
            <w:hideMark/>
          </w:tcPr>
          <w:p w14:paraId="7D279C63" w14:textId="554957D6" w:rsidR="00796BD3" w:rsidRPr="0047141F" w:rsidRDefault="001441F8" w:rsidP="00796BD3">
            <w:pPr>
              <w:spacing w:after="0" w:line="240" w:lineRule="auto"/>
              <w:jc w:val="cente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150</w:t>
            </w:r>
            <w:r w:rsidR="00796BD3" w:rsidRPr="0047141F">
              <w:rPr>
                <w:rFonts w:ascii="Times New Roman" w:eastAsia="Times New Roman" w:hAnsi="Times New Roman" w:cs="Times New Roman"/>
                <w:color w:val="000000"/>
                <w:sz w:val="24"/>
                <w:szCs w:val="24"/>
                <w:lang w:eastAsia="nb-NO"/>
              </w:rPr>
              <w:t> </w:t>
            </w:r>
          </w:p>
        </w:tc>
        <w:tc>
          <w:tcPr>
            <w:tcW w:w="878" w:type="dxa"/>
            <w:tcBorders>
              <w:top w:val="nil"/>
              <w:left w:val="nil"/>
              <w:bottom w:val="single" w:sz="4" w:space="0" w:color="auto"/>
              <w:right w:val="single" w:sz="4" w:space="0" w:color="auto"/>
            </w:tcBorders>
            <w:shd w:val="clear" w:color="auto" w:fill="auto"/>
            <w:hideMark/>
          </w:tcPr>
          <w:p w14:paraId="73A77CB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945" w:type="dxa"/>
            <w:tcBorders>
              <w:top w:val="nil"/>
              <w:left w:val="nil"/>
              <w:bottom w:val="single" w:sz="4" w:space="0" w:color="auto"/>
              <w:right w:val="single" w:sz="4" w:space="0" w:color="auto"/>
            </w:tcBorders>
            <w:shd w:val="clear" w:color="auto" w:fill="auto"/>
            <w:hideMark/>
          </w:tcPr>
          <w:p w14:paraId="7B67A6E1"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w:t>
            </w:r>
          </w:p>
        </w:tc>
        <w:tc>
          <w:tcPr>
            <w:tcW w:w="11" w:type="dxa"/>
            <w:vAlign w:val="center"/>
            <w:hideMark/>
          </w:tcPr>
          <w:p w14:paraId="527A0D6F"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F62335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559610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0EC5F7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71790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E116B2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5D47BF3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247F35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05AB510" w14:textId="77777777" w:rsidTr="00796BD3">
        <w:trPr>
          <w:trHeight w:val="300"/>
        </w:trPr>
        <w:tc>
          <w:tcPr>
            <w:tcW w:w="5759" w:type="dxa"/>
            <w:tcBorders>
              <w:top w:val="nil"/>
              <w:left w:val="single" w:sz="4" w:space="0" w:color="auto"/>
              <w:bottom w:val="single" w:sz="4" w:space="0" w:color="auto"/>
              <w:right w:val="single" w:sz="4" w:space="0" w:color="auto"/>
            </w:tcBorders>
            <w:shd w:val="clear" w:color="auto" w:fill="auto"/>
            <w:hideMark/>
          </w:tcPr>
          <w:p w14:paraId="63DA68E4"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Opprusting gatelys</w:t>
            </w:r>
          </w:p>
        </w:tc>
        <w:tc>
          <w:tcPr>
            <w:tcW w:w="1078" w:type="dxa"/>
            <w:tcBorders>
              <w:top w:val="nil"/>
              <w:left w:val="nil"/>
              <w:bottom w:val="single" w:sz="4" w:space="0" w:color="auto"/>
              <w:right w:val="single" w:sz="4" w:space="0" w:color="auto"/>
            </w:tcBorders>
            <w:shd w:val="clear" w:color="auto" w:fill="auto"/>
            <w:hideMark/>
          </w:tcPr>
          <w:p w14:paraId="4CF6E624"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300</w:t>
            </w:r>
          </w:p>
        </w:tc>
        <w:tc>
          <w:tcPr>
            <w:tcW w:w="1078" w:type="dxa"/>
            <w:tcBorders>
              <w:top w:val="nil"/>
              <w:left w:val="nil"/>
              <w:bottom w:val="single" w:sz="4" w:space="0" w:color="auto"/>
              <w:right w:val="single" w:sz="4" w:space="0" w:color="auto"/>
            </w:tcBorders>
            <w:shd w:val="clear" w:color="auto" w:fill="auto"/>
            <w:hideMark/>
          </w:tcPr>
          <w:p w14:paraId="36E7E1D3"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350</w:t>
            </w:r>
          </w:p>
        </w:tc>
        <w:tc>
          <w:tcPr>
            <w:tcW w:w="878" w:type="dxa"/>
            <w:tcBorders>
              <w:top w:val="nil"/>
              <w:left w:val="nil"/>
              <w:bottom w:val="single" w:sz="4" w:space="0" w:color="auto"/>
              <w:right w:val="single" w:sz="4" w:space="0" w:color="auto"/>
            </w:tcBorders>
            <w:shd w:val="clear" w:color="auto" w:fill="auto"/>
            <w:hideMark/>
          </w:tcPr>
          <w:p w14:paraId="78CF20F5"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400</w:t>
            </w:r>
          </w:p>
        </w:tc>
        <w:tc>
          <w:tcPr>
            <w:tcW w:w="945" w:type="dxa"/>
            <w:tcBorders>
              <w:top w:val="nil"/>
              <w:left w:val="nil"/>
              <w:bottom w:val="single" w:sz="4" w:space="0" w:color="auto"/>
              <w:right w:val="single" w:sz="4" w:space="0" w:color="auto"/>
            </w:tcBorders>
            <w:shd w:val="clear" w:color="auto" w:fill="auto"/>
            <w:hideMark/>
          </w:tcPr>
          <w:p w14:paraId="3D3057E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200</w:t>
            </w:r>
          </w:p>
        </w:tc>
        <w:tc>
          <w:tcPr>
            <w:tcW w:w="11" w:type="dxa"/>
            <w:vAlign w:val="center"/>
            <w:hideMark/>
          </w:tcPr>
          <w:p w14:paraId="02A83CC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B2FDF8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69E297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A97D4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D38138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B51790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7F9E009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6B88F63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603805D0" w14:textId="77777777" w:rsidTr="00796BD3">
        <w:trPr>
          <w:trHeight w:val="315"/>
        </w:trPr>
        <w:tc>
          <w:tcPr>
            <w:tcW w:w="5759" w:type="dxa"/>
            <w:tcBorders>
              <w:top w:val="nil"/>
              <w:left w:val="single" w:sz="8" w:space="0" w:color="auto"/>
              <w:bottom w:val="single" w:sz="8" w:space="0" w:color="auto"/>
              <w:right w:val="single" w:sz="4" w:space="0" w:color="auto"/>
            </w:tcBorders>
            <w:shd w:val="clear" w:color="auto" w:fill="auto"/>
            <w:hideMark/>
          </w:tcPr>
          <w:p w14:paraId="32E0DDE3" w14:textId="77777777" w:rsidR="00796BD3" w:rsidRPr="0047141F" w:rsidRDefault="00796BD3" w:rsidP="00796BD3">
            <w:pPr>
              <w:spacing w:after="0" w:line="240" w:lineRule="auto"/>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lastRenderedPageBreak/>
              <w:t>Totale lånebehov</w:t>
            </w:r>
          </w:p>
        </w:tc>
        <w:tc>
          <w:tcPr>
            <w:tcW w:w="1078" w:type="dxa"/>
            <w:tcBorders>
              <w:top w:val="nil"/>
              <w:left w:val="nil"/>
              <w:bottom w:val="single" w:sz="8" w:space="0" w:color="auto"/>
              <w:right w:val="single" w:sz="4" w:space="0" w:color="auto"/>
            </w:tcBorders>
            <w:shd w:val="clear" w:color="auto" w:fill="auto"/>
            <w:hideMark/>
          </w:tcPr>
          <w:p w14:paraId="77AD1458" w14:textId="7B2C3A6B"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xml:space="preserve">61 </w:t>
            </w:r>
            <w:r w:rsidR="004156BF" w:rsidRPr="0047141F">
              <w:rPr>
                <w:rFonts w:ascii="Times New Roman" w:eastAsia="Times New Roman" w:hAnsi="Times New Roman" w:cs="Times New Roman"/>
                <w:color w:val="000000"/>
                <w:sz w:val="24"/>
                <w:szCs w:val="24"/>
                <w:lang w:eastAsia="nb-NO"/>
              </w:rPr>
              <w:t>4</w:t>
            </w:r>
            <w:r w:rsidR="001441F8">
              <w:rPr>
                <w:rFonts w:ascii="Times New Roman" w:eastAsia="Times New Roman" w:hAnsi="Times New Roman" w:cs="Times New Roman"/>
                <w:color w:val="000000"/>
                <w:sz w:val="24"/>
                <w:szCs w:val="24"/>
                <w:lang w:eastAsia="nb-NO"/>
              </w:rPr>
              <w:t>9</w:t>
            </w:r>
            <w:r w:rsidRPr="0047141F">
              <w:rPr>
                <w:rFonts w:ascii="Times New Roman" w:eastAsia="Times New Roman" w:hAnsi="Times New Roman" w:cs="Times New Roman"/>
                <w:color w:val="000000"/>
                <w:sz w:val="24"/>
                <w:szCs w:val="24"/>
                <w:lang w:eastAsia="nb-NO"/>
              </w:rPr>
              <w:t>0</w:t>
            </w:r>
          </w:p>
        </w:tc>
        <w:tc>
          <w:tcPr>
            <w:tcW w:w="1078" w:type="dxa"/>
            <w:tcBorders>
              <w:top w:val="nil"/>
              <w:left w:val="nil"/>
              <w:bottom w:val="single" w:sz="8" w:space="0" w:color="auto"/>
              <w:right w:val="single" w:sz="4" w:space="0" w:color="auto"/>
            </w:tcBorders>
            <w:shd w:val="clear" w:color="auto" w:fill="auto"/>
            <w:hideMark/>
          </w:tcPr>
          <w:p w14:paraId="45F27C1D" w14:textId="53EF2CAC"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 xml:space="preserve">74 </w:t>
            </w:r>
            <w:r w:rsidR="001441F8">
              <w:rPr>
                <w:rFonts w:ascii="Times New Roman" w:eastAsia="Times New Roman" w:hAnsi="Times New Roman" w:cs="Times New Roman"/>
                <w:color w:val="000000"/>
                <w:sz w:val="24"/>
                <w:szCs w:val="24"/>
                <w:lang w:eastAsia="nb-NO"/>
              </w:rPr>
              <w:t>65</w:t>
            </w:r>
            <w:r w:rsidRPr="0047141F">
              <w:rPr>
                <w:rFonts w:ascii="Times New Roman" w:eastAsia="Times New Roman" w:hAnsi="Times New Roman" w:cs="Times New Roman"/>
                <w:color w:val="000000"/>
                <w:sz w:val="24"/>
                <w:szCs w:val="24"/>
                <w:lang w:eastAsia="nb-NO"/>
              </w:rPr>
              <w:t>0</w:t>
            </w:r>
          </w:p>
        </w:tc>
        <w:tc>
          <w:tcPr>
            <w:tcW w:w="878" w:type="dxa"/>
            <w:tcBorders>
              <w:top w:val="nil"/>
              <w:left w:val="nil"/>
              <w:bottom w:val="single" w:sz="8" w:space="0" w:color="auto"/>
              <w:right w:val="single" w:sz="4" w:space="0" w:color="auto"/>
            </w:tcBorders>
            <w:shd w:val="clear" w:color="auto" w:fill="auto"/>
            <w:hideMark/>
          </w:tcPr>
          <w:p w14:paraId="02904007"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59 900</w:t>
            </w:r>
          </w:p>
        </w:tc>
        <w:tc>
          <w:tcPr>
            <w:tcW w:w="945" w:type="dxa"/>
            <w:tcBorders>
              <w:top w:val="nil"/>
              <w:left w:val="nil"/>
              <w:bottom w:val="single" w:sz="8" w:space="0" w:color="auto"/>
              <w:right w:val="single" w:sz="4" w:space="0" w:color="auto"/>
            </w:tcBorders>
            <w:shd w:val="clear" w:color="auto" w:fill="auto"/>
            <w:hideMark/>
          </w:tcPr>
          <w:p w14:paraId="72F4F7B3"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r w:rsidRPr="0047141F">
              <w:rPr>
                <w:rFonts w:ascii="Times New Roman" w:eastAsia="Times New Roman" w:hAnsi="Times New Roman" w:cs="Times New Roman"/>
                <w:color w:val="000000"/>
                <w:sz w:val="24"/>
                <w:szCs w:val="24"/>
                <w:lang w:eastAsia="nb-NO"/>
              </w:rPr>
              <w:t>42 400</w:t>
            </w:r>
          </w:p>
        </w:tc>
        <w:tc>
          <w:tcPr>
            <w:tcW w:w="11" w:type="dxa"/>
            <w:vAlign w:val="center"/>
            <w:hideMark/>
          </w:tcPr>
          <w:p w14:paraId="3ACF7FD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5686EF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274D57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72EF04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EC3D14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9400DE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7960FAA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187BCB6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F188CDF" w14:textId="77777777" w:rsidTr="00796BD3">
        <w:trPr>
          <w:trHeight w:val="315"/>
        </w:trPr>
        <w:tc>
          <w:tcPr>
            <w:tcW w:w="5759" w:type="dxa"/>
            <w:tcBorders>
              <w:top w:val="nil"/>
              <w:left w:val="nil"/>
              <w:bottom w:val="nil"/>
              <w:right w:val="nil"/>
            </w:tcBorders>
            <w:shd w:val="clear" w:color="auto" w:fill="auto"/>
            <w:noWrap/>
            <w:vAlign w:val="bottom"/>
            <w:hideMark/>
          </w:tcPr>
          <w:p w14:paraId="6043E802" w14:textId="77777777" w:rsidR="00796BD3" w:rsidRPr="0047141F" w:rsidRDefault="00796BD3" w:rsidP="00796BD3">
            <w:pPr>
              <w:spacing w:after="0" w:line="240" w:lineRule="auto"/>
              <w:jc w:val="center"/>
              <w:rPr>
                <w:rFonts w:ascii="Times New Roman" w:eastAsia="Times New Roman" w:hAnsi="Times New Roman" w:cs="Times New Roman"/>
                <w:color w:val="000000"/>
                <w:sz w:val="24"/>
                <w:szCs w:val="24"/>
                <w:lang w:eastAsia="nb-NO"/>
              </w:rPr>
            </w:pPr>
          </w:p>
        </w:tc>
        <w:tc>
          <w:tcPr>
            <w:tcW w:w="1078" w:type="dxa"/>
            <w:tcBorders>
              <w:top w:val="nil"/>
              <w:left w:val="nil"/>
              <w:bottom w:val="nil"/>
              <w:right w:val="nil"/>
            </w:tcBorders>
            <w:shd w:val="clear" w:color="auto" w:fill="auto"/>
            <w:noWrap/>
            <w:vAlign w:val="bottom"/>
            <w:hideMark/>
          </w:tcPr>
          <w:p w14:paraId="282880B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78" w:type="dxa"/>
            <w:tcBorders>
              <w:top w:val="nil"/>
              <w:left w:val="nil"/>
              <w:bottom w:val="nil"/>
              <w:right w:val="nil"/>
            </w:tcBorders>
            <w:shd w:val="clear" w:color="auto" w:fill="auto"/>
            <w:noWrap/>
            <w:vAlign w:val="bottom"/>
            <w:hideMark/>
          </w:tcPr>
          <w:p w14:paraId="34DE230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878" w:type="dxa"/>
            <w:tcBorders>
              <w:top w:val="nil"/>
              <w:left w:val="nil"/>
              <w:bottom w:val="nil"/>
              <w:right w:val="nil"/>
            </w:tcBorders>
            <w:shd w:val="clear" w:color="auto" w:fill="auto"/>
            <w:noWrap/>
            <w:vAlign w:val="bottom"/>
            <w:hideMark/>
          </w:tcPr>
          <w:p w14:paraId="48F3834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945" w:type="dxa"/>
            <w:tcBorders>
              <w:top w:val="nil"/>
              <w:left w:val="nil"/>
              <w:bottom w:val="nil"/>
              <w:right w:val="nil"/>
            </w:tcBorders>
            <w:shd w:val="clear" w:color="auto" w:fill="auto"/>
            <w:noWrap/>
            <w:vAlign w:val="bottom"/>
            <w:hideMark/>
          </w:tcPr>
          <w:p w14:paraId="40FF7D8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1" w:type="dxa"/>
            <w:vAlign w:val="center"/>
            <w:hideMark/>
          </w:tcPr>
          <w:p w14:paraId="247E816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4360C9B"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88E49C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15B175B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3FCE0B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744B48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1CE6AC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36E3E01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229DE63" w14:textId="77777777" w:rsidTr="00796BD3">
        <w:trPr>
          <w:trHeight w:val="315"/>
        </w:trPr>
        <w:tc>
          <w:tcPr>
            <w:tcW w:w="5759" w:type="dxa"/>
            <w:tcBorders>
              <w:top w:val="nil"/>
              <w:left w:val="nil"/>
              <w:bottom w:val="nil"/>
              <w:right w:val="nil"/>
            </w:tcBorders>
            <w:shd w:val="clear" w:color="auto" w:fill="auto"/>
            <w:noWrap/>
            <w:vAlign w:val="bottom"/>
            <w:hideMark/>
          </w:tcPr>
          <w:p w14:paraId="4BE141E5" w14:textId="07397E9B"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Rente 1</w:t>
            </w:r>
            <w:r w:rsidR="0056227D" w:rsidRPr="0047141F">
              <w:rPr>
                <w:rFonts w:ascii="Times New Roman" w:eastAsia="Times New Roman" w:hAnsi="Times New Roman" w:cs="Times New Roman"/>
                <w:sz w:val="24"/>
                <w:szCs w:val="24"/>
                <w:lang w:eastAsia="nb-NO"/>
              </w:rPr>
              <w:t>,2</w:t>
            </w:r>
            <w:r w:rsidRPr="0047141F">
              <w:rPr>
                <w:rFonts w:ascii="Times New Roman" w:eastAsia="Times New Roman" w:hAnsi="Times New Roman" w:cs="Times New Roman"/>
                <w:sz w:val="24"/>
                <w:szCs w:val="24"/>
                <w:lang w:eastAsia="nb-NO"/>
              </w:rPr>
              <w:t xml:space="preserve"> % i hele øk planperioden</w:t>
            </w:r>
          </w:p>
        </w:tc>
        <w:tc>
          <w:tcPr>
            <w:tcW w:w="1078" w:type="dxa"/>
            <w:tcBorders>
              <w:top w:val="nil"/>
              <w:left w:val="nil"/>
              <w:bottom w:val="nil"/>
              <w:right w:val="nil"/>
            </w:tcBorders>
            <w:shd w:val="clear" w:color="auto" w:fill="auto"/>
            <w:noWrap/>
            <w:vAlign w:val="bottom"/>
            <w:hideMark/>
          </w:tcPr>
          <w:p w14:paraId="1BA9C3D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78" w:type="dxa"/>
            <w:tcBorders>
              <w:top w:val="nil"/>
              <w:left w:val="nil"/>
              <w:bottom w:val="nil"/>
              <w:right w:val="nil"/>
            </w:tcBorders>
            <w:shd w:val="clear" w:color="auto" w:fill="auto"/>
            <w:noWrap/>
            <w:vAlign w:val="bottom"/>
            <w:hideMark/>
          </w:tcPr>
          <w:p w14:paraId="5ACAB3D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878" w:type="dxa"/>
            <w:tcBorders>
              <w:top w:val="nil"/>
              <w:left w:val="nil"/>
              <w:bottom w:val="nil"/>
              <w:right w:val="nil"/>
            </w:tcBorders>
            <w:shd w:val="clear" w:color="auto" w:fill="auto"/>
            <w:noWrap/>
            <w:vAlign w:val="bottom"/>
            <w:hideMark/>
          </w:tcPr>
          <w:p w14:paraId="2D61594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945" w:type="dxa"/>
            <w:tcBorders>
              <w:top w:val="nil"/>
              <w:left w:val="nil"/>
              <w:bottom w:val="nil"/>
              <w:right w:val="nil"/>
            </w:tcBorders>
            <w:shd w:val="clear" w:color="auto" w:fill="auto"/>
            <w:noWrap/>
            <w:vAlign w:val="bottom"/>
            <w:hideMark/>
          </w:tcPr>
          <w:p w14:paraId="0AAAD86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1" w:type="dxa"/>
            <w:vAlign w:val="center"/>
            <w:hideMark/>
          </w:tcPr>
          <w:p w14:paraId="573CB89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F8161A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18C086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42A3A5E"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30E0CC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D0D05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47AA75C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1750AB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0455720B" w14:textId="77777777" w:rsidTr="00796BD3">
        <w:trPr>
          <w:trHeight w:val="315"/>
        </w:trPr>
        <w:tc>
          <w:tcPr>
            <w:tcW w:w="5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53AD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Anslag økt rentebelastning</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9EEC01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406 </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74B18F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460 </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14:paraId="770A0FB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354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580940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219 </w:t>
            </w:r>
          </w:p>
        </w:tc>
        <w:tc>
          <w:tcPr>
            <w:tcW w:w="11" w:type="dxa"/>
            <w:vAlign w:val="center"/>
            <w:hideMark/>
          </w:tcPr>
          <w:p w14:paraId="760C004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4573E1F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9B0748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172666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CCF930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249297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BC7DE7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7DAD81B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5114C15C"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5D04C485"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Anslag økt avdragsbelastning</w:t>
            </w:r>
          </w:p>
        </w:tc>
        <w:tc>
          <w:tcPr>
            <w:tcW w:w="1078" w:type="dxa"/>
            <w:tcBorders>
              <w:top w:val="nil"/>
              <w:left w:val="nil"/>
              <w:bottom w:val="single" w:sz="4" w:space="0" w:color="auto"/>
              <w:right w:val="single" w:sz="4" w:space="0" w:color="auto"/>
            </w:tcBorders>
            <w:shd w:val="clear" w:color="auto" w:fill="auto"/>
            <w:noWrap/>
            <w:vAlign w:val="bottom"/>
            <w:hideMark/>
          </w:tcPr>
          <w:p w14:paraId="1AF408D2" w14:textId="0F976C3D"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1 355 </w:t>
            </w:r>
          </w:p>
        </w:tc>
        <w:tc>
          <w:tcPr>
            <w:tcW w:w="1078" w:type="dxa"/>
            <w:tcBorders>
              <w:top w:val="nil"/>
              <w:left w:val="nil"/>
              <w:bottom w:val="single" w:sz="4" w:space="0" w:color="auto"/>
              <w:right w:val="single" w:sz="4" w:space="0" w:color="auto"/>
            </w:tcBorders>
            <w:shd w:val="clear" w:color="auto" w:fill="auto"/>
            <w:noWrap/>
            <w:vAlign w:val="bottom"/>
            <w:hideMark/>
          </w:tcPr>
          <w:p w14:paraId="1F032659" w14:textId="3457FAFE"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1 533 </w:t>
            </w:r>
          </w:p>
        </w:tc>
        <w:tc>
          <w:tcPr>
            <w:tcW w:w="878" w:type="dxa"/>
            <w:tcBorders>
              <w:top w:val="nil"/>
              <w:left w:val="nil"/>
              <w:bottom w:val="single" w:sz="4" w:space="0" w:color="auto"/>
              <w:right w:val="single" w:sz="4" w:space="0" w:color="auto"/>
            </w:tcBorders>
            <w:shd w:val="clear" w:color="auto" w:fill="auto"/>
            <w:noWrap/>
            <w:vAlign w:val="bottom"/>
            <w:hideMark/>
          </w:tcPr>
          <w:p w14:paraId="56E2F7CD" w14:textId="1D5EDCCE"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1 180 </w:t>
            </w:r>
          </w:p>
        </w:tc>
        <w:tc>
          <w:tcPr>
            <w:tcW w:w="945" w:type="dxa"/>
            <w:tcBorders>
              <w:top w:val="nil"/>
              <w:left w:val="nil"/>
              <w:bottom w:val="single" w:sz="4" w:space="0" w:color="auto"/>
              <w:right w:val="single" w:sz="4" w:space="0" w:color="auto"/>
            </w:tcBorders>
            <w:shd w:val="clear" w:color="auto" w:fill="auto"/>
            <w:noWrap/>
            <w:vAlign w:val="bottom"/>
            <w:hideMark/>
          </w:tcPr>
          <w:p w14:paraId="5C495AA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        730 </w:t>
            </w:r>
          </w:p>
        </w:tc>
        <w:tc>
          <w:tcPr>
            <w:tcW w:w="11" w:type="dxa"/>
            <w:vAlign w:val="center"/>
            <w:hideMark/>
          </w:tcPr>
          <w:p w14:paraId="052770B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51BF13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2C02024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641D5CB1"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579CD6A"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CCA308D"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33B57148"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2C7ABC0"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r w:rsidR="00796BD3" w:rsidRPr="0047141F" w14:paraId="3C1D25CD" w14:textId="77777777" w:rsidTr="00796BD3">
        <w:trPr>
          <w:trHeight w:val="315"/>
        </w:trPr>
        <w:tc>
          <w:tcPr>
            <w:tcW w:w="5759" w:type="dxa"/>
            <w:tcBorders>
              <w:top w:val="nil"/>
              <w:left w:val="single" w:sz="4" w:space="0" w:color="auto"/>
              <w:bottom w:val="single" w:sz="4" w:space="0" w:color="auto"/>
              <w:right w:val="single" w:sz="4" w:space="0" w:color="auto"/>
            </w:tcBorders>
            <w:shd w:val="clear" w:color="auto" w:fill="auto"/>
            <w:noWrap/>
            <w:vAlign w:val="bottom"/>
            <w:hideMark/>
          </w:tcPr>
          <w:p w14:paraId="244AD3BF" w14:textId="77777777" w:rsidR="00796BD3" w:rsidRPr="0047141F" w:rsidRDefault="00796BD3" w:rsidP="00796BD3">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Investering uten VAR og selvfinansiert investering</w:t>
            </w:r>
          </w:p>
        </w:tc>
        <w:tc>
          <w:tcPr>
            <w:tcW w:w="1078" w:type="dxa"/>
            <w:tcBorders>
              <w:top w:val="nil"/>
              <w:left w:val="nil"/>
              <w:bottom w:val="single" w:sz="4" w:space="0" w:color="auto"/>
              <w:right w:val="single" w:sz="4" w:space="0" w:color="auto"/>
            </w:tcBorders>
            <w:shd w:val="clear" w:color="auto" w:fill="auto"/>
            <w:noWrap/>
            <w:vAlign w:val="bottom"/>
            <w:hideMark/>
          </w:tcPr>
          <w:p w14:paraId="65A9FA63" w14:textId="06349F24" w:rsidR="00796BD3" w:rsidRPr="0047141F" w:rsidRDefault="00796BD3" w:rsidP="00796BD3">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 xml:space="preserve">   40 6</w:t>
            </w:r>
            <w:r w:rsidR="001441F8">
              <w:rPr>
                <w:rFonts w:ascii="Times New Roman" w:eastAsia="Times New Roman" w:hAnsi="Times New Roman" w:cs="Times New Roman"/>
                <w:b/>
                <w:bCs/>
                <w:color w:val="FF0000"/>
                <w:sz w:val="24"/>
                <w:szCs w:val="24"/>
                <w:lang w:eastAsia="nb-NO"/>
              </w:rPr>
              <w:t>9</w:t>
            </w:r>
            <w:r w:rsidRPr="0047141F">
              <w:rPr>
                <w:rFonts w:ascii="Times New Roman" w:eastAsia="Times New Roman" w:hAnsi="Times New Roman" w:cs="Times New Roman"/>
                <w:b/>
                <w:bCs/>
                <w:color w:val="FF0000"/>
                <w:sz w:val="24"/>
                <w:szCs w:val="24"/>
                <w:lang w:eastAsia="nb-NO"/>
              </w:rPr>
              <w:t xml:space="preserve">0 </w:t>
            </w:r>
          </w:p>
        </w:tc>
        <w:tc>
          <w:tcPr>
            <w:tcW w:w="1078" w:type="dxa"/>
            <w:tcBorders>
              <w:top w:val="nil"/>
              <w:left w:val="nil"/>
              <w:bottom w:val="single" w:sz="4" w:space="0" w:color="auto"/>
              <w:right w:val="single" w:sz="4" w:space="0" w:color="auto"/>
            </w:tcBorders>
            <w:shd w:val="clear" w:color="auto" w:fill="auto"/>
            <w:noWrap/>
            <w:vAlign w:val="bottom"/>
            <w:hideMark/>
          </w:tcPr>
          <w:p w14:paraId="44F7840D" w14:textId="7A1CC8CE" w:rsidR="00796BD3" w:rsidRPr="0047141F" w:rsidRDefault="00796BD3" w:rsidP="00796BD3">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 xml:space="preserve">   4</w:t>
            </w:r>
            <w:r w:rsidR="001441F8">
              <w:rPr>
                <w:rFonts w:ascii="Times New Roman" w:eastAsia="Times New Roman" w:hAnsi="Times New Roman" w:cs="Times New Roman"/>
                <w:b/>
                <w:bCs/>
                <w:color w:val="FF0000"/>
                <w:sz w:val="24"/>
                <w:szCs w:val="24"/>
                <w:lang w:eastAsia="nb-NO"/>
              </w:rPr>
              <w:t>5</w:t>
            </w:r>
            <w:r w:rsidRPr="0047141F">
              <w:rPr>
                <w:rFonts w:ascii="Times New Roman" w:eastAsia="Times New Roman" w:hAnsi="Times New Roman" w:cs="Times New Roman"/>
                <w:b/>
                <w:bCs/>
                <w:color w:val="FF0000"/>
                <w:sz w:val="24"/>
                <w:szCs w:val="24"/>
                <w:lang w:eastAsia="nb-NO"/>
              </w:rPr>
              <w:t xml:space="preserve"> </w:t>
            </w:r>
            <w:r w:rsidR="001441F8">
              <w:rPr>
                <w:rFonts w:ascii="Times New Roman" w:eastAsia="Times New Roman" w:hAnsi="Times New Roman" w:cs="Times New Roman"/>
                <w:b/>
                <w:bCs/>
                <w:color w:val="FF0000"/>
                <w:sz w:val="24"/>
                <w:szCs w:val="24"/>
                <w:lang w:eastAsia="nb-NO"/>
              </w:rPr>
              <w:t>95</w:t>
            </w:r>
            <w:r w:rsidRPr="0047141F">
              <w:rPr>
                <w:rFonts w:ascii="Times New Roman" w:eastAsia="Times New Roman" w:hAnsi="Times New Roman" w:cs="Times New Roman"/>
                <w:b/>
                <w:bCs/>
                <w:color w:val="FF0000"/>
                <w:sz w:val="24"/>
                <w:szCs w:val="24"/>
                <w:lang w:eastAsia="nb-NO"/>
              </w:rPr>
              <w:t xml:space="preserve">0 </w:t>
            </w:r>
          </w:p>
        </w:tc>
        <w:tc>
          <w:tcPr>
            <w:tcW w:w="878" w:type="dxa"/>
            <w:tcBorders>
              <w:top w:val="nil"/>
              <w:left w:val="nil"/>
              <w:bottom w:val="single" w:sz="4" w:space="0" w:color="auto"/>
              <w:right w:val="single" w:sz="4" w:space="0" w:color="auto"/>
            </w:tcBorders>
            <w:shd w:val="clear" w:color="auto" w:fill="auto"/>
            <w:noWrap/>
            <w:vAlign w:val="bottom"/>
            <w:hideMark/>
          </w:tcPr>
          <w:p w14:paraId="6691C9A0" w14:textId="797A139F" w:rsidR="00796BD3" w:rsidRPr="0047141F" w:rsidRDefault="00796BD3" w:rsidP="00796BD3">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 xml:space="preserve">35 400 </w:t>
            </w:r>
          </w:p>
        </w:tc>
        <w:tc>
          <w:tcPr>
            <w:tcW w:w="945" w:type="dxa"/>
            <w:tcBorders>
              <w:top w:val="nil"/>
              <w:left w:val="nil"/>
              <w:bottom w:val="single" w:sz="4" w:space="0" w:color="auto"/>
              <w:right w:val="single" w:sz="4" w:space="0" w:color="auto"/>
            </w:tcBorders>
            <w:shd w:val="clear" w:color="auto" w:fill="auto"/>
            <w:noWrap/>
            <w:vAlign w:val="bottom"/>
            <w:hideMark/>
          </w:tcPr>
          <w:p w14:paraId="01F0F657" w14:textId="302E95D4" w:rsidR="00796BD3" w:rsidRPr="0047141F" w:rsidRDefault="00796BD3" w:rsidP="00796BD3">
            <w:pPr>
              <w:spacing w:after="0" w:line="240" w:lineRule="auto"/>
              <w:rPr>
                <w:rFonts w:ascii="Times New Roman" w:eastAsia="Times New Roman" w:hAnsi="Times New Roman" w:cs="Times New Roman"/>
                <w:b/>
                <w:bCs/>
                <w:color w:val="FF0000"/>
                <w:sz w:val="24"/>
                <w:szCs w:val="24"/>
                <w:lang w:eastAsia="nb-NO"/>
              </w:rPr>
            </w:pPr>
            <w:r w:rsidRPr="0047141F">
              <w:rPr>
                <w:rFonts w:ascii="Times New Roman" w:eastAsia="Times New Roman" w:hAnsi="Times New Roman" w:cs="Times New Roman"/>
                <w:b/>
                <w:bCs/>
                <w:color w:val="FF0000"/>
                <w:sz w:val="24"/>
                <w:szCs w:val="24"/>
                <w:lang w:eastAsia="nb-NO"/>
              </w:rPr>
              <w:t xml:space="preserve"> 21 900 </w:t>
            </w:r>
          </w:p>
        </w:tc>
        <w:tc>
          <w:tcPr>
            <w:tcW w:w="11" w:type="dxa"/>
            <w:vAlign w:val="center"/>
            <w:hideMark/>
          </w:tcPr>
          <w:p w14:paraId="14271AB6"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3B3866F3"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7DD256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95D124C"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5293A594"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6" w:type="dxa"/>
            <w:vAlign w:val="center"/>
            <w:hideMark/>
          </w:tcPr>
          <w:p w14:paraId="054412E9"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56" w:type="dxa"/>
            <w:vAlign w:val="center"/>
            <w:hideMark/>
          </w:tcPr>
          <w:p w14:paraId="1F961697"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c>
          <w:tcPr>
            <w:tcW w:w="1096" w:type="dxa"/>
            <w:vAlign w:val="center"/>
            <w:hideMark/>
          </w:tcPr>
          <w:p w14:paraId="5BED5D32" w14:textId="77777777" w:rsidR="00796BD3" w:rsidRPr="0047141F" w:rsidRDefault="00796BD3" w:rsidP="00796BD3">
            <w:pPr>
              <w:spacing w:after="0" w:line="240" w:lineRule="auto"/>
              <w:rPr>
                <w:rFonts w:ascii="Times New Roman" w:eastAsia="Times New Roman" w:hAnsi="Times New Roman" w:cs="Times New Roman"/>
                <w:sz w:val="24"/>
                <w:szCs w:val="24"/>
                <w:lang w:eastAsia="nb-NO"/>
              </w:rPr>
            </w:pPr>
          </w:p>
        </w:tc>
      </w:tr>
    </w:tbl>
    <w:p w14:paraId="455D6289" w14:textId="77777777" w:rsidR="00403154" w:rsidRPr="0047141F" w:rsidRDefault="00403154" w:rsidP="00403154">
      <w:pPr>
        <w:spacing w:after="0" w:line="240" w:lineRule="auto"/>
        <w:rPr>
          <w:rFonts w:ascii="Times New Roman" w:eastAsia="Calibri" w:hAnsi="Times New Roman" w:cs="Times New Roman"/>
          <w:bCs/>
          <w:sz w:val="24"/>
          <w:szCs w:val="24"/>
          <w:lang w:eastAsia="en-GB"/>
        </w:rPr>
      </w:pPr>
      <w:bookmarkStart w:id="12" w:name="_bookmark59"/>
      <w:bookmarkEnd w:id="12"/>
      <w:r w:rsidRPr="0047141F">
        <w:rPr>
          <w:rFonts w:ascii="Times New Roman" w:eastAsia="Calibri" w:hAnsi="Times New Roman" w:cs="Times New Roman"/>
          <w:bCs/>
          <w:sz w:val="24"/>
          <w:szCs w:val="24"/>
          <w:lang w:eastAsia="en-GB"/>
        </w:rPr>
        <w:t>Moms kommer i tillegg sett bort fra selvkostprosjektene</w:t>
      </w:r>
    </w:p>
    <w:p w14:paraId="720435A8" w14:textId="6D58AD01" w:rsidR="00403154" w:rsidRPr="0047141F" w:rsidRDefault="00AE0DAA" w:rsidP="00403154">
      <w:pPr>
        <w:spacing w:after="0" w:line="240" w:lineRule="auto"/>
        <w:rPr>
          <w:rFonts w:ascii="Times New Roman" w:eastAsia="Calibri" w:hAnsi="Times New Roman" w:cs="Times New Roman"/>
          <w:bCs/>
          <w:sz w:val="24"/>
          <w:szCs w:val="24"/>
          <w:lang w:eastAsia="en-GB"/>
        </w:rPr>
      </w:pPr>
      <w:r w:rsidRPr="0047141F">
        <w:rPr>
          <w:rFonts w:ascii="Times New Roman" w:eastAsia="Calibri" w:hAnsi="Times New Roman" w:cs="Times New Roman"/>
          <w:bCs/>
          <w:sz w:val="24"/>
          <w:szCs w:val="24"/>
          <w:lang w:eastAsia="en-GB"/>
        </w:rPr>
        <w:t>Det betales ned ca 34 millioner i årlige avdrag. Lånenivået medfører at vi låner mer en vi betaler ned, og vil da øke vår lånegjeld i planperioden.</w:t>
      </w:r>
    </w:p>
    <w:p w14:paraId="0D7DC326" w14:textId="77777777" w:rsidR="00AE0DAA" w:rsidRPr="0047141F" w:rsidRDefault="00AE0DAA" w:rsidP="00403154">
      <w:pPr>
        <w:spacing w:after="0" w:line="240" w:lineRule="auto"/>
        <w:rPr>
          <w:rFonts w:ascii="Times New Roman" w:eastAsia="Calibri" w:hAnsi="Times New Roman" w:cs="Times New Roman"/>
          <w:bCs/>
          <w:sz w:val="24"/>
          <w:szCs w:val="24"/>
          <w:lang w:eastAsia="en-GB"/>
        </w:rPr>
      </w:pPr>
    </w:p>
    <w:p w14:paraId="01DD3DAA" w14:textId="77777777" w:rsidR="00331100" w:rsidRPr="0047141F" w:rsidRDefault="00331100" w:rsidP="00403154">
      <w:pPr>
        <w:widowControl w:val="0"/>
        <w:spacing w:after="0" w:line="240" w:lineRule="auto"/>
        <w:rPr>
          <w:rFonts w:ascii="Times New Roman" w:eastAsia="Calibri" w:hAnsi="Times New Roman" w:cs="Times New Roman"/>
          <w:sz w:val="24"/>
          <w:szCs w:val="24"/>
          <w:u w:val="single"/>
        </w:rPr>
      </w:pPr>
    </w:p>
    <w:p w14:paraId="4C4A99FA" w14:textId="78282C0A" w:rsidR="00403154" w:rsidRPr="006E5671" w:rsidRDefault="000A1C4A" w:rsidP="00403154">
      <w:pPr>
        <w:widowControl w:val="0"/>
        <w:spacing w:after="0" w:line="240" w:lineRule="auto"/>
        <w:rPr>
          <w:rFonts w:ascii="Times New Roman" w:eastAsia="Calibri" w:hAnsi="Times New Roman" w:cs="Times New Roman"/>
          <w:b/>
          <w:bCs/>
          <w:sz w:val="24"/>
          <w:szCs w:val="24"/>
        </w:rPr>
      </w:pPr>
      <w:r w:rsidRPr="006E5671">
        <w:rPr>
          <w:rFonts w:ascii="Times New Roman" w:eastAsia="Calibri" w:hAnsi="Times New Roman" w:cs="Times New Roman"/>
          <w:b/>
          <w:bCs/>
          <w:sz w:val="24"/>
          <w:szCs w:val="24"/>
        </w:rPr>
        <w:t>Beskrivelse investeringer i 2022:</w:t>
      </w:r>
    </w:p>
    <w:p w14:paraId="0AA40D9D" w14:textId="52AAF7DB" w:rsidR="004156BF" w:rsidRPr="0047141F" w:rsidRDefault="004156BF" w:rsidP="00403154">
      <w:pPr>
        <w:widowControl w:val="0"/>
        <w:spacing w:after="0" w:line="240" w:lineRule="auto"/>
        <w:rPr>
          <w:rFonts w:ascii="Times New Roman" w:eastAsia="Calibri" w:hAnsi="Times New Roman" w:cs="Times New Roman"/>
          <w:color w:val="FF0000"/>
          <w:sz w:val="24"/>
          <w:szCs w:val="24"/>
          <w:u w:val="single"/>
        </w:rPr>
      </w:pPr>
    </w:p>
    <w:p w14:paraId="3DB606A1" w14:textId="696D5254" w:rsidR="004156BF" w:rsidRPr="0047141F" w:rsidRDefault="004156BF" w:rsidP="004156BF">
      <w:pPr>
        <w:spacing w:after="0"/>
        <w:ind w:left="1410" w:hanging="1410"/>
        <w:rPr>
          <w:rFonts w:ascii="Times New Roman" w:hAnsi="Times New Roman" w:cs="Times New Roman"/>
          <w:sz w:val="24"/>
          <w:szCs w:val="24"/>
        </w:rPr>
      </w:pPr>
      <w:r w:rsidRPr="0047141F">
        <w:rPr>
          <w:rFonts w:ascii="Times New Roman" w:eastAsia="Calibri" w:hAnsi="Times New Roman" w:cs="Times New Roman"/>
          <w:sz w:val="24"/>
          <w:szCs w:val="24"/>
          <w:lang w:eastAsia="nb-NO"/>
        </w:rPr>
        <w:t>1 000 000</w:t>
      </w:r>
      <w:r w:rsidRPr="0047141F">
        <w:rPr>
          <w:rFonts w:ascii="Times New Roman" w:eastAsia="Calibri" w:hAnsi="Times New Roman" w:cs="Times New Roman"/>
          <w:sz w:val="24"/>
          <w:szCs w:val="24"/>
          <w:lang w:eastAsia="nb-NO"/>
        </w:rPr>
        <w:tab/>
      </w:r>
      <w:r w:rsidRPr="0047141F">
        <w:rPr>
          <w:rFonts w:ascii="Times New Roman" w:hAnsi="Times New Roman" w:cs="Times New Roman"/>
          <w:sz w:val="24"/>
          <w:szCs w:val="24"/>
        </w:rPr>
        <w:t>Statens vegvesen v</w:t>
      </w:r>
      <w:r w:rsidR="000F39D5">
        <w:rPr>
          <w:rFonts w:ascii="Times New Roman" w:hAnsi="Times New Roman" w:cs="Times New Roman"/>
          <w:sz w:val="24"/>
          <w:szCs w:val="24"/>
        </w:rPr>
        <w:t xml:space="preserve">ed </w:t>
      </w:r>
      <w:r w:rsidRPr="0047141F">
        <w:rPr>
          <w:rFonts w:ascii="Times New Roman" w:hAnsi="Times New Roman" w:cs="Times New Roman"/>
          <w:sz w:val="24"/>
          <w:szCs w:val="24"/>
        </w:rPr>
        <w:t>Turistveiseksjonen har som kjent igangsatt arbeidet med å utvikle Torghatten som et nasjonalt turistmål. Det er utarbeidet skisseplaner for servicebygg, parkeringsanlegg og stianlegg opp til og gjennom hullet. Dette har dannet grunnlag for nylig gjennomført reguleringsprosess, og målsettingen er at det i løpet av 2021 igangsettes detaljplanlegging av byggeplanene med sikte på realisering påfølgende år. Nasjonal turistveisatsning avsluttes i 2023.</w:t>
      </w:r>
    </w:p>
    <w:p w14:paraId="0B29197F" w14:textId="426E54E6" w:rsidR="004156BF" w:rsidRPr="0047141F" w:rsidRDefault="004156BF" w:rsidP="004156BF">
      <w:pPr>
        <w:spacing w:after="0"/>
        <w:ind w:left="1410" w:firstLine="6"/>
        <w:rPr>
          <w:rFonts w:ascii="Times New Roman" w:hAnsi="Times New Roman" w:cs="Times New Roman"/>
          <w:sz w:val="24"/>
          <w:szCs w:val="24"/>
        </w:rPr>
      </w:pPr>
      <w:r w:rsidRPr="0047141F">
        <w:rPr>
          <w:rFonts w:ascii="Times New Roman" w:hAnsi="Times New Roman" w:cs="Times New Roman"/>
          <w:sz w:val="24"/>
          <w:szCs w:val="24"/>
        </w:rPr>
        <w:t xml:space="preserve">Brønnøy kommune har inngått en 3-partsavtale med Statens Vegvesen og Nordland fylkeskommune om finansiering av prosjektet med en anslått budsjettramme på 51 mill. Nasjonal kostnadsfordelingsnøkkel for slike anlegg er 2/3 fra staten og 1/3 regional/lokal finansiering. Kommunens andel er totalt på 7 mill. </w:t>
      </w:r>
    </w:p>
    <w:p w14:paraId="03F372C4" w14:textId="1A0580EC" w:rsidR="004156BF" w:rsidRPr="0047141F" w:rsidRDefault="004156BF" w:rsidP="00403154">
      <w:pPr>
        <w:widowControl w:val="0"/>
        <w:spacing w:after="0" w:line="240" w:lineRule="auto"/>
        <w:rPr>
          <w:rFonts w:ascii="Times New Roman" w:eastAsia="Calibri" w:hAnsi="Times New Roman" w:cs="Times New Roman"/>
          <w:color w:val="FF0000"/>
          <w:sz w:val="24"/>
          <w:szCs w:val="24"/>
          <w:u w:val="single"/>
        </w:rPr>
      </w:pPr>
    </w:p>
    <w:p w14:paraId="58BA2D3A" w14:textId="0E55DA2B" w:rsidR="003807E0" w:rsidRPr="0047141F" w:rsidRDefault="003807E0" w:rsidP="003807E0">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r w:rsidRPr="0047141F">
        <w:rPr>
          <w:rFonts w:ascii="Times New Roman" w:eastAsia="Calibri" w:hAnsi="Times New Roman" w:cs="Times New Roman"/>
          <w:sz w:val="24"/>
          <w:szCs w:val="24"/>
          <w:lang w:eastAsia="nb-NO"/>
        </w:rPr>
        <w:t>1 500 000</w:t>
      </w:r>
      <w:r w:rsidRPr="0047141F">
        <w:rPr>
          <w:rFonts w:ascii="Times New Roman" w:eastAsia="Calibri" w:hAnsi="Times New Roman" w:cs="Times New Roman"/>
          <w:sz w:val="24"/>
          <w:szCs w:val="24"/>
          <w:lang w:eastAsia="nb-NO"/>
        </w:rPr>
        <w:tab/>
        <w:t xml:space="preserve">Ny lagerhall. Tidligere vedtak. Foreløpig anslag med eventuelt bidrag fra nabokommuner. </w:t>
      </w:r>
    </w:p>
    <w:p w14:paraId="0E9F4D49" w14:textId="4975A7C3" w:rsidR="00FE061E" w:rsidRPr="0047141F" w:rsidRDefault="00FE061E" w:rsidP="003807E0">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p>
    <w:p w14:paraId="7EDC34D3" w14:textId="6F85E2FF" w:rsidR="00FE061E" w:rsidRPr="0047141F" w:rsidRDefault="00FE061E" w:rsidP="003807E0">
      <w:pPr>
        <w:widowControl w:val="0"/>
        <w:autoSpaceDE w:val="0"/>
        <w:autoSpaceDN w:val="0"/>
        <w:spacing w:after="0" w:line="240" w:lineRule="auto"/>
        <w:ind w:left="1410" w:hanging="1410"/>
        <w:rPr>
          <w:rFonts w:ascii="Times New Roman" w:eastAsia="Calibri" w:hAnsi="Times New Roman" w:cs="Times New Roman"/>
          <w:sz w:val="24"/>
          <w:szCs w:val="24"/>
        </w:rPr>
      </w:pPr>
      <w:r w:rsidRPr="0047141F">
        <w:rPr>
          <w:rFonts w:ascii="Times New Roman" w:eastAsia="Calibri" w:hAnsi="Times New Roman" w:cs="Times New Roman"/>
          <w:sz w:val="24"/>
          <w:szCs w:val="24"/>
        </w:rPr>
        <w:t>5 000 000</w:t>
      </w:r>
      <w:r w:rsidRPr="0047141F">
        <w:rPr>
          <w:rFonts w:ascii="Times New Roman" w:eastAsia="Calibri" w:hAnsi="Times New Roman" w:cs="Times New Roman"/>
          <w:sz w:val="24"/>
          <w:szCs w:val="24"/>
        </w:rPr>
        <w:tab/>
        <w:t>Eiendomsmasse investeringer. Diverse utbedringer og investeringer knyttet til eksisterende eiendomsmasse</w:t>
      </w:r>
    </w:p>
    <w:p w14:paraId="7414019A" w14:textId="77777777" w:rsidR="00FE061E" w:rsidRPr="0047141F" w:rsidRDefault="00FE061E" w:rsidP="00FE061E">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p>
    <w:p w14:paraId="1D50F371" w14:textId="79BFCEBD" w:rsidR="00FE061E" w:rsidRPr="0047141F" w:rsidRDefault="00FE061E" w:rsidP="00FE061E">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r w:rsidRPr="0047141F">
        <w:rPr>
          <w:rFonts w:ascii="Times New Roman" w:eastAsia="Calibri" w:hAnsi="Times New Roman" w:cs="Times New Roman"/>
          <w:sz w:val="24"/>
          <w:szCs w:val="24"/>
          <w:lang w:eastAsia="nb-NO"/>
        </w:rPr>
        <w:t>2 500 000</w:t>
      </w:r>
      <w:r w:rsidRPr="0047141F">
        <w:rPr>
          <w:rFonts w:ascii="Times New Roman" w:eastAsia="Calibri" w:hAnsi="Times New Roman" w:cs="Times New Roman"/>
          <w:sz w:val="24"/>
          <w:szCs w:val="24"/>
          <w:lang w:eastAsia="nb-NO"/>
        </w:rPr>
        <w:tab/>
        <w:t xml:space="preserve">Kirken. Se eget vedlegg fra kirkeverge. </w:t>
      </w:r>
    </w:p>
    <w:p w14:paraId="4E6B1C0D" w14:textId="7E1FEE11" w:rsidR="00FE061E" w:rsidRPr="0047141F" w:rsidRDefault="00FE061E" w:rsidP="00FE061E">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p>
    <w:p w14:paraId="6C5F1D64" w14:textId="77777777" w:rsidR="00FE061E" w:rsidRPr="0047141F" w:rsidRDefault="00FE061E" w:rsidP="00FE061E">
      <w:pPr>
        <w:widowControl w:val="0"/>
        <w:spacing w:after="0" w:line="240" w:lineRule="auto"/>
        <w:ind w:left="1416" w:hanging="1416"/>
        <w:rPr>
          <w:rFonts w:ascii="Times New Roman" w:eastAsia="Times New Roman" w:hAnsi="Times New Roman" w:cs="Times New Roman"/>
          <w:sz w:val="24"/>
          <w:szCs w:val="24"/>
          <w:lang w:eastAsia="nb-NO"/>
        </w:rPr>
      </w:pPr>
      <w:r w:rsidRPr="0047141F">
        <w:rPr>
          <w:rFonts w:ascii="Times New Roman" w:eastAsia="Calibri" w:hAnsi="Times New Roman" w:cs="Times New Roman"/>
          <w:sz w:val="24"/>
          <w:szCs w:val="24"/>
        </w:rPr>
        <w:t>250 000</w:t>
      </w:r>
      <w:r w:rsidRPr="0047141F">
        <w:rPr>
          <w:rFonts w:ascii="Times New Roman" w:eastAsia="Calibri" w:hAnsi="Times New Roman" w:cs="Times New Roman"/>
          <w:sz w:val="24"/>
          <w:szCs w:val="24"/>
        </w:rPr>
        <w:tab/>
        <w:t xml:space="preserve">Utstyr Helse og Velferd. Noen store maskiner/utstyr med stk pris på over 100 000 som må skiftes ut etter lang brukstid. </w:t>
      </w:r>
    </w:p>
    <w:p w14:paraId="29FD1017" w14:textId="77777777" w:rsidR="00FE061E" w:rsidRPr="0047141F" w:rsidRDefault="00FE061E" w:rsidP="00FE061E">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p>
    <w:p w14:paraId="625D3561" w14:textId="79F906CA" w:rsidR="001441F8" w:rsidRPr="001441F8" w:rsidRDefault="00FE061E" w:rsidP="001441F8">
      <w:pPr>
        <w:widowControl w:val="0"/>
        <w:spacing w:after="0" w:line="240" w:lineRule="auto"/>
        <w:ind w:left="1416" w:hanging="1416"/>
        <w:rPr>
          <w:rFonts w:ascii="Times New Roman" w:hAnsi="Times New Roman" w:cs="Times New Roman"/>
          <w:sz w:val="24"/>
          <w:szCs w:val="24"/>
        </w:rPr>
      </w:pPr>
      <w:r w:rsidRPr="0047141F">
        <w:rPr>
          <w:rFonts w:ascii="Times New Roman" w:eastAsia="Calibri" w:hAnsi="Times New Roman" w:cs="Times New Roman"/>
          <w:sz w:val="24"/>
          <w:szCs w:val="24"/>
        </w:rPr>
        <w:t>540 000</w:t>
      </w:r>
      <w:r w:rsidRPr="0047141F">
        <w:rPr>
          <w:rFonts w:ascii="Times New Roman" w:eastAsia="Calibri" w:hAnsi="Times New Roman" w:cs="Times New Roman"/>
          <w:sz w:val="24"/>
          <w:szCs w:val="24"/>
        </w:rPr>
        <w:tab/>
      </w:r>
      <w:r w:rsidRPr="001441F8">
        <w:rPr>
          <w:rFonts w:ascii="Times New Roman" w:eastAsia="Calibri" w:hAnsi="Times New Roman" w:cs="Times New Roman"/>
          <w:sz w:val="24"/>
          <w:szCs w:val="24"/>
        </w:rPr>
        <w:t>Vaktbil utrykningsleder</w:t>
      </w:r>
      <w:r w:rsidR="001441F8" w:rsidRPr="001441F8">
        <w:rPr>
          <w:rFonts w:ascii="Times New Roman" w:eastAsia="Calibri" w:hAnsi="Times New Roman" w:cs="Times New Roman"/>
          <w:sz w:val="24"/>
          <w:szCs w:val="24"/>
        </w:rPr>
        <w:t xml:space="preserve">: </w:t>
      </w:r>
      <w:r w:rsidR="006E5671">
        <w:rPr>
          <w:rFonts w:ascii="Times New Roman" w:eastAsia="Calibri" w:hAnsi="Times New Roman" w:cs="Times New Roman"/>
          <w:sz w:val="24"/>
          <w:szCs w:val="24"/>
        </w:rPr>
        <w:t>M</w:t>
      </w:r>
      <w:r w:rsidR="001441F8" w:rsidRPr="001441F8">
        <w:rPr>
          <w:rFonts w:ascii="Times New Roman" w:hAnsi="Times New Roman" w:cs="Times New Roman"/>
          <w:sz w:val="24"/>
          <w:szCs w:val="24"/>
        </w:rPr>
        <w:t>otoren begynner å bli utslitt, det er høye reparasjonskostnader, og risiko for havari.</w:t>
      </w:r>
    </w:p>
    <w:p w14:paraId="271AF5D4" w14:textId="748754B7" w:rsidR="00FE061E" w:rsidRPr="0047141F" w:rsidRDefault="00FE061E" w:rsidP="00FE061E">
      <w:pPr>
        <w:widowControl w:val="0"/>
        <w:spacing w:after="0" w:line="240" w:lineRule="auto"/>
        <w:ind w:left="1416" w:hanging="1416"/>
        <w:rPr>
          <w:rFonts w:ascii="Times New Roman" w:eastAsia="Calibri" w:hAnsi="Times New Roman" w:cs="Times New Roman"/>
          <w:sz w:val="24"/>
          <w:szCs w:val="24"/>
        </w:rPr>
      </w:pPr>
    </w:p>
    <w:p w14:paraId="241B0639" w14:textId="77777777" w:rsidR="00FE061E" w:rsidRPr="0047141F" w:rsidRDefault="00FE061E" w:rsidP="00FE061E">
      <w:pPr>
        <w:spacing w:after="0" w:line="240" w:lineRule="auto"/>
        <w:ind w:left="1410" w:hanging="1410"/>
        <w:rPr>
          <w:rFonts w:ascii="Times New Roman" w:hAnsi="Times New Roman" w:cs="Times New Roman"/>
          <w:sz w:val="24"/>
          <w:szCs w:val="24"/>
        </w:rPr>
      </w:pPr>
      <w:r w:rsidRPr="0047141F">
        <w:rPr>
          <w:rFonts w:ascii="Times New Roman" w:hAnsi="Times New Roman" w:cs="Times New Roman"/>
          <w:sz w:val="24"/>
          <w:szCs w:val="24"/>
        </w:rPr>
        <w:t>6 000 000</w:t>
      </w:r>
      <w:r w:rsidRPr="0047141F">
        <w:rPr>
          <w:rFonts w:ascii="Times New Roman" w:hAnsi="Times New Roman" w:cs="Times New Roman"/>
          <w:sz w:val="24"/>
          <w:szCs w:val="24"/>
        </w:rPr>
        <w:tab/>
        <w:t>IKT: Overtakelse av fagsystemer/servere. Hjemmeside, videreføring av IKT satsning, utskifting av nettbrett/PC og oppgradering av ulike fagsystemer.</w:t>
      </w:r>
    </w:p>
    <w:p w14:paraId="545711F2" w14:textId="0ED5333B" w:rsidR="00FE061E" w:rsidRPr="0047141F" w:rsidRDefault="00FE061E" w:rsidP="00FE061E">
      <w:pPr>
        <w:spacing w:after="0" w:line="240" w:lineRule="auto"/>
        <w:ind w:left="1410" w:hanging="1410"/>
        <w:rPr>
          <w:rFonts w:ascii="Times New Roman" w:hAnsi="Times New Roman" w:cs="Times New Roman"/>
          <w:sz w:val="24"/>
          <w:szCs w:val="24"/>
        </w:rPr>
      </w:pPr>
      <w:r w:rsidRPr="0047141F">
        <w:rPr>
          <w:rFonts w:ascii="Times New Roman" w:hAnsi="Times New Roman" w:cs="Times New Roman"/>
          <w:sz w:val="24"/>
          <w:szCs w:val="24"/>
        </w:rPr>
        <w:t xml:space="preserve"> </w:t>
      </w:r>
    </w:p>
    <w:p w14:paraId="5C288F9B" w14:textId="77777777" w:rsidR="006A644E" w:rsidRPr="006A644E" w:rsidRDefault="00FE061E" w:rsidP="006A644E">
      <w:pPr>
        <w:ind w:left="1416" w:hanging="1410"/>
        <w:rPr>
          <w:rFonts w:ascii="Times New Roman" w:hAnsi="Times New Roman" w:cs="Times New Roman"/>
          <w:sz w:val="24"/>
          <w:szCs w:val="24"/>
        </w:rPr>
      </w:pPr>
      <w:r w:rsidRPr="0047141F">
        <w:rPr>
          <w:rFonts w:ascii="Times New Roman" w:hAnsi="Times New Roman" w:cs="Times New Roman"/>
          <w:sz w:val="24"/>
          <w:szCs w:val="24"/>
        </w:rPr>
        <w:t>750 000</w:t>
      </w:r>
      <w:r w:rsidRPr="0047141F">
        <w:rPr>
          <w:rFonts w:ascii="Times New Roman" w:hAnsi="Times New Roman" w:cs="Times New Roman"/>
          <w:sz w:val="24"/>
          <w:szCs w:val="24"/>
        </w:rPr>
        <w:tab/>
        <w:t>Kulturhistoriske bygg</w:t>
      </w:r>
      <w:r w:rsidR="006A644E">
        <w:rPr>
          <w:rFonts w:ascii="Times New Roman" w:hAnsi="Times New Roman" w:cs="Times New Roman"/>
          <w:sz w:val="24"/>
          <w:szCs w:val="24"/>
        </w:rPr>
        <w:t xml:space="preserve">: </w:t>
      </w:r>
      <w:r w:rsidR="006A644E" w:rsidRPr="006A644E">
        <w:rPr>
          <w:rFonts w:ascii="Times New Roman" w:hAnsi="Times New Roman" w:cs="Times New Roman"/>
          <w:sz w:val="24"/>
          <w:szCs w:val="24"/>
        </w:rPr>
        <w:t>Oppgraderinger/ivaretakelse av bygg som ligger utenfor ordinære budsjetter, og som er kommunalt vedtatt som særskilte objekter for historisk bevarelse.</w:t>
      </w:r>
    </w:p>
    <w:p w14:paraId="580CDE9A" w14:textId="1B1A15E9" w:rsidR="00FE061E" w:rsidRPr="0047141F" w:rsidRDefault="00FE061E" w:rsidP="00FE061E">
      <w:pPr>
        <w:spacing w:after="0" w:line="240" w:lineRule="auto"/>
        <w:ind w:left="1410" w:hanging="1410"/>
        <w:rPr>
          <w:rFonts w:ascii="Times New Roman" w:hAnsi="Times New Roman" w:cs="Times New Roman"/>
          <w:sz w:val="24"/>
          <w:szCs w:val="24"/>
        </w:rPr>
      </w:pPr>
    </w:p>
    <w:p w14:paraId="11942A1E" w14:textId="77777777" w:rsidR="00FE061E" w:rsidRPr="0047141F" w:rsidRDefault="00FE061E" w:rsidP="00FE061E">
      <w:pPr>
        <w:spacing w:after="0" w:line="240" w:lineRule="auto"/>
        <w:ind w:left="1410" w:hanging="1410"/>
        <w:rPr>
          <w:rFonts w:ascii="Times New Roman" w:hAnsi="Times New Roman" w:cs="Times New Roman"/>
          <w:sz w:val="24"/>
          <w:szCs w:val="24"/>
        </w:rPr>
      </w:pPr>
    </w:p>
    <w:p w14:paraId="469911ED" w14:textId="77777777" w:rsidR="00FE061E" w:rsidRPr="0047141F" w:rsidRDefault="00FE061E" w:rsidP="00FE061E">
      <w:pPr>
        <w:spacing w:after="0" w:line="240" w:lineRule="auto"/>
        <w:ind w:left="1410" w:hanging="1410"/>
        <w:rPr>
          <w:rFonts w:ascii="Times New Roman" w:hAnsi="Times New Roman" w:cs="Times New Roman"/>
          <w:sz w:val="24"/>
          <w:szCs w:val="24"/>
        </w:rPr>
      </w:pPr>
      <w:r w:rsidRPr="0047141F">
        <w:rPr>
          <w:rFonts w:ascii="Times New Roman" w:hAnsi="Times New Roman" w:cs="Times New Roman"/>
          <w:sz w:val="24"/>
          <w:szCs w:val="24"/>
        </w:rPr>
        <w:t>600 000</w:t>
      </w:r>
      <w:r w:rsidRPr="0047141F">
        <w:rPr>
          <w:rFonts w:ascii="Times New Roman" w:hAnsi="Times New Roman" w:cs="Times New Roman"/>
          <w:sz w:val="24"/>
          <w:szCs w:val="24"/>
        </w:rPr>
        <w:tab/>
      </w:r>
      <w:r w:rsidRPr="0047141F">
        <w:rPr>
          <w:rFonts w:ascii="Times New Roman" w:hAnsi="Times New Roman" w:cs="Times New Roman"/>
          <w:sz w:val="24"/>
          <w:szCs w:val="24"/>
        </w:rPr>
        <w:tab/>
        <w:t>Fornyelse av bil og maskinpark eiendom. Utrangerte biler og verktøy/maskiner i portefølje</w:t>
      </w:r>
    </w:p>
    <w:p w14:paraId="3A9D395A" w14:textId="7951968C" w:rsidR="00FE061E" w:rsidRPr="0047141F" w:rsidRDefault="00FE061E" w:rsidP="00FE061E">
      <w:pPr>
        <w:spacing w:after="0" w:line="240" w:lineRule="auto"/>
        <w:ind w:left="1410" w:hanging="1410"/>
        <w:rPr>
          <w:rFonts w:ascii="Times New Roman" w:hAnsi="Times New Roman" w:cs="Times New Roman"/>
          <w:sz w:val="24"/>
          <w:szCs w:val="24"/>
        </w:rPr>
      </w:pPr>
    </w:p>
    <w:p w14:paraId="681FF070" w14:textId="2051882F" w:rsidR="00FE061E" w:rsidRPr="0047141F" w:rsidRDefault="00FE061E" w:rsidP="00FE061E">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r w:rsidRPr="0047141F">
        <w:rPr>
          <w:rFonts w:ascii="Times New Roman" w:eastAsia="Calibri" w:hAnsi="Times New Roman" w:cs="Times New Roman"/>
          <w:sz w:val="24"/>
          <w:szCs w:val="24"/>
          <w:lang w:eastAsia="nb-NO"/>
        </w:rPr>
        <w:t>1 500 000</w:t>
      </w:r>
      <w:r w:rsidRPr="0047141F">
        <w:rPr>
          <w:rFonts w:ascii="Times New Roman" w:eastAsia="Calibri" w:hAnsi="Times New Roman" w:cs="Times New Roman"/>
          <w:sz w:val="24"/>
          <w:szCs w:val="24"/>
          <w:lang w:eastAsia="nb-NO"/>
        </w:rPr>
        <w:tab/>
        <w:t xml:space="preserve">Diverse utstyr. Avsatt for å fornye utrangert inventar og utstyr i kommunale virksomheter, samt nye effektiviserende tiltak. Disse vil bli budsjettert i mindre prosjekter så snart dette er kjent. </w:t>
      </w:r>
    </w:p>
    <w:p w14:paraId="72E22679" w14:textId="77777777" w:rsidR="00FE061E" w:rsidRPr="0047141F" w:rsidRDefault="00FE061E" w:rsidP="00FE061E">
      <w:pPr>
        <w:widowControl w:val="0"/>
        <w:autoSpaceDE w:val="0"/>
        <w:autoSpaceDN w:val="0"/>
        <w:spacing w:after="0" w:line="240" w:lineRule="auto"/>
        <w:ind w:left="1410" w:hanging="1410"/>
        <w:rPr>
          <w:rFonts w:ascii="Times New Roman" w:eastAsia="Calibri" w:hAnsi="Times New Roman" w:cs="Times New Roman"/>
          <w:sz w:val="24"/>
          <w:szCs w:val="24"/>
          <w:lang w:eastAsia="nb-NO"/>
        </w:rPr>
      </w:pPr>
    </w:p>
    <w:p w14:paraId="408DC8FE" w14:textId="66B73F78"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r w:rsidRPr="0047141F">
        <w:rPr>
          <w:rFonts w:ascii="Times New Roman" w:eastAsia="Calibri" w:hAnsi="Times New Roman" w:cs="Times New Roman"/>
          <w:sz w:val="24"/>
          <w:szCs w:val="24"/>
        </w:rPr>
        <w:t xml:space="preserve">1 250 000 </w:t>
      </w:r>
      <w:r w:rsidRPr="0047141F">
        <w:rPr>
          <w:rFonts w:ascii="Times New Roman" w:eastAsia="Calibri" w:hAnsi="Times New Roman" w:cs="Times New Roman"/>
          <w:sz w:val="24"/>
          <w:szCs w:val="24"/>
        </w:rPr>
        <w:tab/>
      </w:r>
      <w:r w:rsidRPr="0047141F">
        <w:rPr>
          <w:rFonts w:ascii="Times New Roman" w:eastAsia="Times New Roman" w:hAnsi="Times New Roman" w:cs="Times New Roman"/>
          <w:sz w:val="24"/>
          <w:szCs w:val="24"/>
          <w:lang w:eastAsia="nb-NO"/>
        </w:rPr>
        <w:t>Opprusting av veier fastdekke/parkeringsplasser. Årlig tiltak for å oppgradere veinettet/park.plasser.</w:t>
      </w:r>
    </w:p>
    <w:p w14:paraId="1F0AD92E" w14:textId="77777777"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p>
    <w:p w14:paraId="5B88D575" w14:textId="40A4707E"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10 000 000</w:t>
      </w:r>
      <w:r w:rsidRPr="0047141F">
        <w:rPr>
          <w:rFonts w:ascii="Times New Roman" w:eastAsia="Times New Roman" w:hAnsi="Times New Roman" w:cs="Times New Roman"/>
          <w:sz w:val="24"/>
          <w:szCs w:val="24"/>
          <w:lang w:eastAsia="nb-NO"/>
        </w:rPr>
        <w:tab/>
        <w:t xml:space="preserve">Bofelleskap Tautra. Skal ses i sammenheng med utredning om boligbehov innenfor ulike brukergrupper. </w:t>
      </w:r>
    </w:p>
    <w:p w14:paraId="7F7C61B8" w14:textId="77777777"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p>
    <w:p w14:paraId="2A3B7687" w14:textId="61BDC8C7"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200 000</w:t>
      </w:r>
      <w:r w:rsidRPr="0047141F">
        <w:rPr>
          <w:rFonts w:ascii="Times New Roman" w:eastAsia="Times New Roman" w:hAnsi="Times New Roman" w:cs="Times New Roman"/>
          <w:sz w:val="24"/>
          <w:szCs w:val="24"/>
          <w:lang w:eastAsia="nb-NO"/>
        </w:rPr>
        <w:tab/>
        <w:t xml:space="preserve">Diverse nødvendige bygningsendringer innenfor helse og velferd må utredes. </w:t>
      </w:r>
    </w:p>
    <w:p w14:paraId="48CC5ABA" w14:textId="62C162A4"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p>
    <w:p w14:paraId="48FE0F3F" w14:textId="5A82FC08" w:rsidR="0053402F" w:rsidRDefault="00FE061E" w:rsidP="0053402F">
      <w:pPr>
        <w:ind w:left="1410" w:hanging="1410"/>
      </w:pPr>
      <w:r w:rsidRPr="0047141F">
        <w:rPr>
          <w:rFonts w:ascii="Times New Roman" w:eastAsia="Times New Roman" w:hAnsi="Times New Roman" w:cs="Times New Roman"/>
          <w:sz w:val="24"/>
          <w:szCs w:val="24"/>
          <w:lang w:eastAsia="nb-NO"/>
        </w:rPr>
        <w:t>2 000 000</w:t>
      </w:r>
      <w:r w:rsidRPr="0047141F">
        <w:rPr>
          <w:rFonts w:ascii="Times New Roman" w:eastAsia="Times New Roman" w:hAnsi="Times New Roman" w:cs="Times New Roman"/>
          <w:sz w:val="24"/>
          <w:szCs w:val="24"/>
          <w:lang w:eastAsia="nb-NO"/>
        </w:rPr>
        <w:tab/>
        <w:t>Fasader tårnskola</w:t>
      </w:r>
      <w:r w:rsidR="0053402F">
        <w:rPr>
          <w:rFonts w:ascii="Times New Roman" w:eastAsia="Times New Roman" w:hAnsi="Times New Roman" w:cs="Times New Roman"/>
          <w:sz w:val="24"/>
          <w:szCs w:val="24"/>
          <w:lang w:eastAsia="nb-NO"/>
        </w:rPr>
        <w:t>:</w:t>
      </w:r>
      <w:r w:rsidR="0053402F" w:rsidRPr="0053402F">
        <w:t xml:space="preserve"> </w:t>
      </w:r>
      <w:r w:rsidR="0053402F" w:rsidRPr="0053402F">
        <w:rPr>
          <w:rFonts w:ascii="Times New Roman" w:hAnsi="Times New Roman" w:cs="Times New Roman"/>
          <w:sz w:val="24"/>
          <w:szCs w:val="24"/>
        </w:rPr>
        <w:t>Svært omfattende og akutt behov for renovering av 3 fasader. Omfattende areal med vinduer og målsetning om bevaring av historisk uttrykk.</w:t>
      </w:r>
    </w:p>
    <w:p w14:paraId="7DB17F65" w14:textId="1D713CE8"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p>
    <w:p w14:paraId="4156FC58" w14:textId="2CA8CECD" w:rsidR="0053402F" w:rsidRDefault="00FE061E" w:rsidP="0053402F">
      <w:pPr>
        <w:ind w:left="1410" w:hanging="1410"/>
      </w:pPr>
      <w:r w:rsidRPr="0047141F">
        <w:rPr>
          <w:rFonts w:ascii="Times New Roman" w:eastAsia="Times New Roman" w:hAnsi="Times New Roman" w:cs="Times New Roman"/>
          <w:sz w:val="24"/>
          <w:szCs w:val="24"/>
          <w:lang w:eastAsia="nb-NO"/>
        </w:rPr>
        <w:t>2 500 000</w:t>
      </w:r>
      <w:r w:rsidRPr="0047141F">
        <w:rPr>
          <w:rFonts w:ascii="Times New Roman" w:eastAsia="Times New Roman" w:hAnsi="Times New Roman" w:cs="Times New Roman"/>
          <w:sz w:val="24"/>
          <w:szCs w:val="24"/>
          <w:lang w:eastAsia="nb-NO"/>
        </w:rPr>
        <w:tab/>
        <w:t>Renovering basseng/garderober samfunnshus</w:t>
      </w:r>
      <w:r w:rsidR="0053402F">
        <w:rPr>
          <w:rFonts w:ascii="Times New Roman" w:eastAsia="Times New Roman" w:hAnsi="Times New Roman" w:cs="Times New Roman"/>
          <w:sz w:val="24"/>
          <w:szCs w:val="24"/>
          <w:lang w:eastAsia="nb-NO"/>
        </w:rPr>
        <w:t xml:space="preserve">: </w:t>
      </w:r>
      <w:r w:rsidR="0053402F" w:rsidRPr="0053402F">
        <w:rPr>
          <w:rFonts w:ascii="Times New Roman" w:hAnsi="Times New Roman" w:cs="Times New Roman"/>
          <w:sz w:val="24"/>
          <w:szCs w:val="24"/>
        </w:rPr>
        <w:t>Omfattende og akutt behov over år for renovering av selve bassengarealet grunnet lekkasjer og konstruksjonsskader. I tillegg akutt behov for renovering svømmegarderober for å tilfredsstille krav til forskriftsmessige lokaler.</w:t>
      </w:r>
    </w:p>
    <w:p w14:paraId="2AF511AE" w14:textId="16B40D04" w:rsidR="00FE061E" w:rsidRPr="0047141F" w:rsidRDefault="00FE061E" w:rsidP="00FE061E">
      <w:pPr>
        <w:widowControl w:val="0"/>
        <w:autoSpaceDE w:val="0"/>
        <w:autoSpaceDN w:val="0"/>
        <w:spacing w:after="0" w:line="240" w:lineRule="auto"/>
        <w:ind w:left="1410" w:hanging="1410"/>
        <w:rPr>
          <w:rFonts w:ascii="Times New Roman" w:eastAsia="Times New Roman" w:hAnsi="Times New Roman" w:cs="Times New Roman"/>
          <w:sz w:val="24"/>
          <w:szCs w:val="24"/>
          <w:lang w:eastAsia="nb-NO"/>
        </w:rPr>
      </w:pPr>
    </w:p>
    <w:p w14:paraId="2B19231A" w14:textId="3EE9DBFA" w:rsidR="00FE061E" w:rsidRPr="0047141F" w:rsidRDefault="00FE061E" w:rsidP="0053402F">
      <w:pPr>
        <w:ind w:left="1410" w:hanging="1410"/>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1 000 000</w:t>
      </w:r>
      <w:r w:rsidRPr="0047141F">
        <w:rPr>
          <w:rFonts w:ascii="Times New Roman" w:eastAsia="Times New Roman" w:hAnsi="Times New Roman" w:cs="Times New Roman"/>
          <w:sz w:val="24"/>
          <w:szCs w:val="24"/>
          <w:lang w:eastAsia="nb-NO"/>
        </w:rPr>
        <w:tab/>
        <w:t>Renovering basseng Salhus skole</w:t>
      </w:r>
      <w:r w:rsidR="0053402F">
        <w:rPr>
          <w:rFonts w:ascii="Times New Roman" w:eastAsia="Times New Roman" w:hAnsi="Times New Roman" w:cs="Times New Roman"/>
          <w:sz w:val="24"/>
          <w:szCs w:val="24"/>
          <w:lang w:eastAsia="nb-NO"/>
        </w:rPr>
        <w:t xml:space="preserve">: </w:t>
      </w:r>
      <w:r w:rsidR="0053402F" w:rsidRPr="0053402F">
        <w:rPr>
          <w:rFonts w:ascii="Times New Roman" w:hAnsi="Times New Roman" w:cs="Times New Roman"/>
          <w:sz w:val="24"/>
          <w:szCs w:val="24"/>
        </w:rPr>
        <w:t xml:space="preserve">Omfattende og akutt behov over år for renovering av selve bassengarealet grunnet lekkasjer og konstruksjonsskader. </w:t>
      </w:r>
    </w:p>
    <w:p w14:paraId="4C797C68" w14:textId="7CE8AA97" w:rsidR="004156BF" w:rsidRPr="0047141F" w:rsidRDefault="004156BF" w:rsidP="004156BF">
      <w:pPr>
        <w:widowControl w:val="0"/>
        <w:spacing w:after="0" w:line="240" w:lineRule="auto"/>
        <w:ind w:left="1416" w:hanging="1416"/>
        <w:rPr>
          <w:rFonts w:ascii="Times New Roman" w:eastAsia="Times New Roman" w:hAnsi="Times New Roman" w:cs="Times New Roman"/>
          <w:sz w:val="24"/>
          <w:szCs w:val="24"/>
          <w:lang w:eastAsia="nb-NO"/>
        </w:rPr>
      </w:pPr>
      <w:r w:rsidRPr="0047141F">
        <w:rPr>
          <w:rFonts w:ascii="Times New Roman" w:eastAsia="Calibri" w:hAnsi="Times New Roman" w:cs="Times New Roman"/>
          <w:sz w:val="24"/>
          <w:szCs w:val="24"/>
        </w:rPr>
        <w:t>200 000</w:t>
      </w:r>
      <w:r w:rsidRPr="0047141F">
        <w:rPr>
          <w:rFonts w:ascii="Times New Roman" w:eastAsia="Calibri" w:hAnsi="Times New Roman" w:cs="Times New Roman"/>
          <w:sz w:val="24"/>
          <w:szCs w:val="24"/>
        </w:rPr>
        <w:tab/>
      </w:r>
      <w:r w:rsidRPr="0047141F">
        <w:rPr>
          <w:rFonts w:ascii="Times New Roman" w:eastAsia="Times New Roman" w:hAnsi="Times New Roman" w:cs="Times New Roman"/>
          <w:sz w:val="24"/>
          <w:szCs w:val="24"/>
          <w:lang w:eastAsia="nb-NO"/>
        </w:rPr>
        <w:t xml:space="preserve">Fornying søppeldunker park </w:t>
      </w:r>
    </w:p>
    <w:p w14:paraId="04E57019" w14:textId="710A31B1" w:rsidR="004156BF" w:rsidRPr="0047141F" w:rsidRDefault="004156BF" w:rsidP="004156BF">
      <w:pPr>
        <w:widowControl w:val="0"/>
        <w:spacing w:after="0" w:line="240" w:lineRule="auto"/>
        <w:ind w:left="1416" w:hanging="1416"/>
        <w:rPr>
          <w:rFonts w:ascii="Times New Roman" w:eastAsia="Times New Roman" w:hAnsi="Times New Roman" w:cs="Times New Roman"/>
          <w:sz w:val="24"/>
          <w:szCs w:val="24"/>
          <w:lang w:eastAsia="nb-NO"/>
        </w:rPr>
      </w:pPr>
    </w:p>
    <w:p w14:paraId="0C52B4D8" w14:textId="6394FB11" w:rsidR="001441F8" w:rsidRPr="001441F8" w:rsidRDefault="001441F8" w:rsidP="001441F8">
      <w:pPr>
        <w:ind w:left="1410" w:hanging="1410"/>
        <w:rPr>
          <w:rFonts w:ascii="Times New Roman" w:hAnsi="Times New Roman" w:cs="Times New Roman"/>
          <w:sz w:val="24"/>
          <w:szCs w:val="24"/>
        </w:rPr>
      </w:pPr>
      <w:r>
        <w:rPr>
          <w:rFonts w:ascii="Times New Roman" w:eastAsia="Times New Roman" w:hAnsi="Times New Roman" w:cs="Times New Roman"/>
          <w:sz w:val="24"/>
          <w:szCs w:val="24"/>
          <w:lang w:eastAsia="nb-NO"/>
        </w:rPr>
        <w:t>70</w:t>
      </w:r>
      <w:r w:rsidR="004156BF" w:rsidRPr="0047141F">
        <w:rPr>
          <w:rFonts w:ascii="Times New Roman" w:eastAsia="Times New Roman" w:hAnsi="Times New Roman" w:cs="Times New Roman"/>
          <w:sz w:val="24"/>
          <w:szCs w:val="24"/>
          <w:lang w:eastAsia="nb-NO"/>
        </w:rPr>
        <w:t>0 000</w:t>
      </w:r>
      <w:r w:rsidR="004156BF" w:rsidRPr="0047141F">
        <w:rPr>
          <w:rFonts w:ascii="Times New Roman" w:eastAsia="Times New Roman" w:hAnsi="Times New Roman" w:cs="Times New Roman"/>
          <w:sz w:val="24"/>
          <w:szCs w:val="24"/>
          <w:lang w:eastAsia="nb-NO"/>
        </w:rPr>
        <w:tab/>
        <w:t>Utskifting av kjøretøy/maskiner park/vei</w:t>
      </w:r>
      <w:r>
        <w:rPr>
          <w:rFonts w:ascii="Times New Roman" w:eastAsia="Times New Roman" w:hAnsi="Times New Roman" w:cs="Times New Roman"/>
          <w:sz w:val="24"/>
          <w:szCs w:val="24"/>
          <w:lang w:eastAsia="nb-NO"/>
        </w:rPr>
        <w:t xml:space="preserve">: </w:t>
      </w:r>
      <w:r w:rsidRPr="001441F8">
        <w:rPr>
          <w:rFonts w:ascii="Times New Roman" w:hAnsi="Times New Roman" w:cs="Times New Roman"/>
          <w:sz w:val="24"/>
          <w:szCs w:val="24"/>
        </w:rPr>
        <w:t>Stikksetter – Ny stikksetter eliminerer dagens HMS risikoer og øker effektiviteten i arbeidet da 1 mann kan gjøre samme jobb som vi dag bruker 2 mann til.</w:t>
      </w:r>
      <w:r>
        <w:rPr>
          <w:rFonts w:ascii="Times New Roman" w:hAnsi="Times New Roman" w:cs="Times New Roman"/>
          <w:sz w:val="24"/>
          <w:szCs w:val="24"/>
        </w:rPr>
        <w:t xml:space="preserve"> </w:t>
      </w:r>
      <w:r w:rsidRPr="001441F8">
        <w:rPr>
          <w:rFonts w:ascii="Times New Roman" w:hAnsi="Times New Roman" w:cs="Times New Roman"/>
          <w:sz w:val="24"/>
          <w:szCs w:val="24"/>
        </w:rPr>
        <w:t xml:space="preserve">Flis kutter – Den gamle flis kutteren er utslitt og det er ulønnsomt å forsøke å reparere. </w:t>
      </w:r>
    </w:p>
    <w:p w14:paraId="7E304BF9" w14:textId="1DDF9A87" w:rsidR="004156BF" w:rsidRPr="0047141F" w:rsidRDefault="004156BF" w:rsidP="004156BF">
      <w:pPr>
        <w:widowControl w:val="0"/>
        <w:spacing w:after="0" w:line="240" w:lineRule="auto"/>
        <w:ind w:left="1416" w:hanging="1416"/>
        <w:rPr>
          <w:rFonts w:ascii="Times New Roman" w:eastAsia="Times New Roman" w:hAnsi="Times New Roman" w:cs="Times New Roman"/>
          <w:sz w:val="24"/>
          <w:szCs w:val="24"/>
          <w:lang w:eastAsia="nb-NO"/>
        </w:rPr>
      </w:pPr>
    </w:p>
    <w:p w14:paraId="464B7F4D" w14:textId="21FC42C0" w:rsidR="004156BF" w:rsidRPr="0047141F" w:rsidRDefault="004156BF" w:rsidP="004156BF">
      <w:pPr>
        <w:widowControl w:val="0"/>
        <w:spacing w:after="0" w:line="240" w:lineRule="auto"/>
        <w:ind w:left="1416" w:hanging="1416"/>
        <w:rPr>
          <w:rFonts w:ascii="Times New Roman" w:eastAsia="Calibri" w:hAnsi="Times New Roman" w:cs="Times New Roman"/>
          <w:sz w:val="24"/>
          <w:szCs w:val="24"/>
        </w:rPr>
      </w:pPr>
      <w:r w:rsidRPr="0047141F">
        <w:rPr>
          <w:rFonts w:ascii="Times New Roman" w:eastAsia="Calibri" w:hAnsi="Times New Roman" w:cs="Times New Roman"/>
          <w:sz w:val="24"/>
          <w:szCs w:val="24"/>
        </w:rPr>
        <w:t>1 000 000</w:t>
      </w:r>
      <w:r w:rsidRPr="0047141F">
        <w:rPr>
          <w:rFonts w:ascii="Times New Roman" w:eastAsia="Calibri" w:hAnsi="Times New Roman" w:cs="Times New Roman"/>
          <w:sz w:val="24"/>
          <w:szCs w:val="24"/>
        </w:rPr>
        <w:tab/>
        <w:t xml:space="preserve">Læremidler i tråd med fagfornyelsen som ble innført i 2020. Behov på bakgrunn av de nye lærerplanene. </w:t>
      </w:r>
    </w:p>
    <w:p w14:paraId="5D6972AE" w14:textId="3161643D" w:rsidR="004156BF" w:rsidRPr="0047141F" w:rsidRDefault="004156BF" w:rsidP="004156BF">
      <w:pPr>
        <w:widowControl w:val="0"/>
        <w:spacing w:after="0" w:line="240" w:lineRule="auto"/>
        <w:ind w:left="1416" w:hanging="1416"/>
        <w:rPr>
          <w:rFonts w:ascii="Times New Roman" w:eastAsia="Calibri" w:hAnsi="Times New Roman" w:cs="Times New Roman"/>
          <w:sz w:val="24"/>
          <w:szCs w:val="24"/>
        </w:rPr>
      </w:pPr>
    </w:p>
    <w:p w14:paraId="70508351" w14:textId="77777777" w:rsidR="00143E51" w:rsidRPr="00143E51" w:rsidRDefault="004156BF" w:rsidP="00143E51">
      <w:pPr>
        <w:ind w:left="1410" w:hanging="1410"/>
        <w:rPr>
          <w:rFonts w:ascii="Times New Roman" w:hAnsi="Times New Roman" w:cs="Times New Roman"/>
          <w:sz w:val="24"/>
          <w:szCs w:val="24"/>
        </w:rPr>
      </w:pPr>
      <w:r w:rsidRPr="0047141F">
        <w:rPr>
          <w:rFonts w:ascii="Times New Roman" w:eastAsia="Calibri" w:hAnsi="Times New Roman" w:cs="Times New Roman"/>
          <w:sz w:val="24"/>
          <w:szCs w:val="24"/>
        </w:rPr>
        <w:t>500 000</w:t>
      </w:r>
      <w:r w:rsidRPr="0047141F">
        <w:rPr>
          <w:rFonts w:ascii="Times New Roman" w:eastAsia="Calibri" w:hAnsi="Times New Roman" w:cs="Times New Roman"/>
          <w:sz w:val="24"/>
          <w:szCs w:val="24"/>
        </w:rPr>
        <w:tab/>
        <w:t>Klimasatsning</w:t>
      </w:r>
      <w:r w:rsidR="006E5671">
        <w:rPr>
          <w:rFonts w:ascii="Times New Roman" w:eastAsia="Calibri" w:hAnsi="Times New Roman" w:cs="Times New Roman"/>
          <w:sz w:val="24"/>
          <w:szCs w:val="24"/>
        </w:rPr>
        <w:t xml:space="preserve">: </w:t>
      </w:r>
      <w:r w:rsidR="00143E51" w:rsidRPr="00143E51">
        <w:rPr>
          <w:rFonts w:ascii="Times New Roman" w:hAnsi="Times New Roman" w:cs="Times New Roman"/>
          <w:sz w:val="24"/>
          <w:szCs w:val="24"/>
        </w:rPr>
        <w:t>Etablering av ladestasjoner for tjenestebiler ved Helsesenteret, Rådhuset, Velfjord Omsorgsboliger og Slottet. Egenandel for tiltak, der resterende del finansieres av Klimasats-midler fra Miljødirektoratet. Total kostnadsramme 1,2 mill.</w:t>
      </w:r>
    </w:p>
    <w:p w14:paraId="004F48A3" w14:textId="5BCABBAD" w:rsidR="004156BF" w:rsidRPr="0047141F" w:rsidRDefault="004156BF" w:rsidP="004156BF">
      <w:pPr>
        <w:widowControl w:val="0"/>
        <w:spacing w:after="0" w:line="240" w:lineRule="auto"/>
        <w:ind w:left="1416" w:hanging="1416"/>
        <w:rPr>
          <w:rFonts w:ascii="Times New Roman" w:eastAsia="Calibri" w:hAnsi="Times New Roman" w:cs="Times New Roman"/>
          <w:sz w:val="24"/>
          <w:szCs w:val="24"/>
        </w:rPr>
      </w:pPr>
    </w:p>
    <w:p w14:paraId="2654DF6B" w14:textId="210BE018" w:rsidR="004156BF" w:rsidRPr="0047141F" w:rsidRDefault="004156BF" w:rsidP="004156BF">
      <w:pPr>
        <w:widowControl w:val="0"/>
        <w:spacing w:after="0" w:line="240" w:lineRule="auto"/>
        <w:ind w:left="1416" w:hanging="1416"/>
        <w:rPr>
          <w:rFonts w:ascii="Times New Roman" w:eastAsia="Calibri" w:hAnsi="Times New Roman" w:cs="Times New Roman"/>
          <w:sz w:val="24"/>
          <w:szCs w:val="24"/>
        </w:rPr>
      </w:pPr>
    </w:p>
    <w:p w14:paraId="7C9EA7B5" w14:textId="4838B780" w:rsidR="004156BF" w:rsidRPr="0047141F" w:rsidRDefault="004156BF" w:rsidP="004156BF">
      <w:pPr>
        <w:spacing w:after="0"/>
        <w:ind w:left="1410" w:hanging="1410"/>
        <w:rPr>
          <w:rFonts w:ascii="Times New Roman" w:eastAsia="Times New Roman" w:hAnsi="Times New Roman" w:cs="Times New Roman"/>
          <w:sz w:val="24"/>
          <w:szCs w:val="24"/>
        </w:rPr>
      </w:pPr>
      <w:r w:rsidRPr="0047141F">
        <w:rPr>
          <w:rFonts w:ascii="Times New Roman" w:eastAsia="Calibri" w:hAnsi="Times New Roman" w:cs="Times New Roman"/>
          <w:sz w:val="24"/>
          <w:szCs w:val="24"/>
        </w:rPr>
        <w:lastRenderedPageBreak/>
        <w:t>800 000</w:t>
      </w:r>
      <w:r w:rsidRPr="0047141F">
        <w:rPr>
          <w:rFonts w:ascii="Times New Roman" w:eastAsia="Calibri" w:hAnsi="Times New Roman" w:cs="Times New Roman"/>
          <w:sz w:val="24"/>
          <w:szCs w:val="24"/>
        </w:rPr>
        <w:tab/>
        <w:t>Parkeringsplass Brønnøy idrettshall:</w:t>
      </w:r>
      <w:r w:rsidRPr="0047141F">
        <w:rPr>
          <w:rFonts w:ascii="Times New Roman" w:hAnsi="Times New Roman" w:cs="Times New Roman"/>
          <w:sz w:val="24"/>
          <w:szCs w:val="24"/>
        </w:rPr>
        <w:t xml:space="preserve"> I f.sak 58/21 ble fikk </w:t>
      </w:r>
      <w:r w:rsidRPr="0047141F">
        <w:rPr>
          <w:rFonts w:ascii="Times New Roman" w:eastAsia="Times New Roman" w:hAnsi="Times New Roman" w:cs="Times New Roman"/>
          <w:sz w:val="24"/>
          <w:szCs w:val="24"/>
        </w:rPr>
        <w:t>Søren Nielsen AS midlertidig tillatelse til å reservere parkeringsplasser i Blomstervika til erstatning for parkeringsplasser i planlagt parkeringshus i Torghattens gate.</w:t>
      </w:r>
    </w:p>
    <w:p w14:paraId="6D94CB41" w14:textId="5E0029A4" w:rsidR="004156BF" w:rsidRPr="0047141F" w:rsidRDefault="004156BF" w:rsidP="004156BF">
      <w:pPr>
        <w:spacing w:after="0"/>
        <w:ind w:left="1410" w:firstLine="6"/>
        <w:rPr>
          <w:rFonts w:ascii="Times New Roman" w:eastAsia="Times New Roman" w:hAnsi="Times New Roman" w:cs="Times New Roman"/>
          <w:sz w:val="24"/>
          <w:szCs w:val="24"/>
        </w:rPr>
      </w:pPr>
      <w:r w:rsidRPr="0047141F">
        <w:rPr>
          <w:rFonts w:ascii="Times New Roman" w:eastAsia="Times New Roman" w:hAnsi="Times New Roman" w:cs="Times New Roman"/>
          <w:sz w:val="24"/>
          <w:szCs w:val="24"/>
        </w:rPr>
        <w:t>Som vederlag for bruken er det avtalt at at utbygger bekoster en grovopparbeidelse av ny parkeringsplass ved Brønnøyhallen for 50 biler, jfr. løsning vist på reguleringsplan for området. Grovopparbeidelsen må ferdigstilles med pukksatt og avrettet kjørbar overflate. Sett i sammenheng med at fotballhallen nå ferdigstilles er det et påtrengende behov for å forbedre parkeringssituasjonen i området. Det er utarbeidet et kostnadsoverslag for å ferdigstille parkeringsplassen ved de store idrettsbyggene.</w:t>
      </w:r>
    </w:p>
    <w:p w14:paraId="474A57E3" w14:textId="0A1A7B1B" w:rsidR="004156BF" w:rsidRPr="0047141F" w:rsidRDefault="004156BF" w:rsidP="004156BF">
      <w:pPr>
        <w:spacing w:after="0"/>
        <w:rPr>
          <w:rFonts w:ascii="Times New Roman" w:eastAsia="Times New Roman" w:hAnsi="Times New Roman" w:cs="Times New Roman"/>
          <w:sz w:val="24"/>
          <w:szCs w:val="24"/>
        </w:rPr>
      </w:pPr>
    </w:p>
    <w:p w14:paraId="29BD6005" w14:textId="4B2FA744" w:rsidR="004156BF" w:rsidRPr="0047141F" w:rsidRDefault="004156BF" w:rsidP="004156BF">
      <w:pPr>
        <w:spacing w:after="0"/>
        <w:ind w:left="1410" w:hanging="1410"/>
        <w:rPr>
          <w:rFonts w:ascii="Times New Roman" w:hAnsi="Times New Roman" w:cs="Times New Roman"/>
          <w:b/>
          <w:bCs/>
          <w:sz w:val="24"/>
          <w:szCs w:val="24"/>
        </w:rPr>
      </w:pPr>
      <w:r w:rsidRPr="0047141F">
        <w:rPr>
          <w:rFonts w:ascii="Times New Roman" w:eastAsia="Times New Roman" w:hAnsi="Times New Roman" w:cs="Times New Roman"/>
          <w:sz w:val="24"/>
          <w:szCs w:val="24"/>
        </w:rPr>
        <w:t>500 000</w:t>
      </w:r>
      <w:r w:rsidRPr="0047141F">
        <w:rPr>
          <w:rFonts w:ascii="Times New Roman" w:eastAsia="Times New Roman" w:hAnsi="Times New Roman" w:cs="Times New Roman"/>
          <w:sz w:val="24"/>
          <w:szCs w:val="24"/>
        </w:rPr>
        <w:tab/>
      </w:r>
      <w:r w:rsidRPr="0047141F">
        <w:rPr>
          <w:rFonts w:ascii="Times New Roman" w:hAnsi="Times New Roman" w:cs="Times New Roman"/>
          <w:sz w:val="24"/>
          <w:szCs w:val="24"/>
        </w:rPr>
        <w:t>Eks. bil er fra 2007 er moden for oppgradering og det anbefales å velge en bil med eldrift, jfr. overordnede statlige føringer.</w:t>
      </w:r>
      <w:r w:rsidRPr="0047141F">
        <w:rPr>
          <w:rFonts w:ascii="Times New Roman" w:hAnsi="Times New Roman" w:cs="Times New Roman"/>
          <w:b/>
          <w:bCs/>
          <w:sz w:val="24"/>
          <w:szCs w:val="24"/>
        </w:rPr>
        <w:t xml:space="preserve"> </w:t>
      </w:r>
    </w:p>
    <w:p w14:paraId="7E30C041" w14:textId="2F4C74AD" w:rsidR="004156BF" w:rsidRPr="0047141F" w:rsidRDefault="004156BF" w:rsidP="004156BF">
      <w:pPr>
        <w:spacing w:after="0"/>
        <w:ind w:left="1410" w:hanging="1410"/>
        <w:rPr>
          <w:rFonts w:ascii="Times New Roman" w:hAnsi="Times New Roman" w:cs="Times New Roman"/>
          <w:b/>
          <w:bCs/>
          <w:sz w:val="24"/>
          <w:szCs w:val="24"/>
        </w:rPr>
      </w:pPr>
    </w:p>
    <w:p w14:paraId="6AEE30F9" w14:textId="022F6145" w:rsidR="008204E0" w:rsidRPr="0047141F" w:rsidRDefault="004156BF" w:rsidP="004156BF">
      <w:pPr>
        <w:spacing w:after="0"/>
        <w:ind w:left="1410" w:hanging="1410"/>
        <w:rPr>
          <w:rFonts w:ascii="Times New Roman" w:hAnsi="Times New Roman" w:cs="Times New Roman"/>
          <w:sz w:val="24"/>
          <w:szCs w:val="24"/>
        </w:rPr>
      </w:pPr>
      <w:r w:rsidRPr="0047141F">
        <w:rPr>
          <w:rFonts w:ascii="Times New Roman" w:hAnsi="Times New Roman" w:cs="Times New Roman"/>
          <w:sz w:val="24"/>
          <w:szCs w:val="24"/>
        </w:rPr>
        <w:t>400 000</w:t>
      </w:r>
      <w:r w:rsidRPr="0047141F">
        <w:rPr>
          <w:rFonts w:ascii="Times New Roman" w:hAnsi="Times New Roman" w:cs="Times New Roman"/>
          <w:sz w:val="24"/>
          <w:szCs w:val="24"/>
        </w:rPr>
        <w:tab/>
      </w:r>
      <w:r w:rsidRPr="0047141F">
        <w:rPr>
          <w:rFonts w:ascii="Times New Roman" w:hAnsi="Times New Roman" w:cs="Times New Roman"/>
          <w:sz w:val="24"/>
          <w:szCs w:val="24"/>
        </w:rPr>
        <w:tab/>
      </w:r>
      <w:r w:rsidR="008204E0" w:rsidRPr="0047141F">
        <w:rPr>
          <w:rFonts w:ascii="Times New Roman" w:hAnsi="Times New Roman" w:cs="Times New Roman"/>
          <w:sz w:val="24"/>
          <w:szCs w:val="24"/>
        </w:rPr>
        <w:t>Opprusting Schrøderhaugen</w:t>
      </w:r>
      <w:r w:rsidRPr="0047141F">
        <w:rPr>
          <w:rFonts w:ascii="Times New Roman" w:hAnsi="Times New Roman" w:cs="Times New Roman"/>
          <w:sz w:val="24"/>
          <w:szCs w:val="24"/>
        </w:rPr>
        <w:t>:</w:t>
      </w:r>
      <w:r w:rsidRPr="0047141F">
        <w:rPr>
          <w:rFonts w:ascii="Times New Roman" w:hAnsi="Times New Roman" w:cs="Times New Roman"/>
          <w:b/>
          <w:bCs/>
          <w:sz w:val="24"/>
          <w:szCs w:val="24"/>
        </w:rPr>
        <w:t xml:space="preserve"> </w:t>
      </w:r>
      <w:r w:rsidR="008204E0" w:rsidRPr="0047141F">
        <w:rPr>
          <w:rFonts w:ascii="Times New Roman" w:hAnsi="Times New Roman" w:cs="Times New Roman"/>
          <w:sz w:val="24"/>
          <w:szCs w:val="24"/>
        </w:rPr>
        <w:t>Kvartalet har i den senere tid fått en oppgradering med ny bygningsmasse og gateløp (Thon Hotell, BRREG og havnebygget). Schrøderhaugen er regulert tilbake til en “grønn lunge” men fremstår ustelt. Her bør det vurderes etablering av sti – trapper – benker – belysning – sikring av skrent. Det anbefales å sette av en ramme på kr 400.000 som kommunens sin prosjektandel til tiltakene.</w:t>
      </w:r>
    </w:p>
    <w:p w14:paraId="1406FFD5" w14:textId="77777777" w:rsidR="004156BF" w:rsidRPr="0047141F" w:rsidRDefault="004156BF" w:rsidP="004156BF">
      <w:pPr>
        <w:spacing w:after="0"/>
        <w:ind w:left="1410" w:hanging="1410"/>
        <w:rPr>
          <w:rFonts w:ascii="Times New Roman" w:hAnsi="Times New Roman" w:cs="Times New Roman"/>
          <w:sz w:val="24"/>
          <w:szCs w:val="24"/>
        </w:rPr>
      </w:pPr>
    </w:p>
    <w:p w14:paraId="55B6B0CA" w14:textId="7529B983" w:rsidR="00403154" w:rsidRPr="0047141F" w:rsidRDefault="004156BF" w:rsidP="00403154">
      <w:pPr>
        <w:widowControl w:val="0"/>
        <w:spacing w:after="0" w:line="240" w:lineRule="auto"/>
        <w:ind w:left="1416" w:hanging="1416"/>
        <w:rPr>
          <w:rFonts w:ascii="Times New Roman" w:eastAsia="Times New Roman" w:hAnsi="Times New Roman" w:cs="Times New Roman"/>
          <w:sz w:val="24"/>
          <w:szCs w:val="24"/>
          <w:lang w:eastAsia="nb-NO"/>
        </w:rPr>
      </w:pPr>
      <w:r w:rsidRPr="0047141F">
        <w:rPr>
          <w:rFonts w:ascii="Times New Roman" w:eastAsia="Calibri" w:hAnsi="Times New Roman" w:cs="Times New Roman"/>
          <w:sz w:val="24"/>
          <w:szCs w:val="24"/>
        </w:rPr>
        <w:t>3</w:t>
      </w:r>
      <w:r w:rsidR="00403154" w:rsidRPr="0047141F">
        <w:rPr>
          <w:rFonts w:ascii="Times New Roman" w:eastAsia="Calibri" w:hAnsi="Times New Roman" w:cs="Times New Roman"/>
          <w:sz w:val="24"/>
          <w:szCs w:val="24"/>
        </w:rPr>
        <w:t>00 000</w:t>
      </w:r>
      <w:r w:rsidR="00403154" w:rsidRPr="0047141F">
        <w:rPr>
          <w:rFonts w:ascii="Times New Roman" w:eastAsia="Calibri" w:hAnsi="Times New Roman" w:cs="Times New Roman"/>
          <w:sz w:val="24"/>
          <w:szCs w:val="24"/>
        </w:rPr>
        <w:tab/>
      </w:r>
      <w:r w:rsidR="00403154" w:rsidRPr="0047141F">
        <w:rPr>
          <w:rFonts w:ascii="Times New Roman" w:eastAsia="Times New Roman" w:hAnsi="Times New Roman" w:cs="Times New Roman"/>
          <w:sz w:val="24"/>
          <w:szCs w:val="24"/>
          <w:lang w:eastAsia="nb-NO"/>
        </w:rPr>
        <w:t>Oppgradering gatelys. Årlig tiltak for å bytte ut lysarmaturer til LED</w:t>
      </w:r>
    </w:p>
    <w:p w14:paraId="55AEDB0A" w14:textId="3015E494" w:rsidR="00E96A38" w:rsidRPr="0047141F" w:rsidRDefault="00E96A38" w:rsidP="00403154">
      <w:pPr>
        <w:widowControl w:val="0"/>
        <w:spacing w:after="0" w:line="240" w:lineRule="auto"/>
        <w:ind w:left="1416" w:hanging="1416"/>
        <w:rPr>
          <w:rFonts w:ascii="Times New Roman" w:eastAsia="Times New Roman" w:hAnsi="Times New Roman" w:cs="Times New Roman"/>
          <w:sz w:val="24"/>
          <w:szCs w:val="24"/>
          <w:lang w:eastAsia="nb-NO"/>
        </w:rPr>
      </w:pPr>
    </w:p>
    <w:p w14:paraId="0DF634D1" w14:textId="77777777" w:rsidR="0053402F" w:rsidRDefault="0053402F" w:rsidP="00403154">
      <w:pPr>
        <w:widowControl w:val="0"/>
        <w:spacing w:after="0" w:line="240" w:lineRule="auto"/>
        <w:rPr>
          <w:rFonts w:ascii="Times New Roman" w:eastAsia="Calibri" w:hAnsi="Times New Roman" w:cs="Times New Roman"/>
          <w:b/>
          <w:sz w:val="24"/>
          <w:szCs w:val="24"/>
        </w:rPr>
      </w:pPr>
    </w:p>
    <w:p w14:paraId="5D9A054A" w14:textId="4D854D60" w:rsidR="00403154" w:rsidRPr="0047141F" w:rsidRDefault="00403154" w:rsidP="00403154">
      <w:pPr>
        <w:widowControl w:val="0"/>
        <w:spacing w:after="0" w:line="240" w:lineRule="auto"/>
        <w:rPr>
          <w:rFonts w:ascii="Times New Roman" w:eastAsia="Calibri" w:hAnsi="Times New Roman" w:cs="Times New Roman"/>
          <w:b/>
          <w:sz w:val="24"/>
          <w:szCs w:val="24"/>
        </w:rPr>
      </w:pPr>
      <w:r w:rsidRPr="0047141F">
        <w:rPr>
          <w:rFonts w:ascii="Times New Roman" w:eastAsia="Calibri" w:hAnsi="Times New Roman" w:cs="Times New Roman"/>
          <w:b/>
          <w:sz w:val="24"/>
          <w:szCs w:val="24"/>
        </w:rPr>
        <w:t>Økonomiplanens forankring i kommuneplanen</w:t>
      </w:r>
    </w:p>
    <w:p w14:paraId="78C9D919"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FF0000"/>
          <w:sz w:val="24"/>
          <w:szCs w:val="24"/>
        </w:rPr>
      </w:pPr>
    </w:p>
    <w:p w14:paraId="729A7F87"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Kommuneplanen er det overordnede styrings-verktøyet i kommunen. De langsiktige føringene i kommuneplanen må gjøres handlingsorienterte for å møte fireårsperspektivet i økonomiplanen. </w:t>
      </w:r>
    </w:p>
    <w:p w14:paraId="2C1B4A2B"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Plan og bygningsloven (§ 11-1) fastslår at kommunene skal ha en handlingsdel til kommune-planen som beskriver hvordan satsingene skal følges opp i en fireårsperiode med årlig revidering. Dersom det er ønskelig kan kommuneplanens handlingsdel og økonomiplanen integreres i ett dokument. </w:t>
      </w:r>
    </w:p>
    <w:p w14:paraId="2DF90B4B"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Per dato er det ulike krav i lovverket til høring av plandelene. Innstilling til økonomiplanen skal legges ut til alminnelig ettersyn i 14 dager før behandling i kommunestyret (jf. kommunelovens § 44) og kommuneplanens handlingsdel i 30 dager (jf. plan- og bygningslovens § 11-4). Velger kommunen en løsning der økonomiplan og handlingsdel integreres er det foreløpig plan- og bygningslovens bestemmelser på 30 dager som gjelder. Når økonomibestemmelsene i ny kommunelov trer i kraft fra 2020 samkjøres bestemmelsene slik at høringsfristen blir 14 dager. </w:t>
      </w:r>
    </w:p>
    <w:p w14:paraId="46331483"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p>
    <w:p w14:paraId="30A6BE62" w14:textId="644FECC9" w:rsidR="00403154" w:rsidRPr="0047141F" w:rsidRDefault="006E5671" w:rsidP="0040315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Kommunedirektøren</w:t>
      </w:r>
      <w:r w:rsidR="00403154" w:rsidRPr="0047141F">
        <w:rPr>
          <w:rFonts w:ascii="Times New Roman" w:hAnsi="Times New Roman" w:cs="Times New Roman"/>
          <w:color w:val="000000"/>
          <w:sz w:val="24"/>
          <w:szCs w:val="24"/>
        </w:rPr>
        <w:t xml:space="preserve"> vurderer på bakgrunn av dette det som hensiktsmessig å integrere alt i et felles dokument – handlings- og økonomiplan fra og med 2022. Dette vil gi en god samordning og kobling av prioriterte drifts- og investeringstiltak samtidig som strategiene i kommuneplanen vurderes løpende opp mot disponibel økonomiramme. </w:t>
      </w:r>
    </w:p>
    <w:p w14:paraId="07E27272"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p>
    <w:p w14:paraId="154D45C6"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lastRenderedPageBreak/>
        <w:t>Dette dokumentet bør da også inneholde ulike parameter som i dag ikke er omtalt i økonomiplanen. Andre kommuner har som eksempel følgende informasjon i sin plan:</w:t>
      </w:r>
    </w:p>
    <w:p w14:paraId="507A85E9" w14:textId="77777777" w:rsidR="00403154" w:rsidRPr="0047141F" w:rsidRDefault="00403154" w:rsidP="00403154">
      <w:p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 </w:t>
      </w:r>
    </w:p>
    <w:p w14:paraId="07701257" w14:textId="77777777" w:rsidR="00403154" w:rsidRPr="0047141F" w:rsidRDefault="00403154" w:rsidP="00403154">
      <w:pPr>
        <w:widowControl w:val="0"/>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Sysselsetting i kommunen fordelt på næringer</w:t>
      </w:r>
    </w:p>
    <w:p w14:paraId="717C4D26" w14:textId="77777777" w:rsidR="00403154" w:rsidRPr="0047141F" w:rsidRDefault="00403154" w:rsidP="00403154">
      <w:pPr>
        <w:widowControl w:val="0"/>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Arbeidsledighet </w:t>
      </w:r>
    </w:p>
    <w:p w14:paraId="48A897D3" w14:textId="77777777" w:rsidR="00403154" w:rsidRPr="0047141F" w:rsidRDefault="00403154" w:rsidP="00403154">
      <w:pPr>
        <w:widowControl w:val="0"/>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Uføreandel </w:t>
      </w:r>
    </w:p>
    <w:p w14:paraId="06D55E96" w14:textId="77777777" w:rsidR="00403154" w:rsidRPr="0047141F" w:rsidRDefault="00403154" w:rsidP="00403154">
      <w:pPr>
        <w:widowControl w:val="0"/>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Kobling kommuneplan og økonomiplan med styringsindikatorer. Det vil si ståa per i dag og konkret mål i løpet av planperioden. Mulige indikatorer å styre etter:</w:t>
      </w:r>
    </w:p>
    <w:p w14:paraId="429A474E"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Antall innbyggere</w:t>
      </w:r>
    </w:p>
    <w:p w14:paraId="33AE589F"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Antall fødte  </w:t>
      </w:r>
    </w:p>
    <w:p w14:paraId="428AAB12"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Andel sysselsatte innvandrere </w:t>
      </w:r>
    </w:p>
    <w:p w14:paraId="5CD1AD2D"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Kommunebarometer og plassering innen ulike felt </w:t>
      </w:r>
    </w:p>
    <w:p w14:paraId="72ED76CE"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Bedriftsetableringer </w:t>
      </w:r>
    </w:p>
    <w:p w14:paraId="1AF3A66A"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Sykefravær</w:t>
      </w:r>
    </w:p>
    <w:p w14:paraId="1043E170"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Andel deltid </w:t>
      </w:r>
    </w:p>
    <w:p w14:paraId="172C509E"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Gjennomsnittlig stillingsstørrelse</w:t>
      </w:r>
    </w:p>
    <w:p w14:paraId="1A1D8974"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Avgangsalder ansatte </w:t>
      </w:r>
    </w:p>
    <w:p w14:paraId="7A2EE8A0"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 xml:space="preserve">Antall lærlinger og praksisplasser </w:t>
      </w:r>
    </w:p>
    <w:p w14:paraId="749F38E2"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Netto driftsresultat</w:t>
      </w:r>
    </w:p>
    <w:p w14:paraId="1B56328F"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Gjeldsgrad</w:t>
      </w:r>
    </w:p>
    <w:p w14:paraId="54DE668C" w14:textId="77777777" w:rsidR="00403154" w:rsidRPr="0047141F" w:rsidRDefault="00403154" w:rsidP="00403154">
      <w:pPr>
        <w:widowControl w:val="0"/>
        <w:numPr>
          <w:ilvl w:val="1"/>
          <w:numId w:val="22"/>
        </w:numPr>
        <w:autoSpaceDE w:val="0"/>
        <w:autoSpaceDN w:val="0"/>
        <w:adjustRightInd w:val="0"/>
        <w:spacing w:after="0" w:line="240" w:lineRule="auto"/>
        <w:rPr>
          <w:rFonts w:ascii="Times New Roman" w:hAnsi="Times New Roman" w:cs="Times New Roman"/>
          <w:color w:val="000000"/>
          <w:sz w:val="24"/>
          <w:szCs w:val="24"/>
        </w:rPr>
      </w:pPr>
      <w:r w:rsidRPr="0047141F">
        <w:rPr>
          <w:rFonts w:ascii="Times New Roman" w:hAnsi="Times New Roman" w:cs="Times New Roman"/>
          <w:color w:val="000000"/>
          <w:sz w:val="24"/>
          <w:szCs w:val="24"/>
        </w:rPr>
        <w:t>Disposisjonsfond</w:t>
      </w:r>
    </w:p>
    <w:p w14:paraId="7310F773" w14:textId="77777777" w:rsidR="00403154" w:rsidRPr="0047141F" w:rsidRDefault="00403154" w:rsidP="00403154">
      <w:pPr>
        <w:widowControl w:val="0"/>
        <w:numPr>
          <w:ilvl w:val="1"/>
          <w:numId w:val="22"/>
        </w:numPr>
        <w:spacing w:after="0" w:line="240" w:lineRule="auto"/>
        <w:rPr>
          <w:rFonts w:ascii="Times New Roman" w:hAnsi="Times New Roman" w:cs="Times New Roman"/>
          <w:b/>
          <w:sz w:val="24"/>
          <w:szCs w:val="24"/>
          <w:lang w:eastAsia="en-GB"/>
        </w:rPr>
      </w:pPr>
      <w:r w:rsidRPr="0047141F">
        <w:rPr>
          <w:rFonts w:ascii="Times New Roman" w:hAnsi="Times New Roman" w:cs="Times New Roman"/>
          <w:color w:val="000000"/>
          <w:sz w:val="24"/>
          <w:szCs w:val="24"/>
          <w:lang w:eastAsia="en-GB"/>
        </w:rPr>
        <w:t>Egenkapital til investeringer</w:t>
      </w:r>
    </w:p>
    <w:p w14:paraId="6CF1FAE0" w14:textId="77777777" w:rsidR="00403154" w:rsidRPr="0047141F" w:rsidRDefault="00403154" w:rsidP="00403154">
      <w:pPr>
        <w:spacing w:after="0" w:line="240" w:lineRule="auto"/>
        <w:rPr>
          <w:rFonts w:ascii="Times New Roman" w:hAnsi="Times New Roman" w:cs="Times New Roman"/>
          <w:b/>
          <w:sz w:val="24"/>
          <w:szCs w:val="24"/>
          <w:lang w:eastAsia="en-GB"/>
        </w:rPr>
      </w:pPr>
    </w:p>
    <w:p w14:paraId="64F3FEA6" w14:textId="0D08DDDF" w:rsidR="00403154" w:rsidRPr="0047141F" w:rsidRDefault="00403154" w:rsidP="00403154">
      <w:pPr>
        <w:spacing w:after="0" w:line="240" w:lineRule="auto"/>
        <w:textAlignment w:val="baseline"/>
        <w:rPr>
          <w:rFonts w:ascii="Times New Roman" w:eastAsia="Times New Roman" w:hAnsi="Times New Roman" w:cs="Times New Roman"/>
          <w:b/>
          <w:bCs/>
          <w:sz w:val="24"/>
          <w:szCs w:val="24"/>
          <w:lang w:eastAsia="nb-NO"/>
        </w:rPr>
      </w:pPr>
      <w:r w:rsidRPr="0047141F">
        <w:rPr>
          <w:rFonts w:ascii="Times New Roman" w:hAnsi="Times New Roman" w:cs="Times New Roman"/>
          <w:sz w:val="24"/>
          <w:szCs w:val="24"/>
        </w:rPr>
        <w:t>Innholdet i en integrert plan kan drøftes i løpet av 202</w:t>
      </w:r>
      <w:r w:rsidR="0053402F">
        <w:rPr>
          <w:rFonts w:ascii="Times New Roman" w:hAnsi="Times New Roman" w:cs="Times New Roman"/>
          <w:sz w:val="24"/>
          <w:szCs w:val="24"/>
        </w:rPr>
        <w:t>2</w:t>
      </w:r>
      <w:r w:rsidRPr="0047141F">
        <w:rPr>
          <w:rFonts w:ascii="Times New Roman" w:hAnsi="Times New Roman" w:cs="Times New Roman"/>
          <w:sz w:val="24"/>
          <w:szCs w:val="24"/>
        </w:rPr>
        <w:t xml:space="preserve"> for å få politiske signaler om innhold og eventuelle styringsindikatorer som er ønskelig å ha med i planverket.</w:t>
      </w:r>
    </w:p>
    <w:p w14:paraId="22965D2D" w14:textId="77777777" w:rsidR="00E96A38" w:rsidRPr="0047141F" w:rsidRDefault="00E96A38" w:rsidP="00F76BAF">
      <w:pPr>
        <w:spacing w:after="0" w:line="240" w:lineRule="auto"/>
        <w:textAlignment w:val="baseline"/>
        <w:rPr>
          <w:rFonts w:ascii="Times New Roman" w:eastAsia="Times New Roman" w:hAnsi="Times New Roman" w:cs="Times New Roman"/>
          <w:b/>
          <w:bCs/>
          <w:sz w:val="24"/>
          <w:szCs w:val="24"/>
          <w:lang w:eastAsia="nb-NO"/>
        </w:rPr>
      </w:pPr>
    </w:p>
    <w:p w14:paraId="4649011C" w14:textId="1F949AF4"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r>
        <w:rPr>
          <w:rFonts w:ascii="Times New Roman" w:eastAsia="Calibri" w:hAnsi="Times New Roman" w:cs="Times New Roman"/>
          <w:b/>
          <w:bCs/>
          <w:sz w:val="28"/>
          <w:szCs w:val="28"/>
          <w:lang w:eastAsia="en-GB"/>
        </w:rPr>
        <w:t xml:space="preserve">Ansvar 221 – Teknisk </w:t>
      </w:r>
    </w:p>
    <w:p w14:paraId="03EC5180"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p w14:paraId="1BFF5EB7"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Budsjettkommentarer 2022</w:t>
      </w:r>
      <w:r w:rsidRPr="0047141F">
        <w:rPr>
          <w:rFonts w:ascii="Times New Roman" w:eastAsia="Times New Roman" w:hAnsi="Times New Roman" w:cs="Times New Roman"/>
          <w:sz w:val="24"/>
          <w:szCs w:val="24"/>
          <w:lang w:eastAsia="nb-NO"/>
        </w:rPr>
        <w:t> </w:t>
      </w:r>
    </w:p>
    <w:p w14:paraId="2EE14356"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Tekniske tjenester omfatter de kommunaltekniske arbeidsområdene vei, vann, avløp, og slambehandling, samt maskin- og verksteddrift. I tillegg inngår park- og kirkegårdsdrift, og brønnøy brann og redning (BBRV) sine tjenesteområder med forebyggende og beredskapsmessig aktivitet inkl. feiertjenesten. BBRV har også ansvaret for de samme tjenestene for kommunene Vega og Vevelstad. Administrasjon  </w:t>
      </w:r>
    </w:p>
    <w:p w14:paraId="12E0FE35"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Området har i dag 28 årsverk på dagtid og 55 brannmannskaper (inkludert Vega og Vevelstad) som er deltidsansatt i mindre stillingsbrøker. </w:t>
      </w:r>
    </w:p>
    <w:p w14:paraId="5C84E110"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Kommunedirektøren har besluttet at budsjettrammen fra 2021 skal reduseres med kroner 90.600.-. Dette tilsvarer en ny reduksjon på ca. 0,5%. Det betyr at fra 2019 budsjettet har Teknisk reduserte sine budsjetter og driftsnivå med ca. 4,8%. Kuttene er tatt innenfor fellestjenestene, kommunalteknisk drift og brann og redningstjenestene. </w:t>
      </w:r>
    </w:p>
    <w:p w14:paraId="70BB0A49"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Innenfor veidriftområdet er det ikke rom for å gjennomføre opprustingstiltak, og de årlige bevilgninger over investeringsbudsjettet er viktig for å kunne forbedre veistandarden, for derigjennom å kunne redusere løpende vedlikehold. Så lenge det kommunalt veinett skal opprettholdes i dagens omfang, er det mest økonomisk å opprettholde et jevnt vedlikehold. </w:t>
      </w:r>
    </w:p>
    <w:p w14:paraId="52868CCD"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Det er krevende å ta ned aktiviteten i forhold til gitte budsjettrammer, og samtidig opprettholde tilfredsstillende kvaliteten på tjenesten. Ser vi på KOSTRA tallene bruker vi under gjennomsnittet på drift og vedlikehold av våre veier sammenlignet med lignende kommuner.  Nivået vi drifter på i dag er ikke bærekraftig over tid og det er behov for å se på større endringer på veisiden. </w:t>
      </w:r>
    </w:p>
    <w:p w14:paraId="0ED47F19"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lastRenderedPageBreak/>
        <w:t>En annen kostnad som vil bli større er knyttet til kontraktene vi har for vintervedlikehold/brøyting. Her er tilbakemeldingene fra entreprenørene at de må ta høyere timepris for å dekke inn kostnader til maskinene, samt betydelig økning for å opprettholde beredskapen (beredskaps tillegget/fastgodtgjørelsen). Vi har ikke lagt inn økning for dette i budsjettet, men det skyldes at bestillingen er å redusere budsjettene. Det er allikevel viktig å påpeke risikoen for at brøyteavtaler blir sagt opp og vi må ut med nye forespørsler. Da vil vi se hvordan marked priser tjenestene nå, i motsetning for ca. 10 år siden. </w:t>
      </w:r>
    </w:p>
    <w:p w14:paraId="091CA7C5"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2B5CE132"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Vi har tidligere utredet kostnadsbesparelsene ved å nedklassifisere enkelte kommunale veier etter gitt kriterier. Områdeler mener at vi er nødt til å se på denne typen tiltak igjen. Vi vet at driftsbudsjettene kan reduseres med «noen hundre tusen» avhengig av hvilke veier som blir nedklassifisert. Men, nedklassifisering vil sannsynligvis også legge press på å oppgradere veier først. Og det vi igjen bety økte kostnader for så å ta ut besparelsene på litt lengre sikt. </w:t>
      </w:r>
    </w:p>
    <w:p w14:paraId="25381096"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72E100AA"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Fergesambandet Brønnøysund – Stortorgnes har vært ute på anbud for perioden 2022 – 2027. Vidar Hop Skyssbåter AS vant anbudet og det er sannsynlig at det blir satt inn ny fegre på sambandet. Brønnøy kommune har ansvaret for fergeleiene og det kan bli behov for utbedringer som følge av dette. Vi har ikke lagt inn eventuelle kostnader til dette, og antar at det er Nordland fylkeskommune som bestiller av fergetjenestene som tar eventuelle endringskostnader. </w:t>
      </w:r>
    </w:p>
    <w:p w14:paraId="3CE3601C" w14:textId="77777777"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Parkvesenet drifter alle kommunens kirkegårder på vegne av Brønnøy kirkelige fellesråd. Tjenestene blir ikke fakturert, men det blir gjort en overføring på slutten av året som en kompensasjon for disse tjenestene. Dette er en ordning som har eksistert i flere år. Vi ser nå at overføringene ikke dekker opp kostnadene til selve tjenestene. Sett fra kirkelig fellesråd sin side ser det ut til at kirkegårdene drives mere kostnadseffektivt i Brønnøy enn sammenlignbare kommuner. En annen måte å uttrykke dette på er at det brukes mindre penger på Brønnøy sine kirkegårder enn sammenlignbare kommuner. Uansett er dette en praksis som er uheldig og som det må rettes opp i. Nivået på overføringene må være lik det tjenestene (driften) faktisk koster. Det betyr at budsjettet for kirkegårdsdrift på kirkelig fellesråd må økes. Og overføres som en inntekt til parkdrift senest ved årsslutt. På kommunenes totale bunnlinje vil ikke denne endring av praksis ha noen effekt. Men, prinsippet må være en klar og tydelig sammenheng mellom budsjett og kostnader også for disse tjenestene. Det er et viktig prinsipp og som bør være ufravikelig når man leter etter eventuelle tjenestereduksjoner og kostnadskutt. Hvordan skal vi ellers vite hvilke tjenester vi reduserer nivå på eller kutter? </w:t>
      </w:r>
    </w:p>
    <w:p w14:paraId="79EAF0CE" w14:textId="77471E9C" w:rsidR="00F76BAF" w:rsidRPr="0047141F" w:rsidRDefault="00F76BAF" w:rsidP="00F76BAF">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Vi ser for øvrig også at IT kostnadene blir fordelt ulikt på de forskjellige områdene. I enkelte tilfeller ligger kostnadene på området IKT som er felleskostnad, eller fordelt kostnad. Og i andre tilfeller ligger kostnadene på det enkelte området. Teknisk har tatt kostnader for å digitalisere enkelte arbeidsprosesser. Det har økt produktiviteten og kvaliteten i prosessene. Samtidig som det har vært med å løfte organisasjonen på et annet brukernivå digitalt enn vi var for bare 1-2 år siden. Men, samtidig har det gitt økte IT kostnader til lisenser, app og programvaredrift. De administrative kostnadene vi reduserte på Teknisk ble tatt ut av budsjettet, men vi ser i ettertid at vi burde holdt igjen noen av de for å ta de økte IT kostnadene.   </w:t>
      </w:r>
    </w:p>
    <w:p w14:paraId="7E6E3D6E" w14:textId="77777777" w:rsidR="003807E0" w:rsidRPr="0047141F" w:rsidRDefault="003807E0" w:rsidP="00F76BAF">
      <w:pPr>
        <w:spacing w:after="0" w:line="240" w:lineRule="auto"/>
        <w:textAlignment w:val="baseline"/>
        <w:rPr>
          <w:rFonts w:ascii="Times New Roman" w:eastAsia="Times New Roman" w:hAnsi="Times New Roman" w:cs="Times New Roman"/>
          <w:sz w:val="24"/>
          <w:szCs w:val="24"/>
          <w:lang w:eastAsia="nb-NO"/>
        </w:rPr>
      </w:pPr>
    </w:p>
    <w:p w14:paraId="5C3367EE" w14:textId="77777777" w:rsidR="003807E0" w:rsidRPr="0047141F" w:rsidRDefault="003807E0" w:rsidP="003807E0">
      <w:pPr>
        <w:pStyle w:val="paragraph"/>
        <w:spacing w:before="0" w:beforeAutospacing="0" w:after="0" w:afterAutospacing="0"/>
        <w:textAlignment w:val="baseline"/>
        <w:rPr>
          <w:rFonts w:ascii="Times New Roman" w:hAnsi="Times New Roman" w:cs="Times New Roman"/>
          <w:sz w:val="24"/>
          <w:szCs w:val="24"/>
        </w:rPr>
      </w:pPr>
      <w:r w:rsidRPr="0047141F">
        <w:rPr>
          <w:rStyle w:val="normaltextrun"/>
          <w:rFonts w:ascii="Times New Roman" w:hAnsi="Times New Roman" w:cs="Times New Roman"/>
          <w:sz w:val="24"/>
          <w:szCs w:val="24"/>
        </w:rPr>
        <w:t>Brann og redning (BBRV) har over noen år jobbet målrettet og godt med å etablere et felles brannvesen for Brønnøy, Vega og Vevelstad. Dette samarbeidet har fungert godt og både Vega og Vevelstad har uttrykt at de er svært fornøyde med å ha fått på plass en ordning på brannsiden som dekker det som kreves av kommunene i forhold til mannskapene.  Neste løft på Vega og Vevelstad blir å etablere brannstasjoner/bistasjoner som tilfredsstiller myndighetenes krav til denne typen bygg.</w:t>
      </w:r>
      <w:r w:rsidRPr="0047141F">
        <w:rPr>
          <w:rStyle w:val="eop"/>
          <w:rFonts w:ascii="Times New Roman" w:hAnsi="Times New Roman" w:cs="Times New Roman"/>
          <w:sz w:val="24"/>
          <w:szCs w:val="24"/>
        </w:rPr>
        <w:t> </w:t>
      </w:r>
    </w:p>
    <w:p w14:paraId="3B26ECFA" w14:textId="77777777" w:rsidR="003807E0" w:rsidRPr="0047141F" w:rsidRDefault="003807E0" w:rsidP="003807E0">
      <w:pPr>
        <w:pStyle w:val="paragraph"/>
        <w:spacing w:before="0" w:beforeAutospacing="0" w:after="0" w:afterAutospacing="0"/>
        <w:textAlignment w:val="baseline"/>
        <w:rPr>
          <w:rFonts w:ascii="Times New Roman" w:hAnsi="Times New Roman" w:cs="Times New Roman"/>
          <w:sz w:val="24"/>
          <w:szCs w:val="24"/>
        </w:rPr>
      </w:pPr>
      <w:r w:rsidRPr="0047141F">
        <w:rPr>
          <w:rStyle w:val="normaltextrun"/>
          <w:rFonts w:ascii="Times New Roman" w:hAnsi="Times New Roman" w:cs="Times New Roman"/>
          <w:sz w:val="24"/>
          <w:szCs w:val="24"/>
        </w:rPr>
        <w:lastRenderedPageBreak/>
        <w:t>Nå har også Sømna bedt om at et samarbeid med deres brannvesen utredes. Dette arbeidet blir satt i gang i løpet av dette året og ferdigstilles i løpet av 1. halvår i 2022. Det er for tidlig å si hva konklusjonene blir, men det er lite sannsynlig at det vil få utslag på budsjettet i 2022. </w:t>
      </w:r>
      <w:r w:rsidRPr="0047141F">
        <w:rPr>
          <w:rStyle w:val="eop"/>
          <w:rFonts w:ascii="Times New Roman" w:hAnsi="Times New Roman" w:cs="Times New Roman"/>
          <w:sz w:val="24"/>
          <w:szCs w:val="24"/>
        </w:rPr>
        <w:t> </w:t>
      </w:r>
    </w:p>
    <w:p w14:paraId="3DACE1B5" w14:textId="77777777" w:rsid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3DBDBD60" w14:textId="3B7E84EB"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bookmarkStart w:id="13" w:name="_Hlk87950849"/>
      <w:r>
        <w:rPr>
          <w:rFonts w:ascii="Times New Roman" w:eastAsia="Calibri" w:hAnsi="Times New Roman" w:cs="Times New Roman"/>
          <w:b/>
          <w:bCs/>
          <w:sz w:val="28"/>
          <w:szCs w:val="28"/>
          <w:lang w:eastAsia="en-GB"/>
        </w:rPr>
        <w:t xml:space="preserve">Ansvar 243 – Plan og utvikling </w:t>
      </w:r>
    </w:p>
    <w:p w14:paraId="3316D47B" w14:textId="77777777" w:rsidR="003A3B4B" w:rsidRPr="0047141F" w:rsidRDefault="003A3B4B" w:rsidP="003A3B4B">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bookmarkEnd w:id="13"/>
    <w:p w14:paraId="5A062912" w14:textId="7FBE0DC0"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p>
    <w:p w14:paraId="39627859"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Plan og utvikling er en stabsavdeling med arbeidsfelt innenfor et bredt spekter av oppgaver, for det meste av forvaltningsmessig karakter.  </w:t>
      </w:r>
    </w:p>
    <w:p w14:paraId="11AFC75A"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Hovedområdene er arealplanarbeid, kommuneplanoppgaver, byggesak, GEO data (deling-kartforretning-kartarbeid), landbruk (jord- /skogbruk), viltforvaltning, byggeprosjekt og kultur (kulturvern /friluftsliv). </w:t>
      </w:r>
    </w:p>
    <w:p w14:paraId="1F7F7315"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776EA69F"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Avdelingen har 12 stillingshjemler/årsverk og er tildelt en budsjettramme for 2022 på  </w:t>
      </w:r>
    </w:p>
    <w:p w14:paraId="6AFB123A"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kr 9 117 659,-, en reduksjon på ca. 50.000 sammenlignet med 2021. En stilling er prosjektfinansiert, og med varierende prosjektaktivitet over år er det ikke påregnelig at lønnskostnadene kan forutsettes dekket fullt ut. Budsjettrammen tar ikke høyde for det. </w:t>
      </w:r>
    </w:p>
    <w:p w14:paraId="3CF72DA3"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719E95B6"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Gebyrlagt aktivitet utgjør en inntekt på ca. 1,4 mill. </w:t>
      </w:r>
    </w:p>
    <w:p w14:paraId="6BE25C9A"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Gebyrnivået foreslås videreføres uendret ut over den årlige indeksjusteringen. Det planlegges å ta en etter kalkyle vha beregningsmodellen fra firmaet Envidan for å dokumentere grad av selvkost.  </w:t>
      </w:r>
    </w:p>
    <w:p w14:paraId="660778F4"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Aktivitet og saksmengde innenfor byggesak og deling/kartforretning er variabel, men gebyrinntektene foreslås beholdt uendret innenfor alle gebyrbelagte områder. </w:t>
      </w:r>
    </w:p>
    <w:p w14:paraId="47B80FF7"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Innenfor deling og kartforretning er det jevnt over en mindre saksmengde, og mye tid går ellers med til å rette opp feil i grunnkartet. Det er viktig at kommunens kartgrunnlag har best mulig kvalitet. </w:t>
      </w:r>
    </w:p>
    <w:p w14:paraId="7B496313"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496AC2C4"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Ut over dette videreføres i prinsippet eksisterende budsjettramme innenfor de ulike oppgaveområdene, men med reduserte frie driftsposter der det ansees realiserbart. </w:t>
      </w:r>
    </w:p>
    <w:p w14:paraId="1FBEC494"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74882067"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Etter at arbeidet med kommuneplanens arealdel blir fullført i løpet av 2021 og 2022, er byplanarbeidet samt ajourhold av det digitale planarkivet de viktigste oppgavene framover.  </w:t>
      </w:r>
      <w:r w:rsidRPr="0047141F">
        <w:rPr>
          <w:rFonts w:ascii="Times New Roman" w:eastAsia="Times New Roman" w:hAnsi="Times New Roman" w:cs="Times New Roman"/>
          <w:sz w:val="24"/>
          <w:szCs w:val="24"/>
          <w:lang w:eastAsia="nb-NO"/>
        </w:rPr>
        <w:br/>
        <w:t>Det er andre planoppgaver som har vært satt på vent på grunn av vakanser i planavdelingen og det har vist seg å være vanskelig å få rekruttert plankompetanse. Stillingene må forsøkes utlyst på nytt slik at viktige planoppgaver blir ivaretatt.  </w:t>
      </w:r>
      <w:r w:rsidRPr="0047141F">
        <w:rPr>
          <w:rFonts w:ascii="Times New Roman" w:eastAsia="Times New Roman" w:hAnsi="Times New Roman" w:cs="Times New Roman"/>
          <w:sz w:val="24"/>
          <w:szCs w:val="24"/>
          <w:lang w:eastAsia="nb-NO"/>
        </w:rPr>
        <w:br/>
        <w:t>Planoppgaver er regnskapsmessig definert som driftsoppgaver, og eventuell ekstern bistand må derfor løses innenfor driftsbudsjettet og ikke som investeringstiltak.  </w:t>
      </w:r>
    </w:p>
    <w:p w14:paraId="255009ED"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0A99A257"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Interkommunalt samarbeid med Sømna vedr. landbruk og viltforvaltning. </w:t>
      </w:r>
    </w:p>
    <w:p w14:paraId="42F5A3E5"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 k.sak 76/21 fikk kommunedirektøren fullmakt til å utrede, og eventuelt utarbeide felles beslutningsgrunnlag for forpliktene samarbeid med Sømna vedr. landbruk og skogbruk. </w:t>
      </w:r>
    </w:p>
    <w:p w14:paraId="649D5C2F"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Landbruk og skogbruk er tenkt som et vertskommunesamarbeid med Sømna som vertskommune. Utredningen er startet opp og det vil utarbeides forslag til løsning. Det kan nevnes at Sømna har allerede ansvar for landbruk og skogbruk i Vevelstad kommune. </w:t>
      </w:r>
    </w:p>
    <w:p w14:paraId="03E668AB" w14:textId="77777777" w:rsidR="00876992" w:rsidRPr="0047141F" w:rsidRDefault="00876992" w:rsidP="00876992">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6D8BF794" w14:textId="77777777" w:rsidR="00F76BAF" w:rsidRPr="0047141F" w:rsidRDefault="00F76BAF" w:rsidP="00B6305D">
      <w:pPr>
        <w:pStyle w:val="Ingenmellomrom"/>
        <w:rPr>
          <w:rFonts w:ascii="Times New Roman" w:hAnsi="Times New Roman" w:cs="Times New Roman"/>
          <w:b/>
          <w:sz w:val="24"/>
          <w:szCs w:val="24"/>
        </w:rPr>
      </w:pPr>
    </w:p>
    <w:p w14:paraId="6AF7BE55" w14:textId="77777777" w:rsidR="00143E51" w:rsidRDefault="00143E51"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6642A800" w14:textId="77777777" w:rsidR="00143E51" w:rsidRDefault="00143E51"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1E0379D6" w14:textId="77777777" w:rsidR="00143E51" w:rsidRPr="00143E51" w:rsidRDefault="00143E51" w:rsidP="00143E51">
      <w:pPr>
        <w:pBdr>
          <w:bottom w:val="single" w:sz="4" w:space="1" w:color="auto"/>
        </w:pBdr>
        <w:autoSpaceDE w:val="0"/>
        <w:autoSpaceDN w:val="0"/>
        <w:adjustRightInd w:val="0"/>
        <w:spacing w:after="0" w:line="240" w:lineRule="auto"/>
        <w:rPr>
          <w:rFonts w:ascii="Times New Roman" w:hAnsi="Times New Roman" w:cs="Times New Roman"/>
          <w:b/>
          <w:sz w:val="28"/>
          <w:szCs w:val="28"/>
        </w:rPr>
      </w:pPr>
      <w:r w:rsidRPr="00143E51">
        <w:rPr>
          <w:rFonts w:ascii="Times New Roman" w:hAnsi="Times New Roman" w:cs="Times New Roman"/>
          <w:b/>
          <w:sz w:val="28"/>
          <w:szCs w:val="28"/>
        </w:rPr>
        <w:lastRenderedPageBreak/>
        <w:t>Ansvar 244 – Økonomi og øvrige stab</w:t>
      </w:r>
    </w:p>
    <w:p w14:paraId="0665D499" w14:textId="77777777" w:rsidR="00143E51" w:rsidRPr="00143E51" w:rsidRDefault="00143E51" w:rsidP="00143E51">
      <w:pPr>
        <w:autoSpaceDE w:val="0"/>
        <w:autoSpaceDN w:val="0"/>
        <w:adjustRightInd w:val="0"/>
        <w:spacing w:after="0" w:line="240" w:lineRule="auto"/>
        <w:rPr>
          <w:rFonts w:ascii="Times New Roman" w:hAnsi="Times New Roman" w:cs="Times New Roman"/>
          <w:sz w:val="24"/>
          <w:szCs w:val="24"/>
        </w:rPr>
      </w:pPr>
    </w:p>
    <w:p w14:paraId="0B999A7F" w14:textId="54F679EA" w:rsidR="00143E51" w:rsidRPr="00143E51" w:rsidRDefault="00143E51" w:rsidP="00143E51">
      <w:pPr>
        <w:autoSpaceDE w:val="0"/>
        <w:autoSpaceDN w:val="0"/>
        <w:adjustRightInd w:val="0"/>
        <w:spacing w:after="0" w:line="240" w:lineRule="auto"/>
        <w:rPr>
          <w:rFonts w:ascii="Times New Roman" w:hAnsi="Times New Roman" w:cs="Times New Roman"/>
          <w:sz w:val="24"/>
          <w:szCs w:val="24"/>
        </w:rPr>
      </w:pPr>
      <w:r w:rsidRPr="00143E51">
        <w:rPr>
          <w:rFonts w:ascii="Times New Roman" w:hAnsi="Times New Roman" w:cs="Times New Roman"/>
          <w:sz w:val="24"/>
          <w:szCs w:val="24"/>
        </w:rPr>
        <w:t>Ansvaret består av økonomi, post/arkiv, servicekontor og politisk sekretariat. Gjennomførte innsparinger har medført færre lederressurser noe som betyr mindre mulighet for overordnet styring og kontroll. Området vil også for 202</w:t>
      </w:r>
      <w:r>
        <w:rPr>
          <w:rFonts w:ascii="Times New Roman" w:hAnsi="Times New Roman" w:cs="Times New Roman"/>
          <w:sz w:val="24"/>
          <w:szCs w:val="24"/>
        </w:rPr>
        <w:t>2</w:t>
      </w:r>
      <w:r w:rsidRPr="00143E51">
        <w:rPr>
          <w:rFonts w:ascii="Times New Roman" w:hAnsi="Times New Roman" w:cs="Times New Roman"/>
          <w:sz w:val="24"/>
          <w:szCs w:val="24"/>
        </w:rPr>
        <w:t xml:space="preserve"> bli noe redusert på grunn av manglende lederressurser. Avdelingen er fortsatt sårbar da det flere steder er få ansatte som har ansvar for sitt fagfelt. Sårbarheten øker, men i en tøff økonomisk situasjon er dette noe som er prioritert ned i kamp med mange gode tjenestetilbud. Økonomisk vil området få noen utfordringer knyttet til konflikt rundt oppsigelse av rådmann. </w:t>
      </w:r>
    </w:p>
    <w:p w14:paraId="317D5ECF" w14:textId="77777777" w:rsidR="00143E51" w:rsidRDefault="00143E51"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08EA4270" w14:textId="77777777" w:rsidR="00143E51" w:rsidRDefault="00143E51"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2A5DFB13" w14:textId="31AB04F7"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r>
        <w:rPr>
          <w:rFonts w:ascii="Times New Roman" w:eastAsia="Calibri" w:hAnsi="Times New Roman" w:cs="Times New Roman"/>
          <w:b/>
          <w:bCs/>
          <w:sz w:val="28"/>
          <w:szCs w:val="28"/>
          <w:lang w:eastAsia="en-GB"/>
        </w:rPr>
        <w:t xml:space="preserve">Ansvar 250 – Eiendom </w:t>
      </w:r>
    </w:p>
    <w:p w14:paraId="7275CFE8" w14:textId="77777777" w:rsidR="003A3B4B" w:rsidRPr="0047141F" w:rsidRDefault="003A3B4B" w:rsidP="003A3B4B">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p w14:paraId="51572C7B" w14:textId="77777777" w:rsidR="00B6305D" w:rsidRPr="0047141F" w:rsidRDefault="00B6305D" w:rsidP="00B6305D">
      <w:pPr>
        <w:pStyle w:val="Ingenmellomrom"/>
        <w:rPr>
          <w:rFonts w:ascii="Times New Roman" w:hAnsi="Times New Roman" w:cs="Times New Roman"/>
          <w:b/>
          <w:sz w:val="24"/>
          <w:szCs w:val="24"/>
        </w:rPr>
      </w:pPr>
    </w:p>
    <w:p w14:paraId="18525289" w14:textId="10027FEF" w:rsidR="00B6305D" w:rsidRDefault="00D94658" w:rsidP="00B6305D">
      <w:pPr>
        <w:pStyle w:val="Ingenmellomrom"/>
        <w:rPr>
          <w:rFonts w:ascii="Times New Roman" w:hAnsi="Times New Roman" w:cs="Times New Roman"/>
          <w:b/>
          <w:sz w:val="24"/>
          <w:szCs w:val="24"/>
        </w:rPr>
      </w:pPr>
      <w:r w:rsidRPr="003A3B4B">
        <w:rPr>
          <w:rFonts w:ascii="Times New Roman" w:hAnsi="Times New Roman" w:cs="Times New Roman"/>
          <w:b/>
          <w:sz w:val="24"/>
          <w:szCs w:val="24"/>
        </w:rPr>
        <w:t>Budsjett 2021</w:t>
      </w:r>
      <w:r w:rsidR="003A3B4B">
        <w:rPr>
          <w:rFonts w:ascii="Times New Roman" w:hAnsi="Times New Roman" w:cs="Times New Roman"/>
          <w:b/>
          <w:sz w:val="24"/>
          <w:szCs w:val="24"/>
        </w:rPr>
        <w:t>:</w:t>
      </w:r>
      <w:r w:rsidRPr="003A3B4B">
        <w:rPr>
          <w:rFonts w:ascii="Times New Roman" w:hAnsi="Times New Roman" w:cs="Times New Roman"/>
          <w:b/>
          <w:sz w:val="24"/>
          <w:szCs w:val="24"/>
        </w:rPr>
        <w:t xml:space="preserve"> 26 000</w:t>
      </w:r>
      <w:r w:rsidR="003A3B4B">
        <w:rPr>
          <w:rFonts w:ascii="Times New Roman" w:hAnsi="Times New Roman" w:cs="Times New Roman"/>
          <w:b/>
          <w:sz w:val="24"/>
          <w:szCs w:val="24"/>
        </w:rPr>
        <w:t> </w:t>
      </w:r>
      <w:r w:rsidRPr="003A3B4B">
        <w:rPr>
          <w:rFonts w:ascii="Times New Roman" w:hAnsi="Times New Roman" w:cs="Times New Roman"/>
          <w:b/>
          <w:sz w:val="24"/>
          <w:szCs w:val="24"/>
        </w:rPr>
        <w:t>000</w:t>
      </w:r>
    </w:p>
    <w:p w14:paraId="7D45FAD2" w14:textId="77777777" w:rsidR="003A3B4B" w:rsidRPr="003A3B4B" w:rsidRDefault="003A3B4B" w:rsidP="00B6305D">
      <w:pPr>
        <w:pStyle w:val="Ingenmellomrom"/>
        <w:rPr>
          <w:rFonts w:ascii="Times New Roman" w:hAnsi="Times New Roman" w:cs="Times New Roman"/>
          <w:b/>
          <w:sz w:val="24"/>
          <w:szCs w:val="24"/>
        </w:rPr>
      </w:pPr>
    </w:p>
    <w:p w14:paraId="0D339377" w14:textId="4AF2B2A7" w:rsidR="00D94658" w:rsidRPr="003A3B4B" w:rsidRDefault="00D94658" w:rsidP="00B6305D">
      <w:pPr>
        <w:pStyle w:val="Ingenmellomrom"/>
        <w:rPr>
          <w:rFonts w:ascii="Times New Roman" w:hAnsi="Times New Roman" w:cs="Times New Roman"/>
          <w:b/>
          <w:sz w:val="24"/>
          <w:szCs w:val="24"/>
        </w:rPr>
      </w:pPr>
      <w:r w:rsidRPr="003A3B4B">
        <w:rPr>
          <w:rFonts w:ascii="Times New Roman" w:hAnsi="Times New Roman" w:cs="Times New Roman"/>
          <w:b/>
          <w:sz w:val="24"/>
          <w:szCs w:val="24"/>
        </w:rPr>
        <w:t>Budsjett 2022</w:t>
      </w:r>
      <w:r w:rsidR="003A3B4B">
        <w:rPr>
          <w:rFonts w:ascii="Times New Roman" w:hAnsi="Times New Roman" w:cs="Times New Roman"/>
          <w:b/>
          <w:sz w:val="24"/>
          <w:szCs w:val="24"/>
        </w:rPr>
        <w:t>:</w:t>
      </w:r>
      <w:r w:rsidRPr="003A3B4B">
        <w:rPr>
          <w:rFonts w:ascii="Times New Roman" w:hAnsi="Times New Roman" w:cs="Times New Roman"/>
          <w:b/>
          <w:sz w:val="24"/>
          <w:szCs w:val="24"/>
        </w:rPr>
        <w:t xml:space="preserve"> 27 500 000</w:t>
      </w:r>
    </w:p>
    <w:p w14:paraId="2935222B" w14:textId="77777777" w:rsidR="002A2043" w:rsidRPr="0047141F" w:rsidRDefault="002A2043" w:rsidP="00B6305D">
      <w:pPr>
        <w:pStyle w:val="Ingenmellomrom"/>
        <w:rPr>
          <w:rFonts w:ascii="Times New Roman" w:hAnsi="Times New Roman" w:cs="Times New Roman"/>
          <w:b/>
          <w:sz w:val="24"/>
          <w:szCs w:val="24"/>
        </w:rPr>
      </w:pPr>
    </w:p>
    <w:p w14:paraId="726BB1D6" w14:textId="77777777" w:rsidR="00F76BAF" w:rsidRPr="0047141F" w:rsidRDefault="00F76BAF" w:rsidP="00B6305D">
      <w:pPr>
        <w:pStyle w:val="Ingenmellomrom"/>
        <w:rPr>
          <w:rFonts w:ascii="Times New Roman" w:hAnsi="Times New Roman" w:cs="Times New Roman"/>
          <w:b/>
          <w:sz w:val="24"/>
          <w:szCs w:val="24"/>
        </w:rPr>
      </w:pPr>
    </w:p>
    <w:p w14:paraId="766CA1A3" w14:textId="05F7119F" w:rsidR="00B6305D" w:rsidRPr="0047141F" w:rsidRDefault="00A25414" w:rsidP="00B6305D">
      <w:pPr>
        <w:pStyle w:val="Ingenmellomrom"/>
        <w:rPr>
          <w:rFonts w:ascii="Times New Roman" w:hAnsi="Times New Roman" w:cs="Times New Roman"/>
          <w:b/>
          <w:sz w:val="24"/>
          <w:szCs w:val="24"/>
        </w:rPr>
      </w:pPr>
      <w:r w:rsidRPr="0047141F">
        <w:rPr>
          <w:rFonts w:ascii="Times New Roman" w:hAnsi="Times New Roman" w:cs="Times New Roman"/>
          <w:b/>
          <w:sz w:val="24"/>
          <w:szCs w:val="24"/>
        </w:rPr>
        <w:t>Generelt</w:t>
      </w:r>
    </w:p>
    <w:p w14:paraId="7BC478DF" w14:textId="77777777" w:rsidR="00025765" w:rsidRPr="0047141F" w:rsidRDefault="005C77F8"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Eiendomsområdet</w:t>
      </w:r>
      <w:r w:rsidR="007265FE" w:rsidRPr="0047141F">
        <w:rPr>
          <w:rFonts w:ascii="Times New Roman" w:hAnsi="Times New Roman" w:cs="Times New Roman"/>
          <w:sz w:val="24"/>
          <w:szCs w:val="24"/>
        </w:rPr>
        <w:t xml:space="preserve"> forvalter og drifter</w:t>
      </w:r>
      <w:r w:rsidR="0072402B" w:rsidRPr="0047141F">
        <w:rPr>
          <w:rFonts w:ascii="Times New Roman" w:hAnsi="Times New Roman" w:cs="Times New Roman"/>
          <w:sz w:val="24"/>
          <w:szCs w:val="24"/>
        </w:rPr>
        <w:t xml:space="preserve"> hoveddelen av</w:t>
      </w:r>
      <w:r w:rsidR="007265FE" w:rsidRPr="0047141F">
        <w:rPr>
          <w:rFonts w:ascii="Times New Roman" w:hAnsi="Times New Roman" w:cs="Times New Roman"/>
          <w:sz w:val="24"/>
          <w:szCs w:val="24"/>
        </w:rPr>
        <w:t xml:space="preserve"> </w:t>
      </w:r>
      <w:r w:rsidR="00B07758" w:rsidRPr="0047141F">
        <w:rPr>
          <w:rFonts w:ascii="Times New Roman" w:hAnsi="Times New Roman" w:cs="Times New Roman"/>
          <w:sz w:val="24"/>
          <w:szCs w:val="24"/>
        </w:rPr>
        <w:t xml:space="preserve">Brønnøy </w:t>
      </w:r>
      <w:r w:rsidR="007265FE" w:rsidRPr="0047141F">
        <w:rPr>
          <w:rFonts w:ascii="Times New Roman" w:hAnsi="Times New Roman" w:cs="Times New Roman"/>
          <w:sz w:val="24"/>
          <w:szCs w:val="24"/>
        </w:rPr>
        <w:t>kommun</w:t>
      </w:r>
      <w:r w:rsidR="00B07758" w:rsidRPr="0047141F">
        <w:rPr>
          <w:rFonts w:ascii="Times New Roman" w:hAnsi="Times New Roman" w:cs="Times New Roman"/>
          <w:sz w:val="24"/>
          <w:szCs w:val="24"/>
        </w:rPr>
        <w:t>es</w:t>
      </w:r>
      <w:r w:rsidR="007265FE" w:rsidRPr="0047141F">
        <w:rPr>
          <w:rFonts w:ascii="Times New Roman" w:hAnsi="Times New Roman" w:cs="Times New Roman"/>
          <w:sz w:val="24"/>
          <w:szCs w:val="24"/>
        </w:rPr>
        <w:t xml:space="preserve"> eiendommer og bygningsmasse.</w:t>
      </w:r>
      <w:r w:rsidR="00ED3E27" w:rsidRPr="0047141F">
        <w:rPr>
          <w:rFonts w:ascii="Times New Roman" w:hAnsi="Times New Roman" w:cs="Times New Roman"/>
          <w:sz w:val="24"/>
          <w:szCs w:val="24"/>
        </w:rPr>
        <w:t xml:space="preserve"> </w:t>
      </w:r>
      <w:r w:rsidR="00545192" w:rsidRPr="0047141F">
        <w:rPr>
          <w:rFonts w:ascii="Times New Roman" w:hAnsi="Times New Roman" w:cs="Times New Roman"/>
          <w:sz w:val="24"/>
          <w:szCs w:val="24"/>
        </w:rPr>
        <w:t xml:space="preserve">Byggingen </w:t>
      </w:r>
      <w:r w:rsidR="00686DB3" w:rsidRPr="0047141F">
        <w:rPr>
          <w:rFonts w:ascii="Times New Roman" w:hAnsi="Times New Roman" w:cs="Times New Roman"/>
          <w:sz w:val="24"/>
          <w:szCs w:val="24"/>
        </w:rPr>
        <w:t>av et</w:t>
      </w:r>
      <w:r w:rsidR="00611876" w:rsidRPr="0047141F">
        <w:rPr>
          <w:rFonts w:ascii="Times New Roman" w:hAnsi="Times New Roman" w:cs="Times New Roman"/>
          <w:sz w:val="24"/>
          <w:szCs w:val="24"/>
        </w:rPr>
        <w:t xml:space="preserve"> meget</w:t>
      </w:r>
      <w:r w:rsidR="00686DB3" w:rsidRPr="0047141F">
        <w:rPr>
          <w:rFonts w:ascii="Times New Roman" w:hAnsi="Times New Roman" w:cs="Times New Roman"/>
          <w:sz w:val="24"/>
          <w:szCs w:val="24"/>
        </w:rPr>
        <w:t xml:space="preserve"> teknisk avansert DMS er </w:t>
      </w:r>
      <w:r w:rsidR="00611876" w:rsidRPr="0047141F">
        <w:rPr>
          <w:rFonts w:ascii="Times New Roman" w:hAnsi="Times New Roman" w:cs="Times New Roman"/>
          <w:sz w:val="24"/>
          <w:szCs w:val="24"/>
        </w:rPr>
        <w:t>helt i sluttfasen</w:t>
      </w:r>
      <w:r w:rsidR="00686DB3" w:rsidRPr="0047141F">
        <w:rPr>
          <w:rFonts w:ascii="Times New Roman" w:hAnsi="Times New Roman" w:cs="Times New Roman"/>
          <w:sz w:val="24"/>
          <w:szCs w:val="24"/>
        </w:rPr>
        <w:t xml:space="preserve">, og </w:t>
      </w:r>
      <w:r w:rsidR="00611876" w:rsidRPr="0047141F">
        <w:rPr>
          <w:rFonts w:ascii="Times New Roman" w:hAnsi="Times New Roman" w:cs="Times New Roman"/>
          <w:sz w:val="24"/>
          <w:szCs w:val="24"/>
        </w:rPr>
        <w:t xml:space="preserve">nå </w:t>
      </w:r>
      <w:r w:rsidR="00686DB3" w:rsidRPr="0047141F">
        <w:rPr>
          <w:rFonts w:ascii="Times New Roman" w:hAnsi="Times New Roman" w:cs="Times New Roman"/>
          <w:sz w:val="24"/>
          <w:szCs w:val="24"/>
        </w:rPr>
        <w:t xml:space="preserve">må </w:t>
      </w:r>
      <w:r w:rsidR="00545192" w:rsidRPr="0047141F">
        <w:rPr>
          <w:rFonts w:ascii="Times New Roman" w:hAnsi="Times New Roman" w:cs="Times New Roman"/>
          <w:sz w:val="24"/>
          <w:szCs w:val="24"/>
        </w:rPr>
        <w:t xml:space="preserve">nødvendige </w:t>
      </w:r>
      <w:r w:rsidR="00686DB3" w:rsidRPr="0047141F">
        <w:rPr>
          <w:rFonts w:ascii="Times New Roman" w:hAnsi="Times New Roman" w:cs="Times New Roman"/>
          <w:sz w:val="24"/>
          <w:szCs w:val="24"/>
        </w:rPr>
        <w:t>behov for ressurser og kompetanse i driftsfasen</w:t>
      </w:r>
      <w:r w:rsidR="000B0F66" w:rsidRPr="0047141F">
        <w:rPr>
          <w:rFonts w:ascii="Times New Roman" w:hAnsi="Times New Roman" w:cs="Times New Roman"/>
          <w:sz w:val="24"/>
          <w:szCs w:val="24"/>
        </w:rPr>
        <w:t xml:space="preserve"> </w:t>
      </w:r>
      <w:r w:rsidR="00611876" w:rsidRPr="0047141F">
        <w:rPr>
          <w:rFonts w:ascii="Times New Roman" w:hAnsi="Times New Roman" w:cs="Times New Roman"/>
          <w:sz w:val="24"/>
          <w:szCs w:val="24"/>
        </w:rPr>
        <w:t>komme på plass</w:t>
      </w:r>
      <w:r w:rsidR="00025765" w:rsidRPr="0047141F">
        <w:rPr>
          <w:rFonts w:ascii="Times New Roman" w:hAnsi="Times New Roman" w:cs="Times New Roman"/>
          <w:sz w:val="24"/>
          <w:szCs w:val="24"/>
        </w:rPr>
        <w:t>, i tillegg til avslutning av byggeprosjektet og iverksettelse av leieavtale med helseforetaket.</w:t>
      </w:r>
    </w:p>
    <w:p w14:paraId="1210AA83" w14:textId="19AEFF50" w:rsidR="00025765" w:rsidRPr="0047141F" w:rsidRDefault="00974535"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Eiendomso</w:t>
      </w:r>
      <w:r w:rsidR="005C77F8" w:rsidRPr="0047141F">
        <w:rPr>
          <w:rFonts w:ascii="Times New Roman" w:hAnsi="Times New Roman" w:cs="Times New Roman"/>
          <w:sz w:val="24"/>
          <w:szCs w:val="24"/>
        </w:rPr>
        <w:t>mrådet</w:t>
      </w:r>
      <w:r w:rsidR="00F060FE" w:rsidRPr="0047141F">
        <w:rPr>
          <w:rFonts w:ascii="Times New Roman" w:hAnsi="Times New Roman" w:cs="Times New Roman"/>
          <w:sz w:val="24"/>
          <w:szCs w:val="24"/>
        </w:rPr>
        <w:t xml:space="preserve"> er</w:t>
      </w:r>
      <w:r w:rsidR="005250E2" w:rsidRPr="0047141F">
        <w:rPr>
          <w:rFonts w:ascii="Times New Roman" w:hAnsi="Times New Roman" w:cs="Times New Roman"/>
          <w:sz w:val="24"/>
          <w:szCs w:val="24"/>
        </w:rPr>
        <w:t xml:space="preserve"> </w:t>
      </w:r>
      <w:r w:rsidR="005C77F8" w:rsidRPr="0047141F">
        <w:rPr>
          <w:rFonts w:ascii="Times New Roman" w:hAnsi="Times New Roman" w:cs="Times New Roman"/>
          <w:sz w:val="24"/>
          <w:szCs w:val="24"/>
        </w:rPr>
        <w:t xml:space="preserve">plassert direkte under </w:t>
      </w:r>
      <w:r w:rsidR="00025765" w:rsidRPr="0047141F">
        <w:rPr>
          <w:rFonts w:ascii="Times New Roman" w:hAnsi="Times New Roman" w:cs="Times New Roman"/>
          <w:sz w:val="24"/>
          <w:szCs w:val="24"/>
        </w:rPr>
        <w:t>kommunedirektøren</w:t>
      </w:r>
      <w:r w:rsidR="00F060FE" w:rsidRPr="0047141F">
        <w:rPr>
          <w:rFonts w:ascii="Times New Roman" w:hAnsi="Times New Roman" w:cs="Times New Roman"/>
          <w:sz w:val="24"/>
          <w:szCs w:val="24"/>
        </w:rPr>
        <w:t xml:space="preserve"> og</w:t>
      </w:r>
      <w:r w:rsidR="00B07758" w:rsidRPr="0047141F">
        <w:rPr>
          <w:rFonts w:ascii="Times New Roman" w:hAnsi="Times New Roman" w:cs="Times New Roman"/>
          <w:sz w:val="24"/>
          <w:szCs w:val="24"/>
        </w:rPr>
        <w:t xml:space="preserve"> er, i tillegg til ansvar for FDVUS (forvaltning, drift, vedlikehold, utvikling og service),</w:t>
      </w:r>
      <w:r w:rsidR="00F060FE" w:rsidRPr="0047141F">
        <w:rPr>
          <w:rFonts w:ascii="Times New Roman" w:hAnsi="Times New Roman" w:cs="Times New Roman"/>
          <w:sz w:val="24"/>
          <w:szCs w:val="24"/>
        </w:rPr>
        <w:t xml:space="preserve"> tillagt </w:t>
      </w:r>
      <w:r w:rsidR="00025765" w:rsidRPr="0047141F">
        <w:rPr>
          <w:rFonts w:ascii="Times New Roman" w:hAnsi="Times New Roman" w:cs="Times New Roman"/>
          <w:sz w:val="24"/>
          <w:szCs w:val="24"/>
        </w:rPr>
        <w:t xml:space="preserve">flere </w:t>
      </w:r>
      <w:r w:rsidR="00F060FE" w:rsidRPr="0047141F">
        <w:rPr>
          <w:rFonts w:ascii="Times New Roman" w:hAnsi="Times New Roman" w:cs="Times New Roman"/>
          <w:sz w:val="24"/>
          <w:szCs w:val="24"/>
        </w:rPr>
        <w:t xml:space="preserve">administrative </w:t>
      </w:r>
      <w:r w:rsidR="00025765" w:rsidRPr="0047141F">
        <w:rPr>
          <w:rFonts w:ascii="Times New Roman" w:hAnsi="Times New Roman" w:cs="Times New Roman"/>
          <w:sz w:val="24"/>
          <w:szCs w:val="24"/>
        </w:rPr>
        <w:t>stabsoppgaver</w:t>
      </w:r>
      <w:r w:rsidR="00B07758" w:rsidRPr="0047141F">
        <w:rPr>
          <w:rFonts w:ascii="Times New Roman" w:hAnsi="Times New Roman" w:cs="Times New Roman"/>
          <w:sz w:val="24"/>
          <w:szCs w:val="24"/>
        </w:rPr>
        <w:t xml:space="preserve">, </w:t>
      </w:r>
      <w:r w:rsidR="00782C52" w:rsidRPr="0047141F">
        <w:rPr>
          <w:rFonts w:ascii="Times New Roman" w:hAnsi="Times New Roman" w:cs="Times New Roman"/>
          <w:sz w:val="24"/>
          <w:szCs w:val="24"/>
        </w:rPr>
        <w:t>forvaltningsoppgaver</w:t>
      </w:r>
      <w:r w:rsidR="00B07758" w:rsidRPr="0047141F">
        <w:rPr>
          <w:rFonts w:ascii="Times New Roman" w:hAnsi="Times New Roman" w:cs="Times New Roman"/>
          <w:sz w:val="24"/>
          <w:szCs w:val="24"/>
        </w:rPr>
        <w:t xml:space="preserve"> samt </w:t>
      </w:r>
      <w:r w:rsidR="00025765" w:rsidRPr="0047141F">
        <w:rPr>
          <w:rFonts w:ascii="Times New Roman" w:hAnsi="Times New Roman" w:cs="Times New Roman"/>
          <w:sz w:val="24"/>
          <w:szCs w:val="24"/>
        </w:rPr>
        <w:t xml:space="preserve">overordnet ansvar for Brønnøy kommunes </w:t>
      </w:r>
      <w:r w:rsidR="00782C52" w:rsidRPr="0047141F">
        <w:rPr>
          <w:rFonts w:ascii="Times New Roman" w:hAnsi="Times New Roman" w:cs="Times New Roman"/>
          <w:sz w:val="24"/>
          <w:szCs w:val="24"/>
        </w:rPr>
        <w:t xml:space="preserve">innkjøp. </w:t>
      </w:r>
      <w:r w:rsidR="00025765" w:rsidRPr="0047141F">
        <w:rPr>
          <w:rFonts w:ascii="Times New Roman" w:hAnsi="Times New Roman" w:cs="Times New Roman"/>
          <w:sz w:val="24"/>
          <w:szCs w:val="24"/>
        </w:rPr>
        <w:t>Boligkontor ble etablert under ansvarsområdet i 2021, og området ble dermed bl.a. tillagt nytt forvaltnings- og tildelingsansvar for porteføljen med Husbankens økonomiske virkemidler.</w:t>
      </w:r>
    </w:p>
    <w:p w14:paraId="1139EA2D" w14:textId="77777777" w:rsidR="00025765" w:rsidRPr="0047141F" w:rsidRDefault="00782C52"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Området innehar</w:t>
      </w:r>
      <w:r w:rsidR="00786B01" w:rsidRPr="0047141F">
        <w:rPr>
          <w:rFonts w:ascii="Times New Roman" w:hAnsi="Times New Roman" w:cs="Times New Roman"/>
          <w:sz w:val="24"/>
          <w:szCs w:val="24"/>
        </w:rPr>
        <w:t xml:space="preserve"> årlig</w:t>
      </w:r>
      <w:r w:rsidR="00F060FE" w:rsidRPr="0047141F">
        <w:rPr>
          <w:rFonts w:ascii="Times New Roman" w:hAnsi="Times New Roman" w:cs="Times New Roman"/>
          <w:sz w:val="24"/>
          <w:szCs w:val="24"/>
        </w:rPr>
        <w:t xml:space="preserve"> </w:t>
      </w:r>
      <w:r w:rsidR="00786B01" w:rsidRPr="0047141F">
        <w:rPr>
          <w:rFonts w:ascii="Times New Roman" w:hAnsi="Times New Roman" w:cs="Times New Roman"/>
          <w:sz w:val="24"/>
          <w:szCs w:val="24"/>
        </w:rPr>
        <w:t>byggherre</w:t>
      </w:r>
      <w:r w:rsidR="00025765" w:rsidRPr="0047141F">
        <w:rPr>
          <w:rFonts w:ascii="Times New Roman" w:hAnsi="Times New Roman" w:cs="Times New Roman"/>
          <w:sz w:val="24"/>
          <w:szCs w:val="24"/>
        </w:rPr>
        <w:t>ansvar</w:t>
      </w:r>
      <w:r w:rsidR="005C77F8" w:rsidRPr="0047141F">
        <w:rPr>
          <w:rFonts w:ascii="Times New Roman" w:hAnsi="Times New Roman" w:cs="Times New Roman"/>
          <w:sz w:val="24"/>
          <w:szCs w:val="24"/>
        </w:rPr>
        <w:t>/</w:t>
      </w:r>
      <w:r w:rsidR="00AB3D32" w:rsidRPr="0047141F">
        <w:rPr>
          <w:rFonts w:ascii="Times New Roman" w:hAnsi="Times New Roman" w:cs="Times New Roman"/>
          <w:sz w:val="24"/>
          <w:szCs w:val="24"/>
        </w:rPr>
        <w:t xml:space="preserve"> </w:t>
      </w:r>
      <w:r w:rsidR="00F060FE" w:rsidRPr="0047141F">
        <w:rPr>
          <w:rFonts w:ascii="Times New Roman" w:hAnsi="Times New Roman" w:cs="Times New Roman"/>
          <w:sz w:val="24"/>
          <w:szCs w:val="24"/>
        </w:rPr>
        <w:t>prosjekt</w:t>
      </w:r>
      <w:r w:rsidR="00B07758" w:rsidRPr="0047141F">
        <w:rPr>
          <w:rFonts w:ascii="Times New Roman" w:hAnsi="Times New Roman" w:cs="Times New Roman"/>
          <w:sz w:val="24"/>
          <w:szCs w:val="24"/>
        </w:rPr>
        <w:t>eier</w:t>
      </w:r>
      <w:r w:rsidR="00F060FE" w:rsidRPr="0047141F">
        <w:rPr>
          <w:rFonts w:ascii="Times New Roman" w:hAnsi="Times New Roman" w:cs="Times New Roman"/>
          <w:sz w:val="24"/>
          <w:szCs w:val="24"/>
        </w:rPr>
        <w:t>ansvar for en større portefølje med</w:t>
      </w:r>
      <w:r w:rsidR="00B07758" w:rsidRPr="0047141F">
        <w:rPr>
          <w:rFonts w:ascii="Times New Roman" w:hAnsi="Times New Roman" w:cs="Times New Roman"/>
          <w:sz w:val="24"/>
          <w:szCs w:val="24"/>
        </w:rPr>
        <w:t xml:space="preserve"> kommunale</w:t>
      </w:r>
      <w:r w:rsidR="00F060FE" w:rsidRPr="0047141F">
        <w:rPr>
          <w:rFonts w:ascii="Times New Roman" w:hAnsi="Times New Roman" w:cs="Times New Roman"/>
          <w:sz w:val="24"/>
          <w:szCs w:val="24"/>
        </w:rPr>
        <w:t xml:space="preserve"> investeringsprosjekter.</w:t>
      </w:r>
      <w:r w:rsidR="007265FE" w:rsidRPr="0047141F">
        <w:rPr>
          <w:rFonts w:ascii="Times New Roman" w:hAnsi="Times New Roman" w:cs="Times New Roman"/>
          <w:sz w:val="24"/>
          <w:szCs w:val="24"/>
        </w:rPr>
        <w:t xml:space="preserve"> </w:t>
      </w:r>
    </w:p>
    <w:p w14:paraId="4081D823" w14:textId="6C476217" w:rsidR="00A25414" w:rsidRPr="0047141F" w:rsidRDefault="007265FE"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Byggdrift,</w:t>
      </w:r>
      <w:r w:rsidR="00BD0345" w:rsidRPr="0047141F">
        <w:rPr>
          <w:rFonts w:ascii="Times New Roman" w:hAnsi="Times New Roman" w:cs="Times New Roman"/>
          <w:sz w:val="24"/>
          <w:szCs w:val="24"/>
        </w:rPr>
        <w:t xml:space="preserve"> Innkjøp</w:t>
      </w:r>
      <w:r w:rsidR="009F0751" w:rsidRPr="0047141F">
        <w:rPr>
          <w:rFonts w:ascii="Times New Roman" w:hAnsi="Times New Roman" w:cs="Times New Roman"/>
          <w:sz w:val="24"/>
          <w:szCs w:val="24"/>
        </w:rPr>
        <w:t xml:space="preserve">, </w:t>
      </w:r>
      <w:r w:rsidR="00BD0345" w:rsidRPr="0047141F">
        <w:rPr>
          <w:rFonts w:ascii="Times New Roman" w:hAnsi="Times New Roman" w:cs="Times New Roman"/>
          <w:sz w:val="24"/>
          <w:szCs w:val="24"/>
        </w:rPr>
        <w:t>R</w:t>
      </w:r>
      <w:r w:rsidR="005C77F8" w:rsidRPr="0047141F">
        <w:rPr>
          <w:rFonts w:ascii="Times New Roman" w:hAnsi="Times New Roman" w:cs="Times New Roman"/>
          <w:sz w:val="24"/>
          <w:szCs w:val="24"/>
        </w:rPr>
        <w:t>enhold</w:t>
      </w:r>
      <w:r w:rsidR="009F0751" w:rsidRPr="0047141F">
        <w:rPr>
          <w:rFonts w:ascii="Times New Roman" w:hAnsi="Times New Roman" w:cs="Times New Roman"/>
          <w:sz w:val="24"/>
          <w:szCs w:val="24"/>
        </w:rPr>
        <w:t xml:space="preserve"> og Boligkontor</w:t>
      </w:r>
      <w:r w:rsidR="003913B9" w:rsidRPr="0047141F">
        <w:rPr>
          <w:rFonts w:ascii="Times New Roman" w:hAnsi="Times New Roman" w:cs="Times New Roman"/>
          <w:sz w:val="24"/>
          <w:szCs w:val="24"/>
        </w:rPr>
        <w:t xml:space="preserve"> er</w:t>
      </w:r>
      <w:r w:rsidR="005250E2" w:rsidRPr="0047141F">
        <w:rPr>
          <w:rFonts w:ascii="Times New Roman" w:hAnsi="Times New Roman" w:cs="Times New Roman"/>
          <w:sz w:val="24"/>
          <w:szCs w:val="24"/>
        </w:rPr>
        <w:t xml:space="preserve"> pr. i dag</w:t>
      </w:r>
      <w:r w:rsidR="003913B9" w:rsidRPr="0047141F">
        <w:rPr>
          <w:rFonts w:ascii="Times New Roman" w:hAnsi="Times New Roman" w:cs="Times New Roman"/>
          <w:sz w:val="24"/>
          <w:szCs w:val="24"/>
        </w:rPr>
        <w:t xml:space="preserve"> underlagt ansvarsområdet som</w:t>
      </w:r>
      <w:r w:rsidRPr="0047141F">
        <w:rPr>
          <w:rFonts w:ascii="Times New Roman" w:hAnsi="Times New Roman" w:cs="Times New Roman"/>
          <w:sz w:val="24"/>
          <w:szCs w:val="24"/>
        </w:rPr>
        <w:t xml:space="preserve"> sysselsetter </w:t>
      </w:r>
      <w:r w:rsidR="008B4E51" w:rsidRPr="0047141F">
        <w:rPr>
          <w:rFonts w:ascii="Times New Roman" w:hAnsi="Times New Roman" w:cs="Times New Roman"/>
          <w:sz w:val="24"/>
          <w:szCs w:val="24"/>
        </w:rPr>
        <w:t>over</w:t>
      </w:r>
      <w:r w:rsidR="0071172D" w:rsidRPr="0047141F">
        <w:rPr>
          <w:rFonts w:ascii="Times New Roman" w:hAnsi="Times New Roman" w:cs="Times New Roman"/>
          <w:sz w:val="24"/>
          <w:szCs w:val="24"/>
        </w:rPr>
        <w:t xml:space="preserve"> </w:t>
      </w:r>
      <w:r w:rsidR="00D238E5" w:rsidRPr="0047141F">
        <w:rPr>
          <w:rFonts w:ascii="Times New Roman" w:hAnsi="Times New Roman" w:cs="Times New Roman"/>
          <w:sz w:val="24"/>
          <w:szCs w:val="24"/>
        </w:rPr>
        <w:t>40 personer.</w:t>
      </w:r>
      <w:r w:rsidR="00A25414" w:rsidRPr="0047141F">
        <w:rPr>
          <w:rFonts w:ascii="Times New Roman" w:hAnsi="Times New Roman" w:cs="Times New Roman"/>
          <w:sz w:val="24"/>
          <w:szCs w:val="24"/>
        </w:rPr>
        <w:t xml:space="preserve"> </w:t>
      </w:r>
    </w:p>
    <w:p w14:paraId="504D7C2C" w14:textId="77777777" w:rsidR="001F2BFC" w:rsidRPr="0047141F" w:rsidRDefault="001F2BFC" w:rsidP="00B6305D">
      <w:pPr>
        <w:pStyle w:val="Ingenmellomrom"/>
        <w:rPr>
          <w:rFonts w:ascii="Times New Roman" w:hAnsi="Times New Roman" w:cs="Times New Roman"/>
          <w:b/>
          <w:sz w:val="24"/>
          <w:szCs w:val="24"/>
        </w:rPr>
      </w:pPr>
    </w:p>
    <w:p w14:paraId="47A18C6F" w14:textId="044D860D" w:rsidR="00B6305D" w:rsidRPr="0047141F" w:rsidRDefault="00802996" w:rsidP="00B6305D">
      <w:pPr>
        <w:pStyle w:val="Ingenmellomrom"/>
        <w:rPr>
          <w:rFonts w:ascii="Times New Roman" w:hAnsi="Times New Roman" w:cs="Times New Roman"/>
          <w:b/>
          <w:sz w:val="24"/>
          <w:szCs w:val="24"/>
        </w:rPr>
      </w:pPr>
      <w:r w:rsidRPr="0047141F">
        <w:rPr>
          <w:rFonts w:ascii="Times New Roman" w:hAnsi="Times New Roman" w:cs="Times New Roman"/>
          <w:b/>
          <w:sz w:val="24"/>
          <w:szCs w:val="24"/>
        </w:rPr>
        <w:t>Utfordringer budsjett 20</w:t>
      </w:r>
      <w:r w:rsidR="00871197" w:rsidRPr="0047141F">
        <w:rPr>
          <w:rFonts w:ascii="Times New Roman" w:hAnsi="Times New Roman" w:cs="Times New Roman"/>
          <w:b/>
          <w:sz w:val="24"/>
          <w:szCs w:val="24"/>
        </w:rPr>
        <w:t>2</w:t>
      </w:r>
      <w:r w:rsidR="00F46212" w:rsidRPr="0047141F">
        <w:rPr>
          <w:rFonts w:ascii="Times New Roman" w:hAnsi="Times New Roman" w:cs="Times New Roman"/>
          <w:b/>
          <w:sz w:val="24"/>
          <w:szCs w:val="24"/>
        </w:rPr>
        <w:t>2</w:t>
      </w:r>
    </w:p>
    <w:p w14:paraId="7E473502" w14:textId="7ED27CCE" w:rsidR="00051F92" w:rsidRPr="0047141F" w:rsidRDefault="00401788" w:rsidP="00B6305D">
      <w:pPr>
        <w:pStyle w:val="Ingenmellomrom"/>
        <w:rPr>
          <w:rFonts w:ascii="Times New Roman" w:hAnsi="Times New Roman" w:cs="Times New Roman"/>
          <w:bCs/>
          <w:sz w:val="24"/>
          <w:szCs w:val="24"/>
        </w:rPr>
      </w:pPr>
      <w:r w:rsidRPr="0047141F">
        <w:rPr>
          <w:rFonts w:ascii="Times New Roman" w:hAnsi="Times New Roman" w:cs="Times New Roman"/>
          <w:bCs/>
          <w:sz w:val="24"/>
          <w:szCs w:val="24"/>
        </w:rPr>
        <w:t>Innarbeidelse av budsjettkutt for 2022, i kombinasjon med en meget stor prisøkning på det meste av materiell innenfor Eiendoms fagområder, innebærer i realiteten en vesentlig reduksjon i tjenestenivå</w:t>
      </w:r>
      <w:r w:rsidR="00344115" w:rsidRPr="0047141F">
        <w:rPr>
          <w:rFonts w:ascii="Times New Roman" w:hAnsi="Times New Roman" w:cs="Times New Roman"/>
          <w:bCs/>
          <w:sz w:val="24"/>
          <w:szCs w:val="24"/>
        </w:rPr>
        <w:t>,</w:t>
      </w:r>
      <w:r w:rsidRPr="0047141F">
        <w:rPr>
          <w:rFonts w:ascii="Times New Roman" w:hAnsi="Times New Roman" w:cs="Times New Roman"/>
          <w:bCs/>
          <w:sz w:val="24"/>
          <w:szCs w:val="24"/>
        </w:rPr>
        <w:t xml:space="preserve"> og muligheter for opprettholdelse av lov- og forskriftskrav over tid reduseres betraktelig. Prisstigningen alene utgjør</w:t>
      </w:r>
      <w:r w:rsidR="00051F92" w:rsidRPr="0047141F">
        <w:rPr>
          <w:rFonts w:ascii="Times New Roman" w:hAnsi="Times New Roman" w:cs="Times New Roman"/>
          <w:bCs/>
          <w:sz w:val="24"/>
          <w:szCs w:val="24"/>
        </w:rPr>
        <w:t xml:space="preserve"> nå en </w:t>
      </w:r>
      <w:r w:rsidR="00344115" w:rsidRPr="0047141F">
        <w:rPr>
          <w:rFonts w:ascii="Times New Roman" w:hAnsi="Times New Roman" w:cs="Times New Roman"/>
          <w:bCs/>
          <w:sz w:val="24"/>
          <w:szCs w:val="24"/>
        </w:rPr>
        <w:t>drastisk</w:t>
      </w:r>
      <w:r w:rsidR="00051F92" w:rsidRPr="0047141F">
        <w:rPr>
          <w:rFonts w:ascii="Times New Roman" w:hAnsi="Times New Roman" w:cs="Times New Roman"/>
          <w:bCs/>
          <w:sz w:val="24"/>
          <w:szCs w:val="24"/>
        </w:rPr>
        <w:t xml:space="preserve"> reduksjon i budsjettmidler til drift og vedlikehold, og sett opp imot </w:t>
      </w:r>
      <w:r w:rsidR="00344115" w:rsidRPr="0047141F">
        <w:rPr>
          <w:rFonts w:ascii="Times New Roman" w:hAnsi="Times New Roman" w:cs="Times New Roman"/>
          <w:bCs/>
          <w:sz w:val="24"/>
          <w:szCs w:val="24"/>
        </w:rPr>
        <w:t>behov for</w:t>
      </w:r>
      <w:r w:rsidR="00051F92" w:rsidRPr="0047141F">
        <w:rPr>
          <w:rFonts w:ascii="Times New Roman" w:hAnsi="Times New Roman" w:cs="Times New Roman"/>
          <w:bCs/>
          <w:sz w:val="24"/>
          <w:szCs w:val="24"/>
        </w:rPr>
        <w:t xml:space="preserve"> nødvendige</w:t>
      </w:r>
      <w:r w:rsidR="00344115" w:rsidRPr="0047141F">
        <w:rPr>
          <w:rFonts w:ascii="Times New Roman" w:hAnsi="Times New Roman" w:cs="Times New Roman"/>
          <w:bCs/>
          <w:sz w:val="24"/>
          <w:szCs w:val="24"/>
        </w:rPr>
        <w:t xml:space="preserve"> akutte</w:t>
      </w:r>
      <w:r w:rsidR="00051F92" w:rsidRPr="0047141F">
        <w:rPr>
          <w:rFonts w:ascii="Times New Roman" w:hAnsi="Times New Roman" w:cs="Times New Roman"/>
          <w:bCs/>
          <w:sz w:val="24"/>
          <w:szCs w:val="24"/>
        </w:rPr>
        <w:t xml:space="preserve"> tiltak i vedlikeholdsplan for 2022 er dette alvorlig.</w:t>
      </w:r>
    </w:p>
    <w:p w14:paraId="28D017C1" w14:textId="4BE6B14A" w:rsidR="00C7215C" w:rsidRPr="0047141F" w:rsidRDefault="00051F92" w:rsidP="00B6305D">
      <w:pPr>
        <w:pStyle w:val="Ingenmellomrom"/>
        <w:rPr>
          <w:rFonts w:ascii="Times New Roman" w:hAnsi="Times New Roman" w:cs="Times New Roman"/>
          <w:bCs/>
          <w:sz w:val="24"/>
          <w:szCs w:val="24"/>
        </w:rPr>
      </w:pPr>
      <w:r w:rsidRPr="0047141F">
        <w:rPr>
          <w:rFonts w:ascii="Times New Roman" w:hAnsi="Times New Roman" w:cs="Times New Roman"/>
          <w:bCs/>
          <w:sz w:val="24"/>
          <w:szCs w:val="24"/>
        </w:rPr>
        <w:t xml:space="preserve"> Det vurderes fortsatt som usikkert hvordan pandemi/Corona vil kunne påvirke 2022</w:t>
      </w:r>
      <w:r w:rsidR="003F47B6" w:rsidRPr="0047141F">
        <w:rPr>
          <w:rFonts w:ascii="Times New Roman" w:hAnsi="Times New Roman" w:cs="Times New Roman"/>
          <w:bCs/>
          <w:sz w:val="24"/>
          <w:szCs w:val="24"/>
        </w:rPr>
        <w:t>,</w:t>
      </w:r>
      <w:r w:rsidR="00045B84" w:rsidRPr="0047141F">
        <w:rPr>
          <w:rFonts w:ascii="Times New Roman" w:hAnsi="Times New Roman" w:cs="Times New Roman"/>
          <w:bCs/>
          <w:sz w:val="24"/>
          <w:szCs w:val="24"/>
        </w:rPr>
        <w:t xml:space="preserve"> både i form av behov for mulige tiltak og disponering av midler</w:t>
      </w:r>
      <w:r w:rsidR="003F47B6" w:rsidRPr="0047141F">
        <w:rPr>
          <w:rFonts w:ascii="Times New Roman" w:hAnsi="Times New Roman" w:cs="Times New Roman"/>
          <w:bCs/>
          <w:sz w:val="24"/>
          <w:szCs w:val="24"/>
        </w:rPr>
        <w:t xml:space="preserve"> og ressurser</w:t>
      </w:r>
      <w:r w:rsidR="00045B84" w:rsidRPr="0047141F">
        <w:rPr>
          <w:rFonts w:ascii="Times New Roman" w:hAnsi="Times New Roman" w:cs="Times New Roman"/>
          <w:bCs/>
          <w:sz w:val="24"/>
          <w:szCs w:val="24"/>
        </w:rPr>
        <w:t>.</w:t>
      </w:r>
      <w:r w:rsidRPr="0047141F">
        <w:rPr>
          <w:rFonts w:ascii="Times New Roman" w:hAnsi="Times New Roman" w:cs="Times New Roman"/>
          <w:bCs/>
          <w:sz w:val="24"/>
          <w:szCs w:val="24"/>
        </w:rPr>
        <w:t xml:space="preserve"> </w:t>
      </w:r>
    </w:p>
    <w:p w14:paraId="056B6603" w14:textId="0F1DF14A" w:rsidR="00083AE6" w:rsidRPr="0047141F" w:rsidRDefault="00083AE6" w:rsidP="00B6305D">
      <w:pPr>
        <w:pStyle w:val="Ingenmellomrom"/>
        <w:rPr>
          <w:rFonts w:ascii="Times New Roman" w:hAnsi="Times New Roman" w:cs="Times New Roman"/>
          <w:bCs/>
          <w:sz w:val="24"/>
          <w:szCs w:val="24"/>
        </w:rPr>
      </w:pPr>
      <w:r w:rsidRPr="0047141F">
        <w:rPr>
          <w:rFonts w:ascii="Times New Roman" w:hAnsi="Times New Roman" w:cs="Times New Roman"/>
          <w:bCs/>
          <w:sz w:val="24"/>
          <w:szCs w:val="24"/>
        </w:rPr>
        <w:t>Effektivt og kvalitativt forbyggende renhold vurderes som å være</w:t>
      </w:r>
      <w:r w:rsidR="00D9519C" w:rsidRPr="0047141F">
        <w:rPr>
          <w:rFonts w:ascii="Times New Roman" w:hAnsi="Times New Roman" w:cs="Times New Roman"/>
          <w:bCs/>
          <w:sz w:val="24"/>
          <w:szCs w:val="24"/>
        </w:rPr>
        <w:t xml:space="preserve"> samfunnets</w:t>
      </w:r>
      <w:r w:rsidRPr="0047141F">
        <w:rPr>
          <w:rFonts w:ascii="Times New Roman" w:hAnsi="Times New Roman" w:cs="Times New Roman"/>
          <w:bCs/>
          <w:sz w:val="24"/>
          <w:szCs w:val="24"/>
        </w:rPr>
        <w:t xml:space="preserve"> virkemiddel nummer 1 for å forebygge og redusere fare for smitte, sykdom og sykefravær for samfunnet som helhet</w:t>
      </w:r>
      <w:r w:rsidR="00045B84" w:rsidRPr="0047141F">
        <w:rPr>
          <w:rFonts w:ascii="Times New Roman" w:hAnsi="Times New Roman" w:cs="Times New Roman"/>
          <w:bCs/>
          <w:sz w:val="24"/>
          <w:szCs w:val="24"/>
        </w:rPr>
        <w:t>,</w:t>
      </w:r>
      <w:r w:rsidRPr="0047141F">
        <w:rPr>
          <w:rFonts w:ascii="Times New Roman" w:hAnsi="Times New Roman" w:cs="Times New Roman"/>
          <w:bCs/>
          <w:sz w:val="24"/>
          <w:szCs w:val="24"/>
        </w:rPr>
        <w:t xml:space="preserve"> og da ikke minst kommunalt ansatte og brukere av kommunale bygg, og dette gjelder</w:t>
      </w:r>
      <w:r w:rsidR="00D9519C" w:rsidRPr="0047141F">
        <w:rPr>
          <w:rFonts w:ascii="Times New Roman" w:hAnsi="Times New Roman" w:cs="Times New Roman"/>
          <w:bCs/>
          <w:sz w:val="24"/>
          <w:szCs w:val="24"/>
        </w:rPr>
        <w:t xml:space="preserve"> også</w:t>
      </w:r>
      <w:r w:rsidRPr="0047141F">
        <w:rPr>
          <w:rFonts w:ascii="Times New Roman" w:hAnsi="Times New Roman" w:cs="Times New Roman"/>
          <w:bCs/>
          <w:sz w:val="24"/>
          <w:szCs w:val="24"/>
        </w:rPr>
        <w:t xml:space="preserve"> uavhengig av pandemi.</w:t>
      </w:r>
      <w:r w:rsidR="00045B84" w:rsidRPr="0047141F">
        <w:rPr>
          <w:rFonts w:ascii="Times New Roman" w:hAnsi="Times New Roman" w:cs="Times New Roman"/>
          <w:bCs/>
          <w:sz w:val="24"/>
          <w:szCs w:val="24"/>
        </w:rPr>
        <w:t xml:space="preserve"> Avdelingen har effektivisert over mange år, og det har vært få ansatte som</w:t>
      </w:r>
      <w:r w:rsidR="00F51A26" w:rsidRPr="0047141F">
        <w:rPr>
          <w:rFonts w:ascii="Times New Roman" w:hAnsi="Times New Roman" w:cs="Times New Roman"/>
          <w:bCs/>
          <w:sz w:val="24"/>
          <w:szCs w:val="24"/>
        </w:rPr>
        <w:t xml:space="preserve"> under pandemien</w:t>
      </w:r>
      <w:r w:rsidR="00045B84" w:rsidRPr="0047141F">
        <w:rPr>
          <w:rFonts w:ascii="Times New Roman" w:hAnsi="Times New Roman" w:cs="Times New Roman"/>
          <w:bCs/>
          <w:sz w:val="24"/>
          <w:szCs w:val="24"/>
        </w:rPr>
        <w:t xml:space="preserve"> har måtte gjøre store og økte arbeidsoppgaver over lang tid, noe som har </w:t>
      </w:r>
      <w:r w:rsidR="00F51A26" w:rsidRPr="0047141F">
        <w:rPr>
          <w:rFonts w:ascii="Times New Roman" w:hAnsi="Times New Roman" w:cs="Times New Roman"/>
          <w:bCs/>
          <w:sz w:val="24"/>
          <w:szCs w:val="24"/>
        </w:rPr>
        <w:t>vært til stor belastning.</w:t>
      </w:r>
      <w:r w:rsidR="006765E8" w:rsidRPr="0047141F">
        <w:rPr>
          <w:rFonts w:ascii="Times New Roman" w:hAnsi="Times New Roman" w:cs="Times New Roman"/>
          <w:bCs/>
          <w:sz w:val="24"/>
          <w:szCs w:val="24"/>
        </w:rPr>
        <w:t xml:space="preserve"> Dette tar vi med inn i 2022.</w:t>
      </w:r>
    </w:p>
    <w:p w14:paraId="25C08137" w14:textId="2BFD40F9" w:rsidR="00F51A26" w:rsidRPr="0047141F" w:rsidRDefault="003C5F16"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lastRenderedPageBreak/>
        <w:t xml:space="preserve">Vedlikeholdsetterslepet i Brønnøy kommunes portefølje gir fortsatt store utfordringer </w:t>
      </w:r>
      <w:r w:rsidR="00F060FE" w:rsidRPr="0047141F">
        <w:rPr>
          <w:rFonts w:ascii="Times New Roman" w:hAnsi="Times New Roman" w:cs="Times New Roman"/>
          <w:sz w:val="24"/>
          <w:szCs w:val="24"/>
        </w:rPr>
        <w:t xml:space="preserve">målt </w:t>
      </w:r>
      <w:r w:rsidRPr="0047141F">
        <w:rPr>
          <w:rFonts w:ascii="Times New Roman" w:hAnsi="Times New Roman" w:cs="Times New Roman"/>
          <w:sz w:val="24"/>
          <w:szCs w:val="24"/>
        </w:rPr>
        <w:t xml:space="preserve">opp imot tilgjengelige </w:t>
      </w:r>
      <w:r w:rsidR="00ED3E27" w:rsidRPr="0047141F">
        <w:rPr>
          <w:rFonts w:ascii="Times New Roman" w:hAnsi="Times New Roman" w:cs="Times New Roman"/>
          <w:sz w:val="24"/>
          <w:szCs w:val="24"/>
        </w:rPr>
        <w:t xml:space="preserve">midler og ressurser, </w:t>
      </w:r>
      <w:r w:rsidR="00F51A26" w:rsidRPr="0047141F">
        <w:rPr>
          <w:rFonts w:ascii="Times New Roman" w:hAnsi="Times New Roman" w:cs="Times New Roman"/>
          <w:sz w:val="24"/>
          <w:szCs w:val="24"/>
        </w:rPr>
        <w:t xml:space="preserve">men </w:t>
      </w:r>
      <w:r w:rsidR="00ED3E27" w:rsidRPr="0047141F">
        <w:rPr>
          <w:rFonts w:ascii="Times New Roman" w:hAnsi="Times New Roman" w:cs="Times New Roman"/>
          <w:sz w:val="24"/>
          <w:szCs w:val="24"/>
        </w:rPr>
        <w:t xml:space="preserve">til tross for </w:t>
      </w:r>
      <w:r w:rsidR="00D9519C" w:rsidRPr="0047141F">
        <w:rPr>
          <w:rFonts w:ascii="Times New Roman" w:hAnsi="Times New Roman" w:cs="Times New Roman"/>
          <w:sz w:val="24"/>
          <w:szCs w:val="24"/>
        </w:rPr>
        <w:t>dette har</w:t>
      </w:r>
      <w:r w:rsidR="00ED3E27" w:rsidRPr="0047141F">
        <w:rPr>
          <w:rFonts w:ascii="Times New Roman" w:hAnsi="Times New Roman" w:cs="Times New Roman"/>
          <w:sz w:val="24"/>
          <w:szCs w:val="24"/>
        </w:rPr>
        <w:t xml:space="preserve"> Eiendom</w:t>
      </w:r>
      <w:r w:rsidR="00F51A26" w:rsidRPr="0047141F">
        <w:rPr>
          <w:rFonts w:ascii="Times New Roman" w:hAnsi="Times New Roman" w:cs="Times New Roman"/>
          <w:sz w:val="24"/>
          <w:szCs w:val="24"/>
        </w:rPr>
        <w:t xml:space="preserve"> med målrettet og planmessig arbeid over tid</w:t>
      </w:r>
      <w:r w:rsidR="00ED3E27" w:rsidRPr="0047141F">
        <w:rPr>
          <w:rFonts w:ascii="Times New Roman" w:hAnsi="Times New Roman" w:cs="Times New Roman"/>
          <w:sz w:val="24"/>
          <w:szCs w:val="24"/>
        </w:rPr>
        <w:t xml:space="preserve"> lyktes med å </w:t>
      </w:r>
      <w:r w:rsidR="00F51A26" w:rsidRPr="0047141F">
        <w:rPr>
          <w:rFonts w:ascii="Times New Roman" w:hAnsi="Times New Roman" w:cs="Times New Roman"/>
          <w:sz w:val="24"/>
          <w:szCs w:val="24"/>
        </w:rPr>
        <w:t>bremse</w:t>
      </w:r>
      <w:r w:rsidR="00ED3E27" w:rsidRPr="0047141F">
        <w:rPr>
          <w:rFonts w:ascii="Times New Roman" w:hAnsi="Times New Roman" w:cs="Times New Roman"/>
          <w:sz w:val="24"/>
          <w:szCs w:val="24"/>
        </w:rPr>
        <w:t xml:space="preserve"> den</w:t>
      </w:r>
      <w:r w:rsidR="00B2682B" w:rsidRPr="0047141F">
        <w:rPr>
          <w:rFonts w:ascii="Times New Roman" w:hAnsi="Times New Roman" w:cs="Times New Roman"/>
          <w:sz w:val="24"/>
          <w:szCs w:val="24"/>
        </w:rPr>
        <w:t xml:space="preserve"> negative</w:t>
      </w:r>
      <w:r w:rsidR="00ED3E27" w:rsidRPr="0047141F">
        <w:rPr>
          <w:rFonts w:ascii="Times New Roman" w:hAnsi="Times New Roman" w:cs="Times New Roman"/>
          <w:sz w:val="24"/>
          <w:szCs w:val="24"/>
        </w:rPr>
        <w:t xml:space="preserve"> utviklingen.</w:t>
      </w:r>
      <w:r w:rsidR="00686DB3" w:rsidRPr="0047141F">
        <w:rPr>
          <w:rFonts w:ascii="Times New Roman" w:hAnsi="Times New Roman" w:cs="Times New Roman"/>
          <w:sz w:val="24"/>
          <w:szCs w:val="24"/>
        </w:rPr>
        <w:t xml:space="preserve"> Ordinært planlagt vedlikehold </w:t>
      </w:r>
      <w:r w:rsidR="00F51A26" w:rsidRPr="0047141F">
        <w:rPr>
          <w:rFonts w:ascii="Times New Roman" w:hAnsi="Times New Roman" w:cs="Times New Roman"/>
          <w:sz w:val="24"/>
          <w:szCs w:val="24"/>
        </w:rPr>
        <w:t xml:space="preserve">har </w:t>
      </w:r>
      <w:r w:rsidR="00686DB3" w:rsidRPr="0047141F">
        <w:rPr>
          <w:rFonts w:ascii="Times New Roman" w:hAnsi="Times New Roman" w:cs="Times New Roman"/>
          <w:sz w:val="24"/>
          <w:szCs w:val="24"/>
        </w:rPr>
        <w:t>fortsatt</w:t>
      </w:r>
      <w:r w:rsidR="00F51A26" w:rsidRPr="0047141F">
        <w:rPr>
          <w:rFonts w:ascii="Times New Roman" w:hAnsi="Times New Roman" w:cs="Times New Roman"/>
          <w:sz w:val="24"/>
          <w:szCs w:val="24"/>
        </w:rPr>
        <w:t xml:space="preserve"> måttet</w:t>
      </w:r>
      <w:r w:rsidR="00686DB3" w:rsidRPr="0047141F">
        <w:rPr>
          <w:rFonts w:ascii="Times New Roman" w:hAnsi="Times New Roman" w:cs="Times New Roman"/>
          <w:sz w:val="24"/>
          <w:szCs w:val="24"/>
        </w:rPr>
        <w:t xml:space="preserve"> vike for større tiltak som minsker etterslep</w:t>
      </w:r>
      <w:r w:rsidR="001C593E" w:rsidRPr="0047141F">
        <w:rPr>
          <w:rFonts w:ascii="Times New Roman" w:hAnsi="Times New Roman" w:cs="Times New Roman"/>
          <w:sz w:val="24"/>
          <w:szCs w:val="24"/>
        </w:rPr>
        <w:t>, og spesielt type overflatevedlikehold innvendig i klasserom, barnehager mv</w:t>
      </w:r>
      <w:r w:rsidR="00686DB3" w:rsidRPr="0047141F">
        <w:rPr>
          <w:rFonts w:ascii="Times New Roman" w:hAnsi="Times New Roman" w:cs="Times New Roman"/>
          <w:sz w:val="24"/>
          <w:szCs w:val="24"/>
        </w:rPr>
        <w:t>.</w:t>
      </w:r>
      <w:r w:rsidR="001C593E" w:rsidRPr="0047141F">
        <w:rPr>
          <w:rFonts w:ascii="Times New Roman" w:hAnsi="Times New Roman" w:cs="Times New Roman"/>
          <w:sz w:val="24"/>
          <w:szCs w:val="24"/>
        </w:rPr>
        <w:t xml:space="preserve"> er utfordrende å få utført i tilstrekkelig grad.</w:t>
      </w:r>
      <w:r w:rsidR="00ED3E27" w:rsidRPr="0047141F">
        <w:rPr>
          <w:rFonts w:ascii="Times New Roman" w:hAnsi="Times New Roman" w:cs="Times New Roman"/>
          <w:sz w:val="24"/>
          <w:szCs w:val="24"/>
        </w:rPr>
        <w:t xml:space="preserve"> </w:t>
      </w:r>
      <w:r w:rsidR="00F51A26" w:rsidRPr="0047141F">
        <w:rPr>
          <w:rFonts w:ascii="Times New Roman" w:hAnsi="Times New Roman" w:cs="Times New Roman"/>
          <w:sz w:val="24"/>
          <w:szCs w:val="24"/>
        </w:rPr>
        <w:t xml:space="preserve">Budsjettkutt og prisstigning gjør utfordringsbildet fremover større. </w:t>
      </w:r>
      <w:r w:rsidR="003800C9" w:rsidRPr="0047141F">
        <w:rPr>
          <w:rFonts w:ascii="Times New Roman" w:hAnsi="Times New Roman" w:cs="Times New Roman"/>
          <w:sz w:val="24"/>
          <w:szCs w:val="24"/>
        </w:rPr>
        <w:t>Avsatte</w:t>
      </w:r>
      <w:r w:rsidR="00204F96" w:rsidRPr="0047141F">
        <w:rPr>
          <w:rFonts w:ascii="Times New Roman" w:hAnsi="Times New Roman" w:cs="Times New Roman"/>
          <w:sz w:val="24"/>
          <w:szCs w:val="24"/>
        </w:rPr>
        <w:t xml:space="preserve"> årlig</w:t>
      </w:r>
      <w:r w:rsidR="003800C9" w:rsidRPr="0047141F">
        <w:rPr>
          <w:rFonts w:ascii="Times New Roman" w:hAnsi="Times New Roman" w:cs="Times New Roman"/>
          <w:sz w:val="24"/>
          <w:szCs w:val="24"/>
        </w:rPr>
        <w:t>e investeringsmidler</w:t>
      </w:r>
      <w:r w:rsidR="00596C2F" w:rsidRPr="0047141F">
        <w:rPr>
          <w:rFonts w:ascii="Times New Roman" w:hAnsi="Times New Roman" w:cs="Times New Roman"/>
          <w:sz w:val="24"/>
          <w:szCs w:val="24"/>
        </w:rPr>
        <w:t xml:space="preserve"> til oppgradering kommunale bygg</w:t>
      </w:r>
      <w:r w:rsidR="00204F96" w:rsidRPr="0047141F">
        <w:rPr>
          <w:rFonts w:ascii="Times New Roman" w:hAnsi="Times New Roman" w:cs="Times New Roman"/>
          <w:sz w:val="24"/>
          <w:szCs w:val="24"/>
        </w:rPr>
        <w:t xml:space="preserve"> i</w:t>
      </w:r>
      <w:r w:rsidR="00677312" w:rsidRPr="0047141F">
        <w:rPr>
          <w:rFonts w:ascii="Times New Roman" w:hAnsi="Times New Roman" w:cs="Times New Roman"/>
          <w:sz w:val="24"/>
          <w:szCs w:val="24"/>
        </w:rPr>
        <w:t xml:space="preserve"> økonomiplan</w:t>
      </w:r>
      <w:r w:rsidR="007E08AE" w:rsidRPr="0047141F">
        <w:rPr>
          <w:rFonts w:ascii="Times New Roman" w:hAnsi="Times New Roman" w:cs="Times New Roman"/>
          <w:sz w:val="24"/>
          <w:szCs w:val="24"/>
        </w:rPr>
        <w:t xml:space="preserve"> </w:t>
      </w:r>
      <w:r w:rsidR="00204F96" w:rsidRPr="0047141F">
        <w:rPr>
          <w:rFonts w:ascii="Times New Roman" w:hAnsi="Times New Roman" w:cs="Times New Roman"/>
          <w:sz w:val="24"/>
          <w:szCs w:val="24"/>
        </w:rPr>
        <w:t>vil være en forutsetning for</w:t>
      </w:r>
      <w:r w:rsidR="00D9519C" w:rsidRPr="0047141F">
        <w:rPr>
          <w:rFonts w:ascii="Times New Roman" w:hAnsi="Times New Roman" w:cs="Times New Roman"/>
          <w:sz w:val="24"/>
          <w:szCs w:val="24"/>
        </w:rPr>
        <w:t xml:space="preserve"> Brønnøy kommunes</w:t>
      </w:r>
      <w:r w:rsidRPr="0047141F">
        <w:rPr>
          <w:rFonts w:ascii="Times New Roman" w:hAnsi="Times New Roman" w:cs="Times New Roman"/>
          <w:sz w:val="24"/>
          <w:szCs w:val="24"/>
        </w:rPr>
        <w:t xml:space="preserve"> fremtidige muligheter for et vedlikehold i et livsløpsperspektiv med fokus på verdibevaring, klima</w:t>
      </w:r>
      <w:r w:rsidR="007E08AE" w:rsidRPr="0047141F">
        <w:rPr>
          <w:rFonts w:ascii="Times New Roman" w:hAnsi="Times New Roman" w:cs="Times New Roman"/>
          <w:sz w:val="24"/>
          <w:szCs w:val="24"/>
        </w:rPr>
        <w:t>/energi</w:t>
      </w:r>
      <w:r w:rsidRPr="0047141F">
        <w:rPr>
          <w:rFonts w:ascii="Times New Roman" w:hAnsi="Times New Roman" w:cs="Times New Roman"/>
          <w:sz w:val="24"/>
          <w:szCs w:val="24"/>
        </w:rPr>
        <w:t xml:space="preserve"> og</w:t>
      </w:r>
      <w:r w:rsidR="007E08AE" w:rsidRPr="0047141F">
        <w:rPr>
          <w:rFonts w:ascii="Times New Roman" w:hAnsi="Times New Roman" w:cs="Times New Roman"/>
          <w:sz w:val="24"/>
          <w:szCs w:val="24"/>
        </w:rPr>
        <w:t xml:space="preserve"> ikke minst</w:t>
      </w:r>
      <w:r w:rsidRPr="0047141F">
        <w:rPr>
          <w:rFonts w:ascii="Times New Roman" w:hAnsi="Times New Roman" w:cs="Times New Roman"/>
          <w:sz w:val="24"/>
          <w:szCs w:val="24"/>
        </w:rPr>
        <w:t xml:space="preserve"> at kommunen har forsk</w:t>
      </w:r>
      <w:r w:rsidR="00D93119" w:rsidRPr="0047141F">
        <w:rPr>
          <w:rFonts w:ascii="Times New Roman" w:hAnsi="Times New Roman" w:cs="Times New Roman"/>
          <w:sz w:val="24"/>
          <w:szCs w:val="24"/>
        </w:rPr>
        <w:t>riftsmessige lokaler og boliger for sine innbyggere,</w:t>
      </w:r>
      <w:r w:rsidR="008B4E51" w:rsidRPr="0047141F">
        <w:rPr>
          <w:rFonts w:ascii="Times New Roman" w:hAnsi="Times New Roman" w:cs="Times New Roman"/>
          <w:sz w:val="24"/>
          <w:szCs w:val="24"/>
        </w:rPr>
        <w:t xml:space="preserve"> ansatte,</w:t>
      </w:r>
      <w:r w:rsidR="00D93119" w:rsidRPr="0047141F">
        <w:rPr>
          <w:rFonts w:ascii="Times New Roman" w:hAnsi="Times New Roman" w:cs="Times New Roman"/>
          <w:sz w:val="24"/>
          <w:szCs w:val="24"/>
        </w:rPr>
        <w:t xml:space="preserve"> brukere og beboere.</w:t>
      </w:r>
      <w:r w:rsidR="00EF5A6B" w:rsidRPr="0047141F">
        <w:rPr>
          <w:rFonts w:ascii="Times New Roman" w:hAnsi="Times New Roman" w:cs="Times New Roman"/>
          <w:sz w:val="24"/>
          <w:szCs w:val="24"/>
        </w:rPr>
        <w:t xml:space="preserve"> Avsetningene</w:t>
      </w:r>
      <w:r w:rsidR="006765E8" w:rsidRPr="0047141F">
        <w:rPr>
          <w:rFonts w:ascii="Times New Roman" w:hAnsi="Times New Roman" w:cs="Times New Roman"/>
          <w:sz w:val="24"/>
          <w:szCs w:val="24"/>
        </w:rPr>
        <w:t xml:space="preserve"> i økonomiplan</w:t>
      </w:r>
      <w:r w:rsidR="00EF5A6B" w:rsidRPr="0047141F">
        <w:rPr>
          <w:rFonts w:ascii="Times New Roman" w:hAnsi="Times New Roman" w:cs="Times New Roman"/>
          <w:sz w:val="24"/>
          <w:szCs w:val="24"/>
        </w:rPr>
        <w:t xml:space="preserve"> går i sin helhet til tiltak for</w:t>
      </w:r>
      <w:r w:rsidR="00F51A26" w:rsidRPr="0047141F">
        <w:rPr>
          <w:rFonts w:ascii="Times New Roman" w:hAnsi="Times New Roman" w:cs="Times New Roman"/>
          <w:sz w:val="24"/>
          <w:szCs w:val="24"/>
        </w:rPr>
        <w:t xml:space="preserve"> å ivareta</w:t>
      </w:r>
      <w:r w:rsidR="00EF5A6B" w:rsidRPr="0047141F">
        <w:rPr>
          <w:rFonts w:ascii="Times New Roman" w:hAnsi="Times New Roman" w:cs="Times New Roman"/>
          <w:sz w:val="24"/>
          <w:szCs w:val="24"/>
        </w:rPr>
        <w:t xml:space="preserve"> Helse-Miljø-Sikkerhet og myndighetskrav.</w:t>
      </w:r>
      <w:r w:rsidR="002A2043" w:rsidRPr="0047141F">
        <w:rPr>
          <w:rFonts w:ascii="Times New Roman" w:hAnsi="Times New Roman" w:cs="Times New Roman"/>
          <w:sz w:val="24"/>
          <w:szCs w:val="24"/>
        </w:rPr>
        <w:t xml:space="preserve"> </w:t>
      </w:r>
      <w:r w:rsidR="00A02DF2" w:rsidRPr="0047141F">
        <w:rPr>
          <w:rFonts w:ascii="Times New Roman" w:hAnsi="Times New Roman" w:cs="Times New Roman"/>
          <w:sz w:val="24"/>
          <w:szCs w:val="24"/>
        </w:rPr>
        <w:t xml:space="preserve">Ressurskrevende tiltak </w:t>
      </w:r>
      <w:r w:rsidR="00325CBD" w:rsidRPr="0047141F">
        <w:rPr>
          <w:rFonts w:ascii="Times New Roman" w:hAnsi="Times New Roman" w:cs="Times New Roman"/>
          <w:sz w:val="24"/>
          <w:szCs w:val="24"/>
        </w:rPr>
        <w:t xml:space="preserve">er nå </w:t>
      </w:r>
      <w:r w:rsidR="00A02DF2" w:rsidRPr="0047141F">
        <w:rPr>
          <w:rFonts w:ascii="Times New Roman" w:hAnsi="Times New Roman" w:cs="Times New Roman"/>
          <w:sz w:val="24"/>
          <w:szCs w:val="24"/>
        </w:rPr>
        <w:t>nødvendig på m</w:t>
      </w:r>
      <w:r w:rsidR="004575A7" w:rsidRPr="0047141F">
        <w:rPr>
          <w:rFonts w:ascii="Times New Roman" w:hAnsi="Times New Roman" w:cs="Times New Roman"/>
          <w:sz w:val="24"/>
          <w:szCs w:val="24"/>
        </w:rPr>
        <w:t>ange av Brønnøy kommunes bygg.</w:t>
      </w:r>
      <w:r w:rsidR="00F51A26" w:rsidRPr="0047141F">
        <w:rPr>
          <w:rFonts w:ascii="Times New Roman" w:hAnsi="Times New Roman" w:cs="Times New Roman"/>
          <w:sz w:val="24"/>
          <w:szCs w:val="24"/>
        </w:rPr>
        <w:t xml:space="preserve"> Vedlikeholdsplan tilsier behov for tiltak til en verdi av 30.000.000,- i 2022 alene.</w:t>
      </w:r>
      <w:r w:rsidR="004575A7" w:rsidRPr="0047141F">
        <w:rPr>
          <w:rFonts w:ascii="Times New Roman" w:hAnsi="Times New Roman" w:cs="Times New Roman"/>
          <w:sz w:val="24"/>
          <w:szCs w:val="24"/>
        </w:rPr>
        <w:t xml:space="preserve"> </w:t>
      </w:r>
    </w:p>
    <w:p w14:paraId="4C94C738" w14:textId="483344F8" w:rsidR="003C5F16" w:rsidRPr="0047141F" w:rsidRDefault="004575A7"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Utvide</w:t>
      </w:r>
      <w:r w:rsidR="00083AE6" w:rsidRPr="0047141F">
        <w:rPr>
          <w:rFonts w:ascii="Times New Roman" w:hAnsi="Times New Roman" w:cs="Times New Roman"/>
          <w:sz w:val="24"/>
          <w:szCs w:val="24"/>
        </w:rPr>
        <w:t>te</w:t>
      </w:r>
      <w:r w:rsidRPr="0047141F">
        <w:rPr>
          <w:rFonts w:ascii="Times New Roman" w:hAnsi="Times New Roman" w:cs="Times New Roman"/>
          <w:sz w:val="24"/>
          <w:szCs w:val="24"/>
        </w:rPr>
        <w:t xml:space="preserve"> l</w:t>
      </w:r>
      <w:r w:rsidR="00A02DF2" w:rsidRPr="0047141F">
        <w:rPr>
          <w:rFonts w:ascii="Times New Roman" w:hAnsi="Times New Roman" w:cs="Times New Roman"/>
          <w:sz w:val="24"/>
          <w:szCs w:val="24"/>
        </w:rPr>
        <w:t>ovkrav</w:t>
      </w:r>
      <w:r w:rsidR="001473C2" w:rsidRPr="0047141F">
        <w:rPr>
          <w:rFonts w:ascii="Times New Roman" w:hAnsi="Times New Roman" w:cs="Times New Roman"/>
          <w:sz w:val="24"/>
          <w:szCs w:val="24"/>
        </w:rPr>
        <w:t xml:space="preserve"> </w:t>
      </w:r>
      <w:r w:rsidR="00CF455F" w:rsidRPr="0047141F">
        <w:rPr>
          <w:rFonts w:ascii="Times New Roman" w:hAnsi="Times New Roman" w:cs="Times New Roman"/>
          <w:sz w:val="24"/>
          <w:szCs w:val="24"/>
        </w:rPr>
        <w:t>s</w:t>
      </w:r>
      <w:r w:rsidR="00A02DF2" w:rsidRPr="0047141F">
        <w:rPr>
          <w:rFonts w:ascii="Times New Roman" w:hAnsi="Times New Roman" w:cs="Times New Roman"/>
          <w:sz w:val="24"/>
          <w:szCs w:val="24"/>
        </w:rPr>
        <w:t>om</w:t>
      </w:r>
      <w:r w:rsidR="001473C2" w:rsidRPr="0047141F">
        <w:rPr>
          <w:rFonts w:ascii="Times New Roman" w:hAnsi="Times New Roman" w:cs="Times New Roman"/>
          <w:sz w:val="24"/>
          <w:szCs w:val="24"/>
        </w:rPr>
        <w:t xml:space="preserve"> f.eks.</w:t>
      </w:r>
      <w:r w:rsidR="00CF455F" w:rsidRPr="0047141F">
        <w:rPr>
          <w:rFonts w:ascii="Times New Roman" w:hAnsi="Times New Roman" w:cs="Times New Roman"/>
          <w:sz w:val="24"/>
          <w:szCs w:val="24"/>
        </w:rPr>
        <w:t xml:space="preserve"> innebærer</w:t>
      </w:r>
      <w:r w:rsidR="007E08AE" w:rsidRPr="0047141F">
        <w:rPr>
          <w:rFonts w:ascii="Times New Roman" w:hAnsi="Times New Roman" w:cs="Times New Roman"/>
          <w:sz w:val="24"/>
          <w:szCs w:val="24"/>
        </w:rPr>
        <w:t xml:space="preserve"> at</w:t>
      </w:r>
      <w:r w:rsidR="00083AE6" w:rsidRPr="0047141F">
        <w:rPr>
          <w:rFonts w:ascii="Times New Roman" w:hAnsi="Times New Roman" w:cs="Times New Roman"/>
          <w:sz w:val="24"/>
          <w:szCs w:val="24"/>
        </w:rPr>
        <w:t xml:space="preserve"> alle boenheter og beboere/brukere skal kartlegges og risiko</w:t>
      </w:r>
      <w:r w:rsidR="00D9519C" w:rsidRPr="0047141F">
        <w:rPr>
          <w:rFonts w:ascii="Times New Roman" w:hAnsi="Times New Roman" w:cs="Times New Roman"/>
          <w:sz w:val="24"/>
          <w:szCs w:val="24"/>
        </w:rPr>
        <w:t>-</w:t>
      </w:r>
      <w:r w:rsidR="00083AE6" w:rsidRPr="0047141F">
        <w:rPr>
          <w:rFonts w:ascii="Times New Roman" w:hAnsi="Times New Roman" w:cs="Times New Roman"/>
          <w:sz w:val="24"/>
          <w:szCs w:val="24"/>
        </w:rPr>
        <w:t>vurderes slik at riktig bolig tildeles riktig beboer,</w:t>
      </w:r>
      <w:r w:rsidR="00F51A26" w:rsidRPr="0047141F">
        <w:rPr>
          <w:rFonts w:ascii="Times New Roman" w:hAnsi="Times New Roman" w:cs="Times New Roman"/>
          <w:sz w:val="24"/>
          <w:szCs w:val="24"/>
        </w:rPr>
        <w:t xml:space="preserve"> vil gi behov for </w:t>
      </w:r>
      <w:r w:rsidR="001473C2" w:rsidRPr="0047141F">
        <w:rPr>
          <w:rFonts w:ascii="Times New Roman" w:hAnsi="Times New Roman" w:cs="Times New Roman"/>
          <w:sz w:val="24"/>
          <w:szCs w:val="24"/>
        </w:rPr>
        <w:t xml:space="preserve">til dels vesentlige </w:t>
      </w:r>
      <w:r w:rsidR="00F51A26" w:rsidRPr="0047141F">
        <w:rPr>
          <w:rFonts w:ascii="Times New Roman" w:hAnsi="Times New Roman" w:cs="Times New Roman"/>
          <w:sz w:val="24"/>
          <w:szCs w:val="24"/>
        </w:rPr>
        <w:t>tilpasning</w:t>
      </w:r>
      <w:r w:rsidR="001473C2" w:rsidRPr="0047141F">
        <w:rPr>
          <w:rFonts w:ascii="Times New Roman" w:hAnsi="Times New Roman" w:cs="Times New Roman"/>
          <w:sz w:val="24"/>
          <w:szCs w:val="24"/>
        </w:rPr>
        <w:t>er</w:t>
      </w:r>
      <w:r w:rsidR="00F51A26" w:rsidRPr="0047141F">
        <w:rPr>
          <w:rFonts w:ascii="Times New Roman" w:hAnsi="Times New Roman" w:cs="Times New Roman"/>
          <w:sz w:val="24"/>
          <w:szCs w:val="24"/>
        </w:rPr>
        <w:t xml:space="preserve"> i kommunal boligmasse</w:t>
      </w:r>
      <w:r w:rsidR="00325CBD" w:rsidRPr="0047141F">
        <w:rPr>
          <w:rFonts w:ascii="Times New Roman" w:hAnsi="Times New Roman" w:cs="Times New Roman"/>
          <w:sz w:val="24"/>
          <w:szCs w:val="24"/>
        </w:rPr>
        <w:t xml:space="preserve"> og kanskje behov for nye spesielt tilpassede enheter.</w:t>
      </w:r>
      <w:r w:rsidR="00083AE6" w:rsidRPr="0047141F">
        <w:rPr>
          <w:rFonts w:ascii="Times New Roman" w:hAnsi="Times New Roman" w:cs="Times New Roman"/>
          <w:sz w:val="24"/>
          <w:szCs w:val="24"/>
        </w:rPr>
        <w:t xml:space="preserve"> </w:t>
      </w:r>
      <w:r w:rsidR="00F51A26" w:rsidRPr="0047141F">
        <w:rPr>
          <w:rFonts w:ascii="Times New Roman" w:hAnsi="Times New Roman" w:cs="Times New Roman"/>
          <w:sz w:val="24"/>
          <w:szCs w:val="24"/>
        </w:rPr>
        <w:t xml:space="preserve">Dette </w:t>
      </w:r>
      <w:r w:rsidRPr="0047141F">
        <w:rPr>
          <w:rFonts w:ascii="Times New Roman" w:hAnsi="Times New Roman" w:cs="Times New Roman"/>
          <w:sz w:val="24"/>
          <w:szCs w:val="24"/>
        </w:rPr>
        <w:t>kommer i tillegg til siste års</w:t>
      </w:r>
      <w:r w:rsidR="007E08AE" w:rsidRPr="0047141F">
        <w:rPr>
          <w:rFonts w:ascii="Times New Roman" w:hAnsi="Times New Roman" w:cs="Times New Roman"/>
          <w:sz w:val="24"/>
          <w:szCs w:val="24"/>
        </w:rPr>
        <w:t xml:space="preserve"> nye</w:t>
      </w:r>
      <w:r w:rsidRPr="0047141F">
        <w:rPr>
          <w:rFonts w:ascii="Times New Roman" w:hAnsi="Times New Roman" w:cs="Times New Roman"/>
          <w:sz w:val="24"/>
          <w:szCs w:val="24"/>
        </w:rPr>
        <w:t xml:space="preserve"> </w:t>
      </w:r>
      <w:r w:rsidR="007E08AE" w:rsidRPr="0047141F">
        <w:rPr>
          <w:rFonts w:ascii="Times New Roman" w:hAnsi="Times New Roman" w:cs="Times New Roman"/>
          <w:sz w:val="24"/>
          <w:szCs w:val="24"/>
        </w:rPr>
        <w:t>lov</w:t>
      </w:r>
      <w:r w:rsidRPr="0047141F">
        <w:rPr>
          <w:rFonts w:ascii="Times New Roman" w:hAnsi="Times New Roman" w:cs="Times New Roman"/>
          <w:sz w:val="24"/>
          <w:szCs w:val="24"/>
        </w:rPr>
        <w:t>pålagte krav om</w:t>
      </w:r>
      <w:r w:rsidR="00F51A26" w:rsidRPr="0047141F">
        <w:rPr>
          <w:rFonts w:ascii="Times New Roman" w:hAnsi="Times New Roman" w:cs="Times New Roman"/>
          <w:sz w:val="24"/>
          <w:szCs w:val="24"/>
        </w:rPr>
        <w:t xml:space="preserve"> utfasing av fossilt brensel,</w:t>
      </w:r>
      <w:r w:rsidRPr="0047141F">
        <w:rPr>
          <w:rFonts w:ascii="Times New Roman" w:hAnsi="Times New Roman" w:cs="Times New Roman"/>
          <w:sz w:val="24"/>
          <w:szCs w:val="24"/>
        </w:rPr>
        <w:t xml:space="preserve"> energimerking av bygg og tekniske anlegg, radonkartlegging,</w:t>
      </w:r>
      <w:r w:rsidR="00686DB3" w:rsidRPr="0047141F">
        <w:rPr>
          <w:rFonts w:ascii="Times New Roman" w:hAnsi="Times New Roman" w:cs="Times New Roman"/>
          <w:sz w:val="24"/>
          <w:szCs w:val="24"/>
        </w:rPr>
        <w:t xml:space="preserve"> asbestkartlegging</w:t>
      </w:r>
      <w:r w:rsidRPr="0047141F">
        <w:rPr>
          <w:rFonts w:ascii="Times New Roman" w:hAnsi="Times New Roman" w:cs="Times New Roman"/>
          <w:sz w:val="24"/>
          <w:szCs w:val="24"/>
        </w:rPr>
        <w:t xml:space="preserve"> mv.</w:t>
      </w:r>
      <w:r w:rsidR="00A02DF2" w:rsidRPr="0047141F">
        <w:rPr>
          <w:rFonts w:ascii="Times New Roman" w:hAnsi="Times New Roman" w:cs="Times New Roman"/>
          <w:sz w:val="24"/>
          <w:szCs w:val="24"/>
        </w:rPr>
        <w:t xml:space="preserve"> </w:t>
      </w:r>
      <w:r w:rsidRPr="0047141F">
        <w:rPr>
          <w:rFonts w:ascii="Times New Roman" w:hAnsi="Times New Roman" w:cs="Times New Roman"/>
          <w:sz w:val="24"/>
          <w:szCs w:val="24"/>
        </w:rPr>
        <w:t>Uten avsetninger</w:t>
      </w:r>
      <w:r w:rsidR="00A02DF2" w:rsidRPr="0047141F">
        <w:rPr>
          <w:rFonts w:ascii="Times New Roman" w:hAnsi="Times New Roman" w:cs="Times New Roman"/>
          <w:sz w:val="24"/>
          <w:szCs w:val="24"/>
        </w:rPr>
        <w:t xml:space="preserve"> til</w:t>
      </w:r>
      <w:r w:rsidR="00596C2F" w:rsidRPr="0047141F">
        <w:rPr>
          <w:rFonts w:ascii="Times New Roman" w:hAnsi="Times New Roman" w:cs="Times New Roman"/>
          <w:sz w:val="24"/>
          <w:szCs w:val="24"/>
        </w:rPr>
        <w:t xml:space="preserve"> oppgradering</w:t>
      </w:r>
      <w:r w:rsidRPr="0047141F">
        <w:rPr>
          <w:rFonts w:ascii="Times New Roman" w:hAnsi="Times New Roman" w:cs="Times New Roman"/>
          <w:sz w:val="24"/>
          <w:szCs w:val="24"/>
        </w:rPr>
        <w:t xml:space="preserve"> i økonomiplan</w:t>
      </w:r>
      <w:r w:rsidR="00204F96" w:rsidRPr="0047141F">
        <w:rPr>
          <w:rFonts w:ascii="Times New Roman" w:hAnsi="Times New Roman" w:cs="Times New Roman"/>
          <w:sz w:val="24"/>
          <w:szCs w:val="24"/>
        </w:rPr>
        <w:t xml:space="preserve"> vil det </w:t>
      </w:r>
      <w:r w:rsidR="004833FD" w:rsidRPr="0047141F">
        <w:rPr>
          <w:rFonts w:ascii="Times New Roman" w:hAnsi="Times New Roman" w:cs="Times New Roman"/>
          <w:sz w:val="24"/>
          <w:szCs w:val="24"/>
        </w:rPr>
        <w:t>være meget utfordrende</w:t>
      </w:r>
      <w:r w:rsidR="00204F96" w:rsidRPr="0047141F">
        <w:rPr>
          <w:rFonts w:ascii="Times New Roman" w:hAnsi="Times New Roman" w:cs="Times New Roman"/>
          <w:sz w:val="24"/>
          <w:szCs w:val="24"/>
        </w:rPr>
        <w:t xml:space="preserve"> for ansvar 250 å drive i balanse de neste årene</w:t>
      </w:r>
      <w:r w:rsidR="004833FD" w:rsidRPr="0047141F">
        <w:rPr>
          <w:rFonts w:ascii="Times New Roman" w:hAnsi="Times New Roman" w:cs="Times New Roman"/>
          <w:sz w:val="24"/>
          <w:szCs w:val="24"/>
        </w:rPr>
        <w:t>, samtidig som lovpålagte oppgaver og krav er ivaretatt</w:t>
      </w:r>
      <w:r w:rsidR="00204F96" w:rsidRPr="0047141F">
        <w:rPr>
          <w:rFonts w:ascii="Times New Roman" w:hAnsi="Times New Roman" w:cs="Times New Roman"/>
          <w:sz w:val="24"/>
          <w:szCs w:val="24"/>
        </w:rPr>
        <w:t>.</w:t>
      </w:r>
      <w:r w:rsidR="004854BC" w:rsidRPr="0047141F">
        <w:rPr>
          <w:rFonts w:ascii="Times New Roman" w:hAnsi="Times New Roman" w:cs="Times New Roman"/>
          <w:sz w:val="24"/>
          <w:szCs w:val="24"/>
        </w:rPr>
        <w:t xml:space="preserve"> </w:t>
      </w:r>
      <w:r w:rsidR="00820925" w:rsidRPr="0047141F">
        <w:rPr>
          <w:rFonts w:ascii="Times New Roman" w:hAnsi="Times New Roman" w:cs="Times New Roman"/>
          <w:sz w:val="24"/>
          <w:szCs w:val="24"/>
        </w:rPr>
        <w:t xml:space="preserve">Fokusert </w:t>
      </w:r>
      <w:r w:rsidR="00210375" w:rsidRPr="0047141F">
        <w:rPr>
          <w:rFonts w:ascii="Times New Roman" w:hAnsi="Times New Roman" w:cs="Times New Roman"/>
          <w:sz w:val="24"/>
          <w:szCs w:val="24"/>
        </w:rPr>
        <w:t>system</w:t>
      </w:r>
      <w:r w:rsidR="00E81115" w:rsidRPr="0047141F">
        <w:rPr>
          <w:rFonts w:ascii="Times New Roman" w:hAnsi="Times New Roman" w:cs="Times New Roman"/>
          <w:sz w:val="24"/>
          <w:szCs w:val="24"/>
        </w:rPr>
        <w:t>-</w:t>
      </w:r>
      <w:r w:rsidR="00210375" w:rsidRPr="0047141F">
        <w:rPr>
          <w:rFonts w:ascii="Times New Roman" w:hAnsi="Times New Roman" w:cs="Times New Roman"/>
          <w:sz w:val="24"/>
          <w:szCs w:val="24"/>
        </w:rPr>
        <w:t xml:space="preserve">rettet </w:t>
      </w:r>
      <w:r w:rsidR="00820925" w:rsidRPr="0047141F">
        <w:rPr>
          <w:rFonts w:ascii="Times New Roman" w:hAnsi="Times New Roman" w:cs="Times New Roman"/>
          <w:sz w:val="24"/>
          <w:szCs w:val="24"/>
        </w:rPr>
        <w:t xml:space="preserve">arbeid </w:t>
      </w:r>
      <w:r w:rsidR="00210375" w:rsidRPr="0047141F">
        <w:rPr>
          <w:rFonts w:ascii="Times New Roman" w:hAnsi="Times New Roman" w:cs="Times New Roman"/>
          <w:sz w:val="24"/>
          <w:szCs w:val="24"/>
        </w:rPr>
        <w:t xml:space="preserve">over tid </w:t>
      </w:r>
      <w:r w:rsidR="00820925" w:rsidRPr="0047141F">
        <w:rPr>
          <w:rFonts w:ascii="Times New Roman" w:hAnsi="Times New Roman" w:cs="Times New Roman"/>
          <w:sz w:val="24"/>
          <w:szCs w:val="24"/>
        </w:rPr>
        <w:t>med lovpålagte oppgaver, FDV, internkontroll-elektro, brannvern, ENØK</w:t>
      </w:r>
      <w:r w:rsidR="00F060FE" w:rsidRPr="0047141F">
        <w:rPr>
          <w:rFonts w:ascii="Times New Roman" w:hAnsi="Times New Roman" w:cs="Times New Roman"/>
          <w:sz w:val="24"/>
          <w:szCs w:val="24"/>
        </w:rPr>
        <w:t xml:space="preserve"> osv.</w:t>
      </w:r>
      <w:r w:rsidR="00820925" w:rsidRPr="0047141F">
        <w:rPr>
          <w:rFonts w:ascii="Times New Roman" w:hAnsi="Times New Roman" w:cs="Times New Roman"/>
          <w:sz w:val="24"/>
          <w:szCs w:val="24"/>
        </w:rPr>
        <w:t xml:space="preserve"> har gitt Brønnøy kommune et løft</w:t>
      </w:r>
      <w:r w:rsidR="004833FD" w:rsidRPr="0047141F">
        <w:rPr>
          <w:rFonts w:ascii="Times New Roman" w:hAnsi="Times New Roman" w:cs="Times New Roman"/>
          <w:sz w:val="24"/>
          <w:szCs w:val="24"/>
        </w:rPr>
        <w:t xml:space="preserve"> og en vesentlig profesjonalisering</w:t>
      </w:r>
      <w:r w:rsidR="00820925" w:rsidRPr="0047141F">
        <w:rPr>
          <w:rFonts w:ascii="Times New Roman" w:hAnsi="Times New Roman" w:cs="Times New Roman"/>
          <w:sz w:val="24"/>
          <w:szCs w:val="24"/>
        </w:rPr>
        <w:t xml:space="preserve"> </w:t>
      </w:r>
      <w:r w:rsidR="004833FD" w:rsidRPr="0047141F">
        <w:rPr>
          <w:rFonts w:ascii="Times New Roman" w:hAnsi="Times New Roman" w:cs="Times New Roman"/>
          <w:sz w:val="24"/>
          <w:szCs w:val="24"/>
        </w:rPr>
        <w:t>innen</w:t>
      </w:r>
      <w:r w:rsidR="00820925" w:rsidRPr="0047141F">
        <w:rPr>
          <w:rFonts w:ascii="Times New Roman" w:hAnsi="Times New Roman" w:cs="Times New Roman"/>
          <w:sz w:val="24"/>
          <w:szCs w:val="24"/>
        </w:rPr>
        <w:t xml:space="preserve"> eiendomsforvaltning</w:t>
      </w:r>
      <w:r w:rsidR="00D9519C" w:rsidRPr="0047141F">
        <w:rPr>
          <w:rFonts w:ascii="Times New Roman" w:hAnsi="Times New Roman" w:cs="Times New Roman"/>
          <w:sz w:val="24"/>
          <w:szCs w:val="24"/>
        </w:rPr>
        <w:t xml:space="preserve"> som også har gitt nasjonal anerkjennelse</w:t>
      </w:r>
      <w:r w:rsidR="00EF5A6B" w:rsidRPr="0047141F">
        <w:rPr>
          <w:rFonts w:ascii="Times New Roman" w:hAnsi="Times New Roman" w:cs="Times New Roman"/>
          <w:sz w:val="24"/>
          <w:szCs w:val="24"/>
        </w:rPr>
        <w:t>, men tidligere budsjett</w:t>
      </w:r>
      <w:r w:rsidR="00204F96" w:rsidRPr="0047141F">
        <w:rPr>
          <w:rFonts w:ascii="Times New Roman" w:hAnsi="Times New Roman" w:cs="Times New Roman"/>
          <w:sz w:val="24"/>
          <w:szCs w:val="24"/>
        </w:rPr>
        <w:t xml:space="preserve">kutt </w:t>
      </w:r>
      <w:r w:rsidR="00D9519C" w:rsidRPr="0047141F">
        <w:rPr>
          <w:rFonts w:ascii="Times New Roman" w:hAnsi="Times New Roman" w:cs="Times New Roman"/>
          <w:sz w:val="24"/>
          <w:szCs w:val="24"/>
        </w:rPr>
        <w:t>gir</w:t>
      </w:r>
      <w:r w:rsidR="00D431AA" w:rsidRPr="0047141F">
        <w:rPr>
          <w:rFonts w:ascii="Times New Roman" w:hAnsi="Times New Roman" w:cs="Times New Roman"/>
          <w:sz w:val="24"/>
          <w:szCs w:val="24"/>
        </w:rPr>
        <w:t xml:space="preserve"> utfordringer med å dedikere ressurser til dette</w:t>
      </w:r>
      <w:r w:rsidR="00505443" w:rsidRPr="0047141F">
        <w:rPr>
          <w:rFonts w:ascii="Times New Roman" w:hAnsi="Times New Roman" w:cs="Times New Roman"/>
          <w:sz w:val="24"/>
          <w:szCs w:val="24"/>
        </w:rPr>
        <w:t xml:space="preserve"> over tid</w:t>
      </w:r>
      <w:r w:rsidR="00D431AA" w:rsidRPr="0047141F">
        <w:rPr>
          <w:rFonts w:ascii="Times New Roman" w:hAnsi="Times New Roman" w:cs="Times New Roman"/>
          <w:sz w:val="24"/>
          <w:szCs w:val="24"/>
        </w:rPr>
        <w:t xml:space="preserve"> og </w:t>
      </w:r>
      <w:r w:rsidR="00505443" w:rsidRPr="0047141F">
        <w:rPr>
          <w:rFonts w:ascii="Times New Roman" w:hAnsi="Times New Roman" w:cs="Times New Roman"/>
          <w:sz w:val="24"/>
          <w:szCs w:val="24"/>
        </w:rPr>
        <w:t xml:space="preserve">dermed </w:t>
      </w:r>
      <w:r w:rsidR="00D431AA" w:rsidRPr="0047141F">
        <w:rPr>
          <w:rFonts w:ascii="Times New Roman" w:hAnsi="Times New Roman" w:cs="Times New Roman"/>
          <w:sz w:val="24"/>
          <w:szCs w:val="24"/>
        </w:rPr>
        <w:t>opprettholde den gode utviklingen.</w:t>
      </w:r>
      <w:r w:rsidR="006547BB" w:rsidRPr="0047141F">
        <w:rPr>
          <w:rFonts w:ascii="Times New Roman" w:hAnsi="Times New Roman" w:cs="Times New Roman"/>
          <w:sz w:val="24"/>
          <w:szCs w:val="24"/>
        </w:rPr>
        <w:t xml:space="preserve"> Lovpålagte internkontrolloppgaver omfatter</w:t>
      </w:r>
      <w:r w:rsidR="00CB65F1" w:rsidRPr="0047141F">
        <w:rPr>
          <w:rFonts w:ascii="Times New Roman" w:hAnsi="Times New Roman" w:cs="Times New Roman"/>
          <w:sz w:val="24"/>
          <w:szCs w:val="24"/>
        </w:rPr>
        <w:t xml:space="preserve"> </w:t>
      </w:r>
      <w:r w:rsidR="00866F7E" w:rsidRPr="0047141F">
        <w:rPr>
          <w:rFonts w:ascii="Times New Roman" w:hAnsi="Times New Roman" w:cs="Times New Roman"/>
          <w:sz w:val="24"/>
          <w:szCs w:val="24"/>
        </w:rPr>
        <w:t>7165</w:t>
      </w:r>
      <w:r w:rsidR="00CB65F1" w:rsidRPr="0047141F">
        <w:rPr>
          <w:rFonts w:ascii="Times New Roman" w:hAnsi="Times New Roman" w:cs="Times New Roman"/>
          <w:sz w:val="24"/>
          <w:szCs w:val="24"/>
        </w:rPr>
        <w:t xml:space="preserve"> </w:t>
      </w:r>
      <w:r w:rsidR="00866F7E" w:rsidRPr="0047141F">
        <w:rPr>
          <w:rFonts w:ascii="Times New Roman" w:hAnsi="Times New Roman" w:cs="Times New Roman"/>
          <w:sz w:val="24"/>
          <w:szCs w:val="24"/>
        </w:rPr>
        <w:t>faste periodiske</w:t>
      </w:r>
      <w:r w:rsidR="00CB65F1" w:rsidRPr="0047141F">
        <w:rPr>
          <w:rFonts w:ascii="Times New Roman" w:hAnsi="Times New Roman" w:cs="Times New Roman"/>
          <w:sz w:val="24"/>
          <w:szCs w:val="24"/>
        </w:rPr>
        <w:t xml:space="preserve"> </w:t>
      </w:r>
      <w:r w:rsidR="00866F7E" w:rsidRPr="0047141F">
        <w:rPr>
          <w:rFonts w:ascii="Times New Roman" w:hAnsi="Times New Roman" w:cs="Times New Roman"/>
          <w:sz w:val="24"/>
          <w:szCs w:val="24"/>
        </w:rPr>
        <w:t>oppgaver</w:t>
      </w:r>
      <w:r w:rsidR="006547BB" w:rsidRPr="0047141F">
        <w:rPr>
          <w:rFonts w:ascii="Times New Roman" w:hAnsi="Times New Roman" w:cs="Times New Roman"/>
          <w:sz w:val="24"/>
          <w:szCs w:val="24"/>
        </w:rPr>
        <w:t xml:space="preserve"> som må utføres</w:t>
      </w:r>
      <w:r w:rsidR="00210375" w:rsidRPr="0047141F">
        <w:rPr>
          <w:rFonts w:ascii="Times New Roman" w:hAnsi="Times New Roman" w:cs="Times New Roman"/>
          <w:sz w:val="24"/>
          <w:szCs w:val="24"/>
        </w:rPr>
        <w:t xml:space="preserve"> årlig</w:t>
      </w:r>
      <w:r w:rsidR="006547BB" w:rsidRPr="0047141F">
        <w:rPr>
          <w:rFonts w:ascii="Times New Roman" w:hAnsi="Times New Roman" w:cs="Times New Roman"/>
          <w:sz w:val="24"/>
          <w:szCs w:val="24"/>
        </w:rPr>
        <w:t xml:space="preserve"> for at Brønnøy kommunes virksomheter kan drive lovlig i</w:t>
      </w:r>
      <w:r w:rsidR="00866F7E" w:rsidRPr="0047141F">
        <w:rPr>
          <w:rFonts w:ascii="Times New Roman" w:hAnsi="Times New Roman" w:cs="Times New Roman"/>
          <w:sz w:val="24"/>
          <w:szCs w:val="24"/>
        </w:rPr>
        <w:t xml:space="preserve"> de</w:t>
      </w:r>
      <w:r w:rsidR="00CB65F1" w:rsidRPr="0047141F">
        <w:rPr>
          <w:rFonts w:ascii="Times New Roman" w:hAnsi="Times New Roman" w:cs="Times New Roman"/>
          <w:sz w:val="24"/>
          <w:szCs w:val="24"/>
        </w:rPr>
        <w:t xml:space="preserve"> kommunale bygg</w:t>
      </w:r>
      <w:r w:rsidR="00866F7E" w:rsidRPr="0047141F">
        <w:rPr>
          <w:rFonts w:ascii="Times New Roman" w:hAnsi="Times New Roman" w:cs="Times New Roman"/>
          <w:sz w:val="24"/>
          <w:szCs w:val="24"/>
        </w:rPr>
        <w:t>ene</w:t>
      </w:r>
      <w:r w:rsidR="00CB65F1" w:rsidRPr="0047141F">
        <w:rPr>
          <w:rFonts w:ascii="Times New Roman" w:hAnsi="Times New Roman" w:cs="Times New Roman"/>
          <w:sz w:val="24"/>
          <w:szCs w:val="24"/>
        </w:rPr>
        <w:t xml:space="preserve"> iht. </w:t>
      </w:r>
      <w:r w:rsidR="00D9519C" w:rsidRPr="0047141F">
        <w:rPr>
          <w:rFonts w:ascii="Times New Roman" w:hAnsi="Times New Roman" w:cs="Times New Roman"/>
          <w:sz w:val="24"/>
          <w:szCs w:val="24"/>
        </w:rPr>
        <w:t>helse-miljø-sikkerhet</w:t>
      </w:r>
      <w:r w:rsidR="00CB65F1" w:rsidRPr="0047141F">
        <w:rPr>
          <w:rFonts w:ascii="Times New Roman" w:hAnsi="Times New Roman" w:cs="Times New Roman"/>
          <w:sz w:val="24"/>
          <w:szCs w:val="24"/>
        </w:rPr>
        <w:t>, lover og internkontrollforskrifter mv.</w:t>
      </w:r>
      <w:r w:rsidR="001473C2" w:rsidRPr="0047141F">
        <w:rPr>
          <w:rFonts w:ascii="Times New Roman" w:hAnsi="Times New Roman" w:cs="Times New Roman"/>
          <w:sz w:val="24"/>
          <w:szCs w:val="24"/>
        </w:rPr>
        <w:t xml:space="preserve"> Den nye kommuneloven har jo også blitt spisset på kommunenes krav til internkontroll. </w:t>
      </w:r>
    </w:p>
    <w:p w14:paraId="02ABA044" w14:textId="5AB52679" w:rsidR="00820925" w:rsidRPr="0047141F" w:rsidRDefault="00D431AA"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Videre</w:t>
      </w:r>
      <w:r w:rsidR="00820925" w:rsidRPr="0047141F">
        <w:rPr>
          <w:rFonts w:ascii="Times New Roman" w:hAnsi="Times New Roman" w:cs="Times New Roman"/>
          <w:sz w:val="24"/>
          <w:szCs w:val="24"/>
        </w:rPr>
        <w:t xml:space="preserve"> innsparing på ENØK vil være</w:t>
      </w:r>
      <w:r w:rsidRPr="0047141F">
        <w:rPr>
          <w:rFonts w:ascii="Times New Roman" w:hAnsi="Times New Roman" w:cs="Times New Roman"/>
          <w:sz w:val="24"/>
          <w:szCs w:val="24"/>
        </w:rPr>
        <w:t xml:space="preserve"> svært</w:t>
      </w:r>
      <w:r w:rsidR="00820925" w:rsidRPr="0047141F">
        <w:rPr>
          <w:rFonts w:ascii="Times New Roman" w:hAnsi="Times New Roman" w:cs="Times New Roman"/>
          <w:sz w:val="24"/>
          <w:szCs w:val="24"/>
        </w:rPr>
        <w:t xml:space="preserve"> utfordrende uten tilgjengelige investeringsmidler for fysiske tiltak</w:t>
      </w:r>
      <w:r w:rsidR="001473C2" w:rsidRPr="0047141F">
        <w:rPr>
          <w:rFonts w:ascii="Times New Roman" w:hAnsi="Times New Roman" w:cs="Times New Roman"/>
          <w:sz w:val="24"/>
          <w:szCs w:val="24"/>
        </w:rPr>
        <w:t>, samt ressurser til å realisere slike prosjekter</w:t>
      </w:r>
      <w:r w:rsidR="00325CBD" w:rsidRPr="0047141F">
        <w:rPr>
          <w:rFonts w:ascii="Times New Roman" w:hAnsi="Times New Roman" w:cs="Times New Roman"/>
          <w:sz w:val="24"/>
          <w:szCs w:val="24"/>
        </w:rPr>
        <w:t>, men en effektivisering av eksisterende arealbruk vurderes å ha et visst potensial.</w:t>
      </w:r>
      <w:r w:rsidR="00820925" w:rsidRPr="0047141F">
        <w:rPr>
          <w:rFonts w:ascii="Times New Roman" w:hAnsi="Times New Roman" w:cs="Times New Roman"/>
          <w:sz w:val="24"/>
          <w:szCs w:val="24"/>
        </w:rPr>
        <w:t xml:space="preserve"> Eiendom har oppnådd svært gode resultater</w:t>
      </w:r>
      <w:r w:rsidR="001473C2" w:rsidRPr="0047141F">
        <w:rPr>
          <w:rFonts w:ascii="Times New Roman" w:hAnsi="Times New Roman" w:cs="Times New Roman"/>
          <w:sz w:val="24"/>
          <w:szCs w:val="24"/>
        </w:rPr>
        <w:t xml:space="preserve"> over år</w:t>
      </w:r>
      <w:r w:rsidR="008A7085" w:rsidRPr="0047141F">
        <w:rPr>
          <w:rFonts w:ascii="Times New Roman" w:hAnsi="Times New Roman" w:cs="Times New Roman"/>
          <w:sz w:val="24"/>
          <w:szCs w:val="24"/>
        </w:rPr>
        <w:t>, både i lokal og nasjonal målestokk,</w:t>
      </w:r>
      <w:r w:rsidR="00820925" w:rsidRPr="0047141F">
        <w:rPr>
          <w:rFonts w:ascii="Times New Roman" w:hAnsi="Times New Roman" w:cs="Times New Roman"/>
          <w:sz w:val="24"/>
          <w:szCs w:val="24"/>
        </w:rPr>
        <w:t xml:space="preserve"> på dette feltet</w:t>
      </w:r>
      <w:r w:rsidR="00FA6441" w:rsidRPr="0047141F">
        <w:rPr>
          <w:rFonts w:ascii="Times New Roman" w:hAnsi="Times New Roman" w:cs="Times New Roman"/>
          <w:sz w:val="24"/>
          <w:szCs w:val="24"/>
        </w:rPr>
        <w:t xml:space="preserve"> og det kreves kontinuerlig dedikering av ressurser for å opprettholde dagens lave forbruksnivå.</w:t>
      </w:r>
      <w:r w:rsidR="00686DB3" w:rsidRPr="0047141F">
        <w:rPr>
          <w:rFonts w:ascii="Times New Roman" w:hAnsi="Times New Roman" w:cs="Times New Roman"/>
          <w:sz w:val="24"/>
          <w:szCs w:val="24"/>
        </w:rPr>
        <w:t xml:space="preserve"> Dette er også primært Brønnøy kommunes eneste målrettede tiltak i klima/miljø perspektiv </w:t>
      </w:r>
      <w:r w:rsidR="002E60CC" w:rsidRPr="0047141F">
        <w:rPr>
          <w:rFonts w:ascii="Times New Roman" w:hAnsi="Times New Roman" w:cs="Times New Roman"/>
          <w:sz w:val="24"/>
          <w:szCs w:val="24"/>
        </w:rPr>
        <w:t>som er gjennomført over tid med målbare resultater.</w:t>
      </w:r>
      <w:r w:rsidR="00FA6441" w:rsidRPr="0047141F">
        <w:rPr>
          <w:rFonts w:ascii="Times New Roman" w:hAnsi="Times New Roman" w:cs="Times New Roman"/>
          <w:sz w:val="24"/>
          <w:szCs w:val="24"/>
        </w:rPr>
        <w:t xml:space="preserve"> Ytterligere innsparing vil følgelig være utfordrende og ressurskrevende, samt kreve midler til fysiske tiltak.</w:t>
      </w:r>
      <w:r w:rsidR="00826878" w:rsidRPr="0047141F">
        <w:rPr>
          <w:rFonts w:ascii="Times New Roman" w:hAnsi="Times New Roman" w:cs="Times New Roman"/>
          <w:sz w:val="24"/>
          <w:szCs w:val="24"/>
        </w:rPr>
        <w:t xml:space="preserve"> </w:t>
      </w:r>
      <w:r w:rsidR="00D9519C" w:rsidRPr="0047141F">
        <w:rPr>
          <w:rFonts w:ascii="Times New Roman" w:hAnsi="Times New Roman" w:cs="Times New Roman"/>
          <w:sz w:val="24"/>
          <w:szCs w:val="24"/>
        </w:rPr>
        <w:t xml:space="preserve">Videre satsning på miljøvennlige og effektive oppvarmingsløsninger i større skala nødvendig, og dette vil også redusere </w:t>
      </w:r>
      <w:r w:rsidR="001473C2" w:rsidRPr="0047141F">
        <w:rPr>
          <w:rFonts w:ascii="Times New Roman" w:hAnsi="Times New Roman" w:cs="Times New Roman"/>
          <w:sz w:val="24"/>
          <w:szCs w:val="24"/>
        </w:rPr>
        <w:t>drifts</w:t>
      </w:r>
      <w:r w:rsidR="00D9519C" w:rsidRPr="0047141F">
        <w:rPr>
          <w:rFonts w:ascii="Times New Roman" w:hAnsi="Times New Roman" w:cs="Times New Roman"/>
          <w:sz w:val="24"/>
          <w:szCs w:val="24"/>
        </w:rPr>
        <w:t>kostnader på sikt.</w:t>
      </w:r>
      <w:r w:rsidR="005A60AB" w:rsidRPr="0047141F">
        <w:rPr>
          <w:rFonts w:ascii="Times New Roman" w:hAnsi="Times New Roman" w:cs="Times New Roman"/>
          <w:sz w:val="24"/>
          <w:szCs w:val="24"/>
        </w:rPr>
        <w:t xml:space="preserve"> Avs</w:t>
      </w:r>
      <w:r w:rsidR="001473C2" w:rsidRPr="0047141F">
        <w:rPr>
          <w:rFonts w:ascii="Times New Roman" w:hAnsi="Times New Roman" w:cs="Times New Roman"/>
          <w:sz w:val="24"/>
          <w:szCs w:val="24"/>
        </w:rPr>
        <w:t>etning av</w:t>
      </w:r>
      <w:r w:rsidR="005A60AB" w:rsidRPr="0047141F">
        <w:rPr>
          <w:rFonts w:ascii="Times New Roman" w:hAnsi="Times New Roman" w:cs="Times New Roman"/>
          <w:sz w:val="24"/>
          <w:szCs w:val="24"/>
        </w:rPr>
        <w:t xml:space="preserve"> midler til oppgradering kommunale bygg</w:t>
      </w:r>
      <w:r w:rsidR="003D6BC2" w:rsidRPr="0047141F">
        <w:rPr>
          <w:rFonts w:ascii="Times New Roman" w:hAnsi="Times New Roman" w:cs="Times New Roman"/>
          <w:sz w:val="24"/>
          <w:szCs w:val="24"/>
        </w:rPr>
        <w:t xml:space="preserve"> er</w:t>
      </w:r>
      <w:r w:rsidR="005A60AB" w:rsidRPr="0047141F">
        <w:rPr>
          <w:rFonts w:ascii="Times New Roman" w:hAnsi="Times New Roman" w:cs="Times New Roman"/>
          <w:sz w:val="24"/>
          <w:szCs w:val="24"/>
        </w:rPr>
        <w:t xml:space="preserve"> he</w:t>
      </w:r>
      <w:r w:rsidR="00EF5A6B" w:rsidRPr="0047141F">
        <w:rPr>
          <w:rFonts w:ascii="Times New Roman" w:hAnsi="Times New Roman" w:cs="Times New Roman"/>
          <w:sz w:val="24"/>
          <w:szCs w:val="24"/>
        </w:rPr>
        <w:t>lt sentralt for videre fremgang</w:t>
      </w:r>
      <w:r w:rsidR="00EB49D4" w:rsidRPr="0047141F">
        <w:rPr>
          <w:rFonts w:ascii="Times New Roman" w:hAnsi="Times New Roman" w:cs="Times New Roman"/>
          <w:sz w:val="24"/>
          <w:szCs w:val="24"/>
        </w:rPr>
        <w:t>,</w:t>
      </w:r>
      <w:r w:rsidR="00EF5A6B" w:rsidRPr="0047141F">
        <w:rPr>
          <w:rFonts w:ascii="Times New Roman" w:hAnsi="Times New Roman" w:cs="Times New Roman"/>
          <w:sz w:val="24"/>
          <w:szCs w:val="24"/>
        </w:rPr>
        <w:t xml:space="preserve"> da alle tiltak som iverksettes planlegges og utføres ut ifra en målsetting om å oppnå flere effekter</w:t>
      </w:r>
      <w:r w:rsidR="00F6615A" w:rsidRPr="0047141F">
        <w:rPr>
          <w:rFonts w:ascii="Times New Roman" w:hAnsi="Times New Roman" w:cs="Times New Roman"/>
          <w:sz w:val="24"/>
          <w:szCs w:val="24"/>
        </w:rPr>
        <w:t xml:space="preserve"> samtidig</w:t>
      </w:r>
      <w:r w:rsidR="00EF5A6B" w:rsidRPr="0047141F">
        <w:rPr>
          <w:rFonts w:ascii="Times New Roman" w:hAnsi="Times New Roman" w:cs="Times New Roman"/>
          <w:sz w:val="24"/>
          <w:szCs w:val="24"/>
        </w:rPr>
        <w:t xml:space="preserve"> innen HMS, nye/endrede behov og ENØK for ett og samme tiltak.</w:t>
      </w:r>
    </w:p>
    <w:p w14:paraId="0D2FF9EB" w14:textId="6575F9D6" w:rsidR="00357856" w:rsidRPr="0047141F" w:rsidRDefault="00E64CAD"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Ø</w:t>
      </w:r>
      <w:r w:rsidR="00885A04" w:rsidRPr="0047141F">
        <w:rPr>
          <w:rFonts w:ascii="Times New Roman" w:hAnsi="Times New Roman" w:cs="Times New Roman"/>
          <w:sz w:val="24"/>
          <w:szCs w:val="24"/>
        </w:rPr>
        <w:t>kning i portefølje</w:t>
      </w:r>
      <w:r w:rsidRPr="0047141F">
        <w:rPr>
          <w:rFonts w:ascii="Times New Roman" w:hAnsi="Times New Roman" w:cs="Times New Roman"/>
          <w:sz w:val="24"/>
          <w:szCs w:val="24"/>
        </w:rPr>
        <w:t xml:space="preserve"> og oppgaver</w:t>
      </w:r>
      <w:r w:rsidR="00885A04" w:rsidRPr="0047141F">
        <w:rPr>
          <w:rFonts w:ascii="Times New Roman" w:hAnsi="Times New Roman" w:cs="Times New Roman"/>
          <w:sz w:val="24"/>
          <w:szCs w:val="24"/>
        </w:rPr>
        <w:t xml:space="preserve"> over de siste årene </w:t>
      </w:r>
      <w:r w:rsidR="00AB3D32" w:rsidRPr="0047141F">
        <w:rPr>
          <w:rFonts w:ascii="Times New Roman" w:hAnsi="Times New Roman" w:cs="Times New Roman"/>
          <w:sz w:val="24"/>
          <w:szCs w:val="24"/>
        </w:rPr>
        <w:t>gjør at arbeidsbelastning, utfordringer og risiko øker v</w:t>
      </w:r>
      <w:r w:rsidRPr="0047141F">
        <w:rPr>
          <w:rFonts w:ascii="Times New Roman" w:hAnsi="Times New Roman" w:cs="Times New Roman"/>
          <w:sz w:val="24"/>
          <w:szCs w:val="24"/>
        </w:rPr>
        <w:t>idere</w:t>
      </w:r>
      <w:r w:rsidR="00AB3D32" w:rsidRPr="0047141F">
        <w:rPr>
          <w:rFonts w:ascii="Times New Roman" w:hAnsi="Times New Roman" w:cs="Times New Roman"/>
          <w:sz w:val="24"/>
          <w:szCs w:val="24"/>
        </w:rPr>
        <w:t xml:space="preserve"> i 20</w:t>
      </w:r>
      <w:r w:rsidR="00871197" w:rsidRPr="0047141F">
        <w:rPr>
          <w:rFonts w:ascii="Times New Roman" w:hAnsi="Times New Roman" w:cs="Times New Roman"/>
          <w:sz w:val="24"/>
          <w:szCs w:val="24"/>
        </w:rPr>
        <w:t>2</w:t>
      </w:r>
      <w:r w:rsidRPr="0047141F">
        <w:rPr>
          <w:rFonts w:ascii="Times New Roman" w:hAnsi="Times New Roman" w:cs="Times New Roman"/>
          <w:sz w:val="24"/>
          <w:szCs w:val="24"/>
        </w:rPr>
        <w:t>2</w:t>
      </w:r>
      <w:r w:rsidR="005F649B" w:rsidRPr="0047141F">
        <w:rPr>
          <w:rFonts w:ascii="Times New Roman" w:hAnsi="Times New Roman" w:cs="Times New Roman"/>
          <w:sz w:val="24"/>
          <w:szCs w:val="24"/>
        </w:rPr>
        <w:t xml:space="preserve"> med </w:t>
      </w:r>
      <w:r w:rsidR="00885A04" w:rsidRPr="0047141F">
        <w:rPr>
          <w:rFonts w:ascii="Times New Roman" w:hAnsi="Times New Roman" w:cs="Times New Roman"/>
          <w:sz w:val="24"/>
          <w:szCs w:val="24"/>
        </w:rPr>
        <w:t xml:space="preserve">ytterligere </w:t>
      </w:r>
      <w:r w:rsidR="005F649B" w:rsidRPr="0047141F">
        <w:rPr>
          <w:rFonts w:ascii="Times New Roman" w:hAnsi="Times New Roman" w:cs="Times New Roman"/>
          <w:sz w:val="24"/>
          <w:szCs w:val="24"/>
        </w:rPr>
        <w:t>kutt i budsjett</w:t>
      </w:r>
      <w:r w:rsidR="00BF3595" w:rsidRPr="0047141F">
        <w:rPr>
          <w:rFonts w:ascii="Times New Roman" w:hAnsi="Times New Roman" w:cs="Times New Roman"/>
          <w:sz w:val="24"/>
          <w:szCs w:val="24"/>
        </w:rPr>
        <w:t>.</w:t>
      </w:r>
      <w:r w:rsidR="00970810" w:rsidRPr="0047141F">
        <w:rPr>
          <w:rFonts w:ascii="Times New Roman" w:hAnsi="Times New Roman" w:cs="Times New Roman"/>
          <w:sz w:val="24"/>
          <w:szCs w:val="24"/>
        </w:rPr>
        <w:t xml:space="preserve"> </w:t>
      </w:r>
      <w:r w:rsidR="005F649B" w:rsidRPr="0047141F">
        <w:rPr>
          <w:rFonts w:ascii="Times New Roman" w:hAnsi="Times New Roman" w:cs="Times New Roman"/>
          <w:sz w:val="24"/>
          <w:szCs w:val="24"/>
        </w:rPr>
        <w:t>Til tross for økning i portefølje er bemanning ved Byggdrift ikke økt iht. dette</w:t>
      </w:r>
      <w:r w:rsidR="00885A04" w:rsidRPr="0047141F">
        <w:rPr>
          <w:rFonts w:ascii="Times New Roman" w:hAnsi="Times New Roman" w:cs="Times New Roman"/>
          <w:sz w:val="24"/>
          <w:szCs w:val="24"/>
        </w:rPr>
        <w:t xml:space="preserve"> over år, og</w:t>
      </w:r>
      <w:r w:rsidR="003873FE" w:rsidRPr="0047141F">
        <w:rPr>
          <w:rFonts w:ascii="Times New Roman" w:hAnsi="Times New Roman" w:cs="Times New Roman"/>
          <w:sz w:val="24"/>
          <w:szCs w:val="24"/>
        </w:rPr>
        <w:t xml:space="preserve"> det er</w:t>
      </w:r>
      <w:r w:rsidR="00885A04" w:rsidRPr="0047141F">
        <w:rPr>
          <w:rFonts w:ascii="Times New Roman" w:hAnsi="Times New Roman" w:cs="Times New Roman"/>
          <w:sz w:val="24"/>
          <w:szCs w:val="24"/>
        </w:rPr>
        <w:t xml:space="preserve"> heller i</w:t>
      </w:r>
      <w:r w:rsidR="00970810" w:rsidRPr="0047141F">
        <w:rPr>
          <w:rFonts w:ascii="Times New Roman" w:hAnsi="Times New Roman" w:cs="Times New Roman"/>
          <w:sz w:val="24"/>
          <w:szCs w:val="24"/>
        </w:rPr>
        <w:t>kke</w:t>
      </w:r>
      <w:r w:rsidR="003873FE" w:rsidRPr="0047141F">
        <w:rPr>
          <w:rFonts w:ascii="Times New Roman" w:hAnsi="Times New Roman" w:cs="Times New Roman"/>
          <w:sz w:val="24"/>
          <w:szCs w:val="24"/>
        </w:rPr>
        <w:t xml:space="preserve"> gitt</w:t>
      </w:r>
      <w:r w:rsidR="00357856" w:rsidRPr="0047141F">
        <w:rPr>
          <w:rFonts w:ascii="Times New Roman" w:hAnsi="Times New Roman" w:cs="Times New Roman"/>
          <w:sz w:val="24"/>
          <w:szCs w:val="24"/>
        </w:rPr>
        <w:t xml:space="preserve"> full</w:t>
      </w:r>
      <w:r w:rsidR="00970810" w:rsidRPr="0047141F">
        <w:rPr>
          <w:rFonts w:ascii="Times New Roman" w:hAnsi="Times New Roman" w:cs="Times New Roman"/>
          <w:sz w:val="24"/>
          <w:szCs w:val="24"/>
        </w:rPr>
        <w:t xml:space="preserve"> inndekning for innmeldte budsjettbehov for</w:t>
      </w:r>
      <w:r w:rsidR="005F649B" w:rsidRPr="0047141F">
        <w:rPr>
          <w:rFonts w:ascii="Times New Roman" w:hAnsi="Times New Roman" w:cs="Times New Roman"/>
          <w:sz w:val="24"/>
          <w:szCs w:val="24"/>
        </w:rPr>
        <w:t xml:space="preserve"> </w:t>
      </w:r>
      <w:r w:rsidRPr="0047141F">
        <w:rPr>
          <w:rFonts w:ascii="Times New Roman" w:hAnsi="Times New Roman" w:cs="Times New Roman"/>
          <w:sz w:val="24"/>
          <w:szCs w:val="24"/>
        </w:rPr>
        <w:t xml:space="preserve">de foregående </w:t>
      </w:r>
      <w:r w:rsidR="005F649B" w:rsidRPr="0047141F">
        <w:rPr>
          <w:rFonts w:ascii="Times New Roman" w:hAnsi="Times New Roman" w:cs="Times New Roman"/>
          <w:sz w:val="24"/>
          <w:szCs w:val="24"/>
        </w:rPr>
        <w:t>årene.</w:t>
      </w:r>
    </w:p>
    <w:p w14:paraId="04935C1B" w14:textId="133FD79F" w:rsidR="006547BB" w:rsidRPr="0047141F" w:rsidRDefault="006547BB"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Eiendom ha</w:t>
      </w:r>
      <w:r w:rsidR="00505443" w:rsidRPr="0047141F">
        <w:rPr>
          <w:rFonts w:ascii="Times New Roman" w:hAnsi="Times New Roman" w:cs="Times New Roman"/>
          <w:sz w:val="24"/>
          <w:szCs w:val="24"/>
        </w:rPr>
        <w:t xml:space="preserve">r </w:t>
      </w:r>
      <w:r w:rsidR="00125202" w:rsidRPr="0047141F">
        <w:rPr>
          <w:rFonts w:ascii="Times New Roman" w:hAnsi="Times New Roman" w:cs="Times New Roman"/>
          <w:sz w:val="24"/>
          <w:szCs w:val="24"/>
        </w:rPr>
        <w:t xml:space="preserve">de </w:t>
      </w:r>
      <w:r w:rsidR="00885A04" w:rsidRPr="0047141F">
        <w:rPr>
          <w:rFonts w:ascii="Times New Roman" w:hAnsi="Times New Roman" w:cs="Times New Roman"/>
          <w:sz w:val="24"/>
          <w:szCs w:val="24"/>
        </w:rPr>
        <w:t>siste 12 måneder</w:t>
      </w:r>
      <w:r w:rsidRPr="0047141F">
        <w:rPr>
          <w:rFonts w:ascii="Times New Roman" w:hAnsi="Times New Roman" w:cs="Times New Roman"/>
          <w:sz w:val="24"/>
          <w:szCs w:val="24"/>
        </w:rPr>
        <w:t xml:space="preserve"> </w:t>
      </w:r>
      <w:r w:rsidR="00505443" w:rsidRPr="0047141F">
        <w:rPr>
          <w:rFonts w:ascii="Times New Roman" w:hAnsi="Times New Roman" w:cs="Times New Roman"/>
          <w:sz w:val="24"/>
          <w:szCs w:val="24"/>
        </w:rPr>
        <w:t xml:space="preserve">totalt </w:t>
      </w:r>
      <w:r w:rsidR="00871197" w:rsidRPr="0047141F">
        <w:rPr>
          <w:rFonts w:ascii="Times New Roman" w:hAnsi="Times New Roman" w:cs="Times New Roman"/>
          <w:sz w:val="24"/>
          <w:szCs w:val="24"/>
        </w:rPr>
        <w:t>3</w:t>
      </w:r>
      <w:r w:rsidR="00885A04" w:rsidRPr="0047141F">
        <w:rPr>
          <w:rFonts w:ascii="Times New Roman" w:hAnsi="Times New Roman" w:cs="Times New Roman"/>
          <w:sz w:val="24"/>
          <w:szCs w:val="24"/>
        </w:rPr>
        <w:t>809</w:t>
      </w:r>
      <w:r w:rsidR="00702F58" w:rsidRPr="0047141F">
        <w:rPr>
          <w:rFonts w:ascii="Times New Roman" w:hAnsi="Times New Roman" w:cs="Times New Roman"/>
          <w:sz w:val="24"/>
          <w:szCs w:val="24"/>
        </w:rPr>
        <w:t xml:space="preserve"> </w:t>
      </w:r>
      <w:r w:rsidR="00505443" w:rsidRPr="0047141F">
        <w:rPr>
          <w:rFonts w:ascii="Times New Roman" w:hAnsi="Times New Roman" w:cs="Times New Roman"/>
          <w:sz w:val="24"/>
          <w:szCs w:val="24"/>
        </w:rPr>
        <w:t xml:space="preserve">innmeldte </w:t>
      </w:r>
      <w:r w:rsidR="00564F41" w:rsidRPr="0047141F">
        <w:rPr>
          <w:rFonts w:ascii="Times New Roman" w:hAnsi="Times New Roman" w:cs="Times New Roman"/>
          <w:sz w:val="24"/>
          <w:szCs w:val="24"/>
        </w:rPr>
        <w:t xml:space="preserve">oppdrag, </w:t>
      </w:r>
      <w:r w:rsidR="00505443" w:rsidRPr="0047141F">
        <w:rPr>
          <w:rFonts w:ascii="Times New Roman" w:hAnsi="Times New Roman" w:cs="Times New Roman"/>
          <w:sz w:val="24"/>
          <w:szCs w:val="24"/>
        </w:rPr>
        <w:t>behov og avvik</w:t>
      </w:r>
      <w:r w:rsidR="00702F58" w:rsidRPr="0047141F">
        <w:rPr>
          <w:rFonts w:ascii="Times New Roman" w:hAnsi="Times New Roman" w:cs="Times New Roman"/>
          <w:sz w:val="24"/>
          <w:szCs w:val="24"/>
        </w:rPr>
        <w:t xml:space="preserve"> </w:t>
      </w:r>
      <w:r w:rsidR="00505443" w:rsidRPr="0047141F">
        <w:rPr>
          <w:rFonts w:ascii="Times New Roman" w:hAnsi="Times New Roman" w:cs="Times New Roman"/>
          <w:sz w:val="24"/>
          <w:szCs w:val="24"/>
        </w:rPr>
        <w:t>i FDV-system og</w:t>
      </w:r>
      <w:r w:rsidRPr="0047141F">
        <w:rPr>
          <w:rFonts w:ascii="Times New Roman" w:hAnsi="Times New Roman" w:cs="Times New Roman"/>
          <w:sz w:val="24"/>
          <w:szCs w:val="24"/>
        </w:rPr>
        <w:t xml:space="preserve"> </w:t>
      </w:r>
      <w:r w:rsidR="00505443" w:rsidRPr="0047141F">
        <w:rPr>
          <w:rFonts w:ascii="Times New Roman" w:hAnsi="Times New Roman" w:cs="Times New Roman"/>
          <w:sz w:val="24"/>
          <w:szCs w:val="24"/>
        </w:rPr>
        <w:t>H</w:t>
      </w:r>
      <w:r w:rsidRPr="0047141F">
        <w:rPr>
          <w:rFonts w:ascii="Times New Roman" w:hAnsi="Times New Roman" w:cs="Times New Roman"/>
          <w:sz w:val="24"/>
          <w:szCs w:val="24"/>
        </w:rPr>
        <w:t>el</w:t>
      </w:r>
      <w:r w:rsidR="00702F58" w:rsidRPr="0047141F">
        <w:rPr>
          <w:rFonts w:ascii="Times New Roman" w:hAnsi="Times New Roman" w:cs="Times New Roman"/>
          <w:sz w:val="24"/>
          <w:szCs w:val="24"/>
        </w:rPr>
        <w:t>p-desk</w:t>
      </w:r>
      <w:r w:rsidRPr="0047141F">
        <w:rPr>
          <w:rFonts w:ascii="Times New Roman" w:hAnsi="Times New Roman" w:cs="Times New Roman"/>
          <w:sz w:val="24"/>
          <w:szCs w:val="24"/>
        </w:rPr>
        <w:t xml:space="preserve">, og i tillegg </w:t>
      </w:r>
      <w:r w:rsidR="00505443" w:rsidRPr="0047141F">
        <w:rPr>
          <w:rFonts w:ascii="Times New Roman" w:hAnsi="Times New Roman" w:cs="Times New Roman"/>
          <w:sz w:val="24"/>
          <w:szCs w:val="24"/>
        </w:rPr>
        <w:t xml:space="preserve">kommer </w:t>
      </w:r>
      <w:r w:rsidRPr="0047141F">
        <w:rPr>
          <w:rFonts w:ascii="Times New Roman" w:hAnsi="Times New Roman" w:cs="Times New Roman"/>
          <w:sz w:val="24"/>
          <w:szCs w:val="24"/>
        </w:rPr>
        <w:t xml:space="preserve">et </w:t>
      </w:r>
      <w:r w:rsidR="00505443" w:rsidRPr="0047141F">
        <w:rPr>
          <w:rFonts w:ascii="Times New Roman" w:hAnsi="Times New Roman" w:cs="Times New Roman"/>
          <w:sz w:val="24"/>
          <w:szCs w:val="24"/>
        </w:rPr>
        <w:t>vesentlig</w:t>
      </w:r>
      <w:r w:rsidRPr="0047141F">
        <w:rPr>
          <w:rFonts w:ascii="Times New Roman" w:hAnsi="Times New Roman" w:cs="Times New Roman"/>
          <w:sz w:val="24"/>
          <w:szCs w:val="24"/>
        </w:rPr>
        <w:t xml:space="preserve"> antall henvendelser på </w:t>
      </w:r>
      <w:r w:rsidR="00505443" w:rsidRPr="0047141F">
        <w:rPr>
          <w:rFonts w:ascii="Times New Roman" w:hAnsi="Times New Roman" w:cs="Times New Roman"/>
          <w:sz w:val="24"/>
          <w:szCs w:val="24"/>
        </w:rPr>
        <w:t>epost</w:t>
      </w:r>
      <w:r w:rsidRPr="0047141F">
        <w:rPr>
          <w:rFonts w:ascii="Times New Roman" w:hAnsi="Times New Roman" w:cs="Times New Roman"/>
          <w:sz w:val="24"/>
          <w:szCs w:val="24"/>
        </w:rPr>
        <w:t xml:space="preserve"> og telefon. </w:t>
      </w:r>
      <w:r w:rsidR="00564F41" w:rsidRPr="0047141F">
        <w:rPr>
          <w:rFonts w:ascii="Times New Roman" w:hAnsi="Times New Roman" w:cs="Times New Roman"/>
          <w:sz w:val="24"/>
          <w:szCs w:val="24"/>
        </w:rPr>
        <w:t xml:space="preserve">Dette kommer da i tillegg til </w:t>
      </w:r>
      <w:r w:rsidR="005F649B" w:rsidRPr="0047141F">
        <w:rPr>
          <w:rFonts w:ascii="Times New Roman" w:hAnsi="Times New Roman" w:cs="Times New Roman"/>
          <w:sz w:val="24"/>
          <w:szCs w:val="24"/>
        </w:rPr>
        <w:t>de</w:t>
      </w:r>
      <w:r w:rsidR="00885A04" w:rsidRPr="0047141F">
        <w:rPr>
          <w:rFonts w:ascii="Times New Roman" w:hAnsi="Times New Roman" w:cs="Times New Roman"/>
          <w:sz w:val="24"/>
          <w:szCs w:val="24"/>
        </w:rPr>
        <w:t xml:space="preserve"> ordinære</w:t>
      </w:r>
      <w:r w:rsidR="005F649B" w:rsidRPr="0047141F">
        <w:rPr>
          <w:rFonts w:ascii="Times New Roman" w:hAnsi="Times New Roman" w:cs="Times New Roman"/>
          <w:sz w:val="24"/>
          <w:szCs w:val="24"/>
        </w:rPr>
        <w:t xml:space="preserve"> </w:t>
      </w:r>
      <w:r w:rsidR="00564F41" w:rsidRPr="0047141F">
        <w:rPr>
          <w:rFonts w:ascii="Times New Roman" w:hAnsi="Times New Roman" w:cs="Times New Roman"/>
          <w:sz w:val="24"/>
          <w:szCs w:val="24"/>
        </w:rPr>
        <w:t>lovpålagte og planlagte oppgaver. Meget s</w:t>
      </w:r>
      <w:r w:rsidRPr="0047141F">
        <w:rPr>
          <w:rFonts w:ascii="Times New Roman" w:hAnsi="Times New Roman" w:cs="Times New Roman"/>
          <w:sz w:val="24"/>
          <w:szCs w:val="24"/>
        </w:rPr>
        <w:t>tort arbeidstrykk i et stort spenn av områder og berøringsflate så</w:t>
      </w:r>
      <w:r w:rsidR="00702F58" w:rsidRPr="0047141F">
        <w:rPr>
          <w:rFonts w:ascii="Times New Roman" w:hAnsi="Times New Roman" w:cs="Times New Roman"/>
          <w:sz w:val="24"/>
          <w:szCs w:val="24"/>
        </w:rPr>
        <w:t xml:space="preserve"> </w:t>
      </w:r>
      <w:r w:rsidRPr="0047141F">
        <w:rPr>
          <w:rFonts w:ascii="Times New Roman" w:hAnsi="Times New Roman" w:cs="Times New Roman"/>
          <w:sz w:val="24"/>
          <w:szCs w:val="24"/>
        </w:rPr>
        <w:t>vel internt som eksternt</w:t>
      </w:r>
      <w:r w:rsidR="00564F41" w:rsidRPr="0047141F">
        <w:rPr>
          <w:rFonts w:ascii="Times New Roman" w:hAnsi="Times New Roman" w:cs="Times New Roman"/>
          <w:sz w:val="24"/>
          <w:szCs w:val="24"/>
        </w:rPr>
        <w:t xml:space="preserve"> i Brønnøy</w:t>
      </w:r>
      <w:r w:rsidR="001473C2" w:rsidRPr="0047141F">
        <w:rPr>
          <w:rFonts w:ascii="Times New Roman" w:hAnsi="Times New Roman" w:cs="Times New Roman"/>
          <w:sz w:val="24"/>
          <w:szCs w:val="24"/>
        </w:rPr>
        <w:t xml:space="preserve"> kommune.</w:t>
      </w:r>
    </w:p>
    <w:p w14:paraId="244136F7" w14:textId="22AF7264" w:rsidR="00A13357" w:rsidRPr="0047141F" w:rsidRDefault="004C0884"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lastRenderedPageBreak/>
        <w:t>Intern utfordring og</w:t>
      </w:r>
      <w:r w:rsidR="009A26E3" w:rsidRPr="0047141F">
        <w:rPr>
          <w:rFonts w:ascii="Times New Roman" w:hAnsi="Times New Roman" w:cs="Times New Roman"/>
          <w:sz w:val="24"/>
          <w:szCs w:val="24"/>
        </w:rPr>
        <w:t xml:space="preserve"> langvarig</w:t>
      </w:r>
      <w:r w:rsidRPr="0047141F">
        <w:rPr>
          <w:rFonts w:ascii="Times New Roman" w:hAnsi="Times New Roman" w:cs="Times New Roman"/>
          <w:sz w:val="24"/>
          <w:szCs w:val="24"/>
        </w:rPr>
        <w:t xml:space="preserve"> HMS-avvik med manglende</w:t>
      </w:r>
      <w:r w:rsidR="009A26E3" w:rsidRPr="0047141F">
        <w:rPr>
          <w:rFonts w:ascii="Times New Roman" w:hAnsi="Times New Roman" w:cs="Times New Roman"/>
          <w:sz w:val="24"/>
          <w:szCs w:val="24"/>
        </w:rPr>
        <w:t xml:space="preserve"> godkjente</w:t>
      </w:r>
      <w:r w:rsidRPr="0047141F">
        <w:rPr>
          <w:rFonts w:ascii="Times New Roman" w:hAnsi="Times New Roman" w:cs="Times New Roman"/>
          <w:sz w:val="24"/>
          <w:szCs w:val="24"/>
        </w:rPr>
        <w:t xml:space="preserve"> fasiliteter for ansatte i form av garderober</w:t>
      </w:r>
      <w:r w:rsidR="00885A04" w:rsidRPr="0047141F">
        <w:rPr>
          <w:rFonts w:ascii="Times New Roman" w:hAnsi="Times New Roman" w:cs="Times New Roman"/>
          <w:sz w:val="24"/>
          <w:szCs w:val="24"/>
        </w:rPr>
        <w:t xml:space="preserve"> mv.</w:t>
      </w:r>
      <w:r w:rsidRPr="0047141F">
        <w:rPr>
          <w:rFonts w:ascii="Times New Roman" w:hAnsi="Times New Roman" w:cs="Times New Roman"/>
          <w:sz w:val="24"/>
          <w:szCs w:val="24"/>
        </w:rPr>
        <w:t xml:space="preserve"> m</w:t>
      </w:r>
      <w:r w:rsidR="00505443" w:rsidRPr="0047141F">
        <w:rPr>
          <w:rFonts w:ascii="Times New Roman" w:hAnsi="Times New Roman" w:cs="Times New Roman"/>
          <w:sz w:val="24"/>
          <w:szCs w:val="24"/>
        </w:rPr>
        <w:t xml:space="preserve">å </w:t>
      </w:r>
      <w:r w:rsidR="0024587C" w:rsidRPr="0047141F">
        <w:rPr>
          <w:rFonts w:ascii="Times New Roman" w:hAnsi="Times New Roman" w:cs="Times New Roman"/>
          <w:sz w:val="24"/>
          <w:szCs w:val="24"/>
        </w:rPr>
        <w:t>søkes løst i 202</w:t>
      </w:r>
      <w:r w:rsidR="00885A04" w:rsidRPr="0047141F">
        <w:rPr>
          <w:rFonts w:ascii="Times New Roman" w:hAnsi="Times New Roman" w:cs="Times New Roman"/>
          <w:sz w:val="24"/>
          <w:szCs w:val="24"/>
        </w:rPr>
        <w:t>2</w:t>
      </w:r>
      <w:r w:rsidR="00594F3B" w:rsidRPr="0047141F">
        <w:rPr>
          <w:rFonts w:ascii="Times New Roman" w:hAnsi="Times New Roman" w:cs="Times New Roman"/>
          <w:sz w:val="24"/>
          <w:szCs w:val="24"/>
        </w:rPr>
        <w:t xml:space="preserve">. </w:t>
      </w:r>
      <w:r w:rsidR="00505443" w:rsidRPr="0047141F">
        <w:rPr>
          <w:rFonts w:ascii="Times New Roman" w:hAnsi="Times New Roman" w:cs="Times New Roman"/>
          <w:sz w:val="24"/>
          <w:szCs w:val="24"/>
        </w:rPr>
        <w:t>Ansatte har ingen mulighet for ren-skitten sone noe som vurderes alvorlig</w:t>
      </w:r>
      <w:r w:rsidR="00032C26" w:rsidRPr="0047141F">
        <w:rPr>
          <w:rFonts w:ascii="Times New Roman" w:hAnsi="Times New Roman" w:cs="Times New Roman"/>
          <w:sz w:val="24"/>
          <w:szCs w:val="24"/>
        </w:rPr>
        <w:t xml:space="preserve"> både for arbeidstaker og omgivelser/kontaktpunkter, spesielt</w:t>
      </w:r>
      <w:r w:rsidR="00505443" w:rsidRPr="0047141F">
        <w:rPr>
          <w:rFonts w:ascii="Times New Roman" w:hAnsi="Times New Roman" w:cs="Times New Roman"/>
          <w:sz w:val="24"/>
          <w:szCs w:val="24"/>
        </w:rPr>
        <w:t xml:space="preserve"> sett opp imot </w:t>
      </w:r>
      <w:r w:rsidR="00594F3B" w:rsidRPr="0047141F">
        <w:rPr>
          <w:rFonts w:ascii="Times New Roman" w:hAnsi="Times New Roman" w:cs="Times New Roman"/>
          <w:sz w:val="24"/>
          <w:szCs w:val="24"/>
        </w:rPr>
        <w:t xml:space="preserve">siste års </w:t>
      </w:r>
      <w:r w:rsidR="00505443" w:rsidRPr="0047141F">
        <w:rPr>
          <w:rFonts w:ascii="Times New Roman" w:hAnsi="Times New Roman" w:cs="Times New Roman"/>
          <w:sz w:val="24"/>
          <w:szCs w:val="24"/>
        </w:rPr>
        <w:t>pandemi hvor personell drar innom barnehager, direkte til skole og sykehjem, bolig osv</w:t>
      </w:r>
      <w:r w:rsidR="00564F41" w:rsidRPr="0047141F">
        <w:rPr>
          <w:rFonts w:ascii="Times New Roman" w:hAnsi="Times New Roman" w:cs="Times New Roman"/>
          <w:sz w:val="24"/>
          <w:szCs w:val="24"/>
        </w:rPr>
        <w:t>. uten reell mulighet til skifte av arbeidstøy eller lignende</w:t>
      </w:r>
      <w:r w:rsidR="00032C26" w:rsidRPr="0047141F">
        <w:rPr>
          <w:rFonts w:ascii="Times New Roman" w:hAnsi="Times New Roman" w:cs="Times New Roman"/>
          <w:sz w:val="24"/>
          <w:szCs w:val="24"/>
        </w:rPr>
        <w:t xml:space="preserve"> blir dette en tydelig risiko</w:t>
      </w:r>
      <w:r w:rsidR="00564F41" w:rsidRPr="0047141F">
        <w:rPr>
          <w:rFonts w:ascii="Times New Roman" w:hAnsi="Times New Roman" w:cs="Times New Roman"/>
          <w:sz w:val="24"/>
          <w:szCs w:val="24"/>
        </w:rPr>
        <w:t>.</w:t>
      </w:r>
    </w:p>
    <w:p w14:paraId="478B27E8" w14:textId="58745072" w:rsidR="007F20C1" w:rsidRPr="0047141F" w:rsidRDefault="00A13357"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Planlagte kompetansehevende tiltak utsatt i 201</w:t>
      </w:r>
      <w:r w:rsidR="00871197" w:rsidRPr="0047141F">
        <w:rPr>
          <w:rFonts w:ascii="Times New Roman" w:hAnsi="Times New Roman" w:cs="Times New Roman"/>
          <w:sz w:val="24"/>
          <w:szCs w:val="24"/>
        </w:rPr>
        <w:t>9</w:t>
      </w:r>
      <w:r w:rsidRPr="0047141F">
        <w:rPr>
          <w:rFonts w:ascii="Times New Roman" w:hAnsi="Times New Roman" w:cs="Times New Roman"/>
          <w:sz w:val="24"/>
          <w:szCs w:val="24"/>
        </w:rPr>
        <w:t xml:space="preserve"> grunnet </w:t>
      </w:r>
      <w:r w:rsidR="0024587C" w:rsidRPr="0047141F">
        <w:rPr>
          <w:rFonts w:ascii="Times New Roman" w:hAnsi="Times New Roman" w:cs="Times New Roman"/>
          <w:sz w:val="24"/>
          <w:szCs w:val="24"/>
        </w:rPr>
        <w:t xml:space="preserve">Brønnøy </w:t>
      </w:r>
      <w:r w:rsidRPr="0047141F">
        <w:rPr>
          <w:rFonts w:ascii="Times New Roman" w:hAnsi="Times New Roman" w:cs="Times New Roman"/>
          <w:sz w:val="24"/>
          <w:szCs w:val="24"/>
        </w:rPr>
        <w:t>kommune</w:t>
      </w:r>
      <w:r w:rsidR="0024587C" w:rsidRPr="0047141F">
        <w:rPr>
          <w:rFonts w:ascii="Times New Roman" w:hAnsi="Times New Roman" w:cs="Times New Roman"/>
          <w:sz w:val="24"/>
          <w:szCs w:val="24"/>
        </w:rPr>
        <w:t>s</w:t>
      </w:r>
      <w:r w:rsidRPr="0047141F">
        <w:rPr>
          <w:rFonts w:ascii="Times New Roman" w:hAnsi="Times New Roman" w:cs="Times New Roman"/>
          <w:sz w:val="24"/>
          <w:szCs w:val="24"/>
        </w:rPr>
        <w:t xml:space="preserve"> uforutsette budsjettmessige utfordringer,</w:t>
      </w:r>
      <w:r w:rsidR="00871197" w:rsidRPr="0047141F">
        <w:rPr>
          <w:rFonts w:ascii="Times New Roman" w:hAnsi="Times New Roman" w:cs="Times New Roman"/>
          <w:sz w:val="24"/>
          <w:szCs w:val="24"/>
        </w:rPr>
        <w:t xml:space="preserve"> som</w:t>
      </w:r>
      <w:r w:rsidR="0024587C" w:rsidRPr="0047141F">
        <w:rPr>
          <w:rFonts w:ascii="Times New Roman" w:hAnsi="Times New Roman" w:cs="Times New Roman"/>
          <w:sz w:val="24"/>
          <w:szCs w:val="24"/>
        </w:rPr>
        <w:t xml:space="preserve"> av samme årsak ble utsatt</w:t>
      </w:r>
      <w:r w:rsidR="00871197" w:rsidRPr="0047141F">
        <w:rPr>
          <w:rFonts w:ascii="Times New Roman" w:hAnsi="Times New Roman" w:cs="Times New Roman"/>
          <w:sz w:val="24"/>
          <w:szCs w:val="24"/>
        </w:rPr>
        <w:t xml:space="preserve"> i 2018,</w:t>
      </w:r>
      <w:r w:rsidRPr="0047141F">
        <w:rPr>
          <w:rFonts w:ascii="Times New Roman" w:hAnsi="Times New Roman" w:cs="Times New Roman"/>
          <w:sz w:val="24"/>
          <w:szCs w:val="24"/>
        </w:rPr>
        <w:t xml:space="preserve"> </w:t>
      </w:r>
      <w:r w:rsidR="005F649B" w:rsidRPr="0047141F">
        <w:rPr>
          <w:rFonts w:ascii="Times New Roman" w:hAnsi="Times New Roman" w:cs="Times New Roman"/>
          <w:sz w:val="24"/>
          <w:szCs w:val="24"/>
        </w:rPr>
        <w:t xml:space="preserve">og ble igjen utsatt i </w:t>
      </w:r>
      <w:r w:rsidRPr="0047141F">
        <w:rPr>
          <w:rFonts w:ascii="Times New Roman" w:hAnsi="Times New Roman" w:cs="Times New Roman"/>
          <w:sz w:val="24"/>
          <w:szCs w:val="24"/>
        </w:rPr>
        <w:t>20</w:t>
      </w:r>
      <w:r w:rsidR="00871197" w:rsidRPr="0047141F">
        <w:rPr>
          <w:rFonts w:ascii="Times New Roman" w:hAnsi="Times New Roman" w:cs="Times New Roman"/>
          <w:sz w:val="24"/>
          <w:szCs w:val="24"/>
        </w:rPr>
        <w:t>20</w:t>
      </w:r>
      <w:r w:rsidR="002F6A47" w:rsidRPr="0047141F">
        <w:rPr>
          <w:rFonts w:ascii="Times New Roman" w:hAnsi="Times New Roman" w:cs="Times New Roman"/>
          <w:sz w:val="24"/>
          <w:szCs w:val="24"/>
        </w:rPr>
        <w:t xml:space="preserve"> og 2021</w:t>
      </w:r>
      <w:r w:rsidR="005F649B" w:rsidRPr="0047141F">
        <w:rPr>
          <w:rFonts w:ascii="Times New Roman" w:hAnsi="Times New Roman" w:cs="Times New Roman"/>
          <w:sz w:val="24"/>
          <w:szCs w:val="24"/>
        </w:rPr>
        <w:t xml:space="preserve"> grunnet Corona</w:t>
      </w:r>
      <w:r w:rsidRPr="0047141F">
        <w:rPr>
          <w:rFonts w:ascii="Times New Roman" w:hAnsi="Times New Roman" w:cs="Times New Roman"/>
          <w:sz w:val="24"/>
          <w:szCs w:val="24"/>
        </w:rPr>
        <w:t>.</w:t>
      </w:r>
      <w:r w:rsidR="004C0884" w:rsidRPr="0047141F">
        <w:rPr>
          <w:rFonts w:ascii="Times New Roman" w:hAnsi="Times New Roman" w:cs="Times New Roman"/>
          <w:sz w:val="24"/>
          <w:szCs w:val="24"/>
        </w:rPr>
        <w:t xml:space="preserve"> </w:t>
      </w:r>
      <w:r w:rsidR="00594F3B" w:rsidRPr="0047141F">
        <w:rPr>
          <w:rFonts w:ascii="Times New Roman" w:hAnsi="Times New Roman" w:cs="Times New Roman"/>
          <w:sz w:val="24"/>
          <w:szCs w:val="24"/>
        </w:rPr>
        <w:t>I forbindelse med idriftsettelse av DMS må dette iverksettes og ivaretas på en god måte. Drift av DMS tilsier et stort ansvar for</w:t>
      </w:r>
      <w:r w:rsidR="00E64CAD" w:rsidRPr="0047141F">
        <w:rPr>
          <w:rFonts w:ascii="Times New Roman" w:hAnsi="Times New Roman" w:cs="Times New Roman"/>
          <w:sz w:val="24"/>
          <w:szCs w:val="24"/>
        </w:rPr>
        <w:t xml:space="preserve"> en meget</w:t>
      </w:r>
      <w:r w:rsidR="00594F3B" w:rsidRPr="0047141F">
        <w:rPr>
          <w:rFonts w:ascii="Times New Roman" w:hAnsi="Times New Roman" w:cs="Times New Roman"/>
          <w:sz w:val="24"/>
          <w:szCs w:val="24"/>
        </w:rPr>
        <w:t xml:space="preserve"> teknisk</w:t>
      </w:r>
      <w:r w:rsidR="00E64CAD" w:rsidRPr="0047141F">
        <w:rPr>
          <w:rFonts w:ascii="Times New Roman" w:hAnsi="Times New Roman" w:cs="Times New Roman"/>
          <w:sz w:val="24"/>
          <w:szCs w:val="24"/>
        </w:rPr>
        <w:t xml:space="preserve"> avansert</w:t>
      </w:r>
      <w:r w:rsidR="00594F3B" w:rsidRPr="0047141F">
        <w:rPr>
          <w:rFonts w:ascii="Times New Roman" w:hAnsi="Times New Roman" w:cs="Times New Roman"/>
          <w:sz w:val="24"/>
          <w:szCs w:val="24"/>
        </w:rPr>
        <w:t xml:space="preserve"> infrastruktur og fasiliteter med svært høye krav til pasientsikkerhet.</w:t>
      </w:r>
    </w:p>
    <w:p w14:paraId="2A823311" w14:textId="5FEDE96B" w:rsidR="00E81115" w:rsidRPr="0047141F" w:rsidRDefault="00E81115" w:rsidP="00B6305D">
      <w:pPr>
        <w:pStyle w:val="Ingenmellomrom"/>
        <w:rPr>
          <w:rFonts w:ascii="Times New Roman" w:hAnsi="Times New Roman" w:cs="Times New Roman"/>
          <w:sz w:val="24"/>
          <w:szCs w:val="24"/>
        </w:rPr>
      </w:pPr>
    </w:p>
    <w:p w14:paraId="4086CD9E" w14:textId="1A59ABC3" w:rsidR="00DD271A" w:rsidRPr="0047141F" w:rsidRDefault="00100EEF"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Pandemi og Corona tiltak/beredskap har satt flere konkrete saker på vent, som f.eks. avklaringer rundt gamle Velfjord Aldersheim og tidligere Flaggstanghaugen barnehage bl.a. Vedtak om salg av Ytre Høgåsvei 34 er gjennomført og solgt. </w:t>
      </w:r>
      <w:r w:rsidR="00207C8C" w:rsidRPr="0047141F">
        <w:rPr>
          <w:rFonts w:ascii="Times New Roman" w:hAnsi="Times New Roman" w:cs="Times New Roman"/>
          <w:sz w:val="24"/>
          <w:szCs w:val="24"/>
        </w:rPr>
        <w:t xml:space="preserve">Det er engasjert megler for salg av </w:t>
      </w:r>
      <w:r w:rsidR="002718BA" w:rsidRPr="0047141F">
        <w:rPr>
          <w:rFonts w:ascii="Times New Roman" w:hAnsi="Times New Roman" w:cs="Times New Roman"/>
          <w:sz w:val="24"/>
          <w:szCs w:val="24"/>
        </w:rPr>
        <w:t>bo</w:t>
      </w:r>
      <w:r w:rsidR="00207C8C" w:rsidRPr="0047141F">
        <w:rPr>
          <w:rFonts w:ascii="Times New Roman" w:hAnsi="Times New Roman" w:cs="Times New Roman"/>
          <w:sz w:val="24"/>
          <w:szCs w:val="24"/>
        </w:rPr>
        <w:t xml:space="preserve">enheter i Valveien iht. vedtak. </w:t>
      </w:r>
    </w:p>
    <w:p w14:paraId="7C57B333" w14:textId="5C4B00E4" w:rsidR="009A7605" w:rsidRPr="0047141F" w:rsidRDefault="009A7605"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Kartlegging av ytterligere boenheter for mulig avhending iverksatt, men det er viktig å understreke at dette også innebærer redusert fleksibilitet både ved økte behov innen ulike etater og ikke minst ved bortfall av inntekter.</w:t>
      </w:r>
    </w:p>
    <w:p w14:paraId="2DEC5531" w14:textId="1589BE94" w:rsidR="00CC6649" w:rsidRPr="0047141F" w:rsidRDefault="00CC6649"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Oppstart reparasjon etter brann i Strandveien vurderes som nært forestående</w:t>
      </w:r>
      <w:r w:rsidR="009A7605" w:rsidRPr="0047141F">
        <w:rPr>
          <w:rFonts w:ascii="Times New Roman" w:hAnsi="Times New Roman" w:cs="Times New Roman"/>
          <w:sz w:val="24"/>
          <w:szCs w:val="24"/>
        </w:rPr>
        <w:t>, etter å ha kommet frem til omforent løsning med assurandør etter en lengre omfattende prosess.</w:t>
      </w:r>
    </w:p>
    <w:p w14:paraId="0E8AF42D" w14:textId="27D7B39F" w:rsidR="00ED0AC7" w:rsidRPr="0047141F" w:rsidRDefault="00ED0AC7"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R</w:t>
      </w:r>
      <w:r w:rsidR="00E25EF6" w:rsidRPr="0047141F">
        <w:rPr>
          <w:rFonts w:ascii="Times New Roman" w:hAnsi="Times New Roman" w:cs="Times New Roman"/>
          <w:sz w:val="24"/>
          <w:szCs w:val="24"/>
        </w:rPr>
        <w:t>einfjord Lille</w:t>
      </w:r>
      <w:r w:rsidR="009A7605" w:rsidRPr="0047141F">
        <w:rPr>
          <w:rFonts w:ascii="Times New Roman" w:hAnsi="Times New Roman" w:cs="Times New Roman"/>
          <w:sz w:val="24"/>
          <w:szCs w:val="24"/>
        </w:rPr>
        <w:t>s landbruksareal er etter hvert klart for salg via megler</w:t>
      </w:r>
      <w:r w:rsidR="000B74DD" w:rsidRPr="0047141F">
        <w:rPr>
          <w:rFonts w:ascii="Times New Roman" w:hAnsi="Times New Roman" w:cs="Times New Roman"/>
          <w:sz w:val="24"/>
          <w:szCs w:val="24"/>
        </w:rPr>
        <w:t xml:space="preserve"> iht. vedtak</w:t>
      </w:r>
      <w:r w:rsidR="009A7605" w:rsidRPr="0047141F">
        <w:rPr>
          <w:rFonts w:ascii="Times New Roman" w:hAnsi="Times New Roman" w:cs="Times New Roman"/>
          <w:sz w:val="24"/>
          <w:szCs w:val="24"/>
        </w:rPr>
        <w:t>.</w:t>
      </w:r>
      <w:r w:rsidR="00DF5677" w:rsidRPr="0047141F">
        <w:rPr>
          <w:rFonts w:ascii="Times New Roman" w:hAnsi="Times New Roman" w:cs="Times New Roman"/>
          <w:sz w:val="24"/>
          <w:szCs w:val="24"/>
        </w:rPr>
        <w:t xml:space="preserve"> </w:t>
      </w:r>
    </w:p>
    <w:p w14:paraId="03C62AA8" w14:textId="77777777" w:rsidR="008C5AD6" w:rsidRPr="0047141F" w:rsidRDefault="008C5AD6" w:rsidP="00B6305D">
      <w:pPr>
        <w:pStyle w:val="Ingenmellomrom"/>
        <w:rPr>
          <w:rFonts w:ascii="Times New Roman" w:hAnsi="Times New Roman" w:cs="Times New Roman"/>
          <w:sz w:val="24"/>
          <w:szCs w:val="24"/>
        </w:rPr>
      </w:pPr>
    </w:p>
    <w:p w14:paraId="20F73C51" w14:textId="7D354D13" w:rsidR="009A7605" w:rsidRPr="0047141F" w:rsidRDefault="008C5AD6"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Flere leieavtaler til revisjon</w:t>
      </w:r>
      <w:r w:rsidR="008B6353" w:rsidRPr="0047141F">
        <w:rPr>
          <w:rFonts w:ascii="Times New Roman" w:hAnsi="Times New Roman" w:cs="Times New Roman"/>
          <w:sz w:val="24"/>
          <w:szCs w:val="24"/>
        </w:rPr>
        <w:t>/reforhandling</w:t>
      </w:r>
      <w:r w:rsidRPr="0047141F">
        <w:rPr>
          <w:rFonts w:ascii="Times New Roman" w:hAnsi="Times New Roman" w:cs="Times New Roman"/>
          <w:sz w:val="24"/>
          <w:szCs w:val="24"/>
        </w:rPr>
        <w:t xml:space="preserve"> og oppsigelse</w:t>
      </w:r>
      <w:r w:rsidR="008B6353" w:rsidRPr="0047141F">
        <w:rPr>
          <w:rFonts w:ascii="Times New Roman" w:hAnsi="Times New Roman" w:cs="Times New Roman"/>
          <w:sz w:val="24"/>
          <w:szCs w:val="24"/>
        </w:rPr>
        <w:t xml:space="preserve"> </w:t>
      </w:r>
      <w:r w:rsidR="00D41987" w:rsidRPr="0047141F">
        <w:rPr>
          <w:rFonts w:ascii="Times New Roman" w:hAnsi="Times New Roman" w:cs="Times New Roman"/>
          <w:sz w:val="24"/>
          <w:szCs w:val="24"/>
        </w:rPr>
        <w:t>har</w:t>
      </w:r>
      <w:r w:rsidRPr="0047141F">
        <w:rPr>
          <w:rFonts w:ascii="Times New Roman" w:hAnsi="Times New Roman" w:cs="Times New Roman"/>
          <w:sz w:val="24"/>
          <w:szCs w:val="24"/>
        </w:rPr>
        <w:t xml:space="preserve"> gi</w:t>
      </w:r>
      <w:r w:rsidR="00D41987" w:rsidRPr="0047141F">
        <w:rPr>
          <w:rFonts w:ascii="Times New Roman" w:hAnsi="Times New Roman" w:cs="Times New Roman"/>
          <w:sz w:val="24"/>
          <w:szCs w:val="24"/>
        </w:rPr>
        <w:t>tt</w:t>
      </w:r>
      <w:r w:rsidRPr="0047141F">
        <w:rPr>
          <w:rFonts w:ascii="Times New Roman" w:hAnsi="Times New Roman" w:cs="Times New Roman"/>
          <w:sz w:val="24"/>
          <w:szCs w:val="24"/>
        </w:rPr>
        <w:t xml:space="preserve"> usikkerhet om</w:t>
      </w:r>
      <w:r w:rsidR="00AA0AF5" w:rsidRPr="0047141F">
        <w:rPr>
          <w:rFonts w:ascii="Times New Roman" w:hAnsi="Times New Roman" w:cs="Times New Roman"/>
          <w:sz w:val="24"/>
          <w:szCs w:val="24"/>
        </w:rPr>
        <w:t xml:space="preserve"> noen</w:t>
      </w:r>
      <w:r w:rsidRPr="0047141F">
        <w:rPr>
          <w:rFonts w:ascii="Times New Roman" w:hAnsi="Times New Roman" w:cs="Times New Roman"/>
          <w:sz w:val="24"/>
          <w:szCs w:val="24"/>
        </w:rPr>
        <w:t xml:space="preserve"> fremtidige leieinntekter og utnyttelse av </w:t>
      </w:r>
      <w:r w:rsidR="00AA0AF5" w:rsidRPr="0047141F">
        <w:rPr>
          <w:rFonts w:ascii="Times New Roman" w:hAnsi="Times New Roman" w:cs="Times New Roman"/>
          <w:sz w:val="24"/>
          <w:szCs w:val="24"/>
        </w:rPr>
        <w:t xml:space="preserve">enkelte </w:t>
      </w:r>
      <w:r w:rsidRPr="0047141F">
        <w:rPr>
          <w:rFonts w:ascii="Times New Roman" w:hAnsi="Times New Roman" w:cs="Times New Roman"/>
          <w:sz w:val="24"/>
          <w:szCs w:val="24"/>
        </w:rPr>
        <w:t>lokaler. Politiet</w:t>
      </w:r>
      <w:r w:rsidR="00104C70" w:rsidRPr="0047141F">
        <w:rPr>
          <w:rFonts w:ascii="Times New Roman" w:hAnsi="Times New Roman" w:cs="Times New Roman"/>
          <w:sz w:val="24"/>
          <w:szCs w:val="24"/>
        </w:rPr>
        <w:t xml:space="preserve"> flytte</w:t>
      </w:r>
      <w:r w:rsidR="009A7605" w:rsidRPr="0047141F">
        <w:rPr>
          <w:rFonts w:ascii="Times New Roman" w:hAnsi="Times New Roman" w:cs="Times New Roman"/>
          <w:sz w:val="24"/>
          <w:szCs w:val="24"/>
        </w:rPr>
        <w:t>t</w:t>
      </w:r>
      <w:r w:rsidR="00104C70" w:rsidRPr="0047141F">
        <w:rPr>
          <w:rFonts w:ascii="Times New Roman" w:hAnsi="Times New Roman" w:cs="Times New Roman"/>
          <w:sz w:val="24"/>
          <w:szCs w:val="24"/>
        </w:rPr>
        <w:t xml:space="preserve"> ut 31.12.20 og lokalene </w:t>
      </w:r>
      <w:r w:rsidR="009A7605" w:rsidRPr="0047141F">
        <w:rPr>
          <w:rFonts w:ascii="Times New Roman" w:hAnsi="Times New Roman" w:cs="Times New Roman"/>
          <w:sz w:val="24"/>
          <w:szCs w:val="24"/>
        </w:rPr>
        <w:t xml:space="preserve">ble </w:t>
      </w:r>
      <w:r w:rsidR="00104C70" w:rsidRPr="0047141F">
        <w:rPr>
          <w:rFonts w:ascii="Times New Roman" w:hAnsi="Times New Roman" w:cs="Times New Roman"/>
          <w:sz w:val="24"/>
          <w:szCs w:val="24"/>
        </w:rPr>
        <w:t xml:space="preserve">da </w:t>
      </w:r>
      <w:r w:rsidR="009A7605" w:rsidRPr="0047141F">
        <w:rPr>
          <w:rFonts w:ascii="Times New Roman" w:hAnsi="Times New Roman" w:cs="Times New Roman"/>
          <w:sz w:val="24"/>
          <w:szCs w:val="24"/>
        </w:rPr>
        <w:t>oppgradert og omgjort</w:t>
      </w:r>
      <w:r w:rsidR="00104C70" w:rsidRPr="0047141F">
        <w:rPr>
          <w:rFonts w:ascii="Times New Roman" w:hAnsi="Times New Roman" w:cs="Times New Roman"/>
          <w:sz w:val="24"/>
          <w:szCs w:val="24"/>
        </w:rPr>
        <w:t xml:space="preserve"> for nye brukere i form av PPT</w:t>
      </w:r>
      <w:r w:rsidR="009A7605" w:rsidRPr="0047141F">
        <w:rPr>
          <w:rFonts w:ascii="Times New Roman" w:hAnsi="Times New Roman" w:cs="Times New Roman"/>
          <w:sz w:val="24"/>
          <w:szCs w:val="24"/>
        </w:rPr>
        <w:t xml:space="preserve"> og </w:t>
      </w:r>
      <w:r w:rsidR="00921332" w:rsidRPr="0047141F">
        <w:rPr>
          <w:rFonts w:ascii="Times New Roman" w:hAnsi="Times New Roman" w:cs="Times New Roman"/>
          <w:sz w:val="24"/>
          <w:szCs w:val="24"/>
        </w:rPr>
        <w:t>oppvekstsektor</w:t>
      </w:r>
      <w:r w:rsidR="00104C70" w:rsidRPr="0047141F">
        <w:rPr>
          <w:rFonts w:ascii="Times New Roman" w:hAnsi="Times New Roman" w:cs="Times New Roman"/>
          <w:sz w:val="24"/>
          <w:szCs w:val="24"/>
        </w:rPr>
        <w:t>.</w:t>
      </w:r>
      <w:r w:rsidR="00D41987" w:rsidRPr="0047141F">
        <w:rPr>
          <w:rFonts w:ascii="Times New Roman" w:hAnsi="Times New Roman" w:cs="Times New Roman"/>
          <w:sz w:val="24"/>
          <w:szCs w:val="24"/>
        </w:rPr>
        <w:t xml:space="preserve"> </w:t>
      </w:r>
    </w:p>
    <w:p w14:paraId="51BF19F1" w14:textId="77777777" w:rsidR="009A7605" w:rsidRPr="0047141F" w:rsidRDefault="00D41987"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Forhandlet frem ny avtale med </w:t>
      </w:r>
      <w:r w:rsidR="008C5AD6" w:rsidRPr="0047141F">
        <w:rPr>
          <w:rFonts w:ascii="Times New Roman" w:hAnsi="Times New Roman" w:cs="Times New Roman"/>
          <w:sz w:val="24"/>
          <w:szCs w:val="24"/>
        </w:rPr>
        <w:t>Brønnøysund Videregående skole</w:t>
      </w:r>
      <w:r w:rsidRPr="0047141F">
        <w:rPr>
          <w:rFonts w:ascii="Times New Roman" w:hAnsi="Times New Roman" w:cs="Times New Roman"/>
          <w:sz w:val="24"/>
          <w:szCs w:val="24"/>
        </w:rPr>
        <w:t xml:space="preserve"> som gir forutsigbare rammer for dette forholdet ut 2023. </w:t>
      </w:r>
    </w:p>
    <w:p w14:paraId="3576F0D3" w14:textId="5014EF4B" w:rsidR="009A7605" w:rsidRPr="0047141F" w:rsidRDefault="008C5AD6"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Brønnøy tingrett</w:t>
      </w:r>
      <w:r w:rsidR="00D41987" w:rsidRPr="0047141F">
        <w:rPr>
          <w:rFonts w:ascii="Times New Roman" w:hAnsi="Times New Roman" w:cs="Times New Roman"/>
          <w:sz w:val="24"/>
          <w:szCs w:val="24"/>
        </w:rPr>
        <w:t xml:space="preserve"> ved domstoladministrasjon har ikke vært villig til å inngå ny</w:t>
      </w:r>
      <w:r w:rsidR="009A7605" w:rsidRPr="0047141F">
        <w:rPr>
          <w:rFonts w:ascii="Times New Roman" w:hAnsi="Times New Roman" w:cs="Times New Roman"/>
          <w:sz w:val="24"/>
          <w:szCs w:val="24"/>
        </w:rPr>
        <w:t>/revidert</w:t>
      </w:r>
      <w:r w:rsidR="00D41987" w:rsidRPr="0047141F">
        <w:rPr>
          <w:rFonts w:ascii="Times New Roman" w:hAnsi="Times New Roman" w:cs="Times New Roman"/>
          <w:sz w:val="24"/>
          <w:szCs w:val="24"/>
        </w:rPr>
        <w:t xml:space="preserve"> avtale så langt, og </w:t>
      </w:r>
      <w:r w:rsidR="009A7605" w:rsidRPr="0047141F">
        <w:rPr>
          <w:rFonts w:ascii="Times New Roman" w:hAnsi="Times New Roman" w:cs="Times New Roman"/>
          <w:sz w:val="24"/>
          <w:szCs w:val="24"/>
        </w:rPr>
        <w:t>har nå gitt beskjed om en oppsigelse av gjeldende avtale ved utløp</w:t>
      </w:r>
      <w:r w:rsidR="00EC5A65" w:rsidRPr="0047141F">
        <w:rPr>
          <w:rFonts w:ascii="Times New Roman" w:hAnsi="Times New Roman" w:cs="Times New Roman"/>
          <w:sz w:val="24"/>
          <w:szCs w:val="24"/>
        </w:rPr>
        <w:t>.</w:t>
      </w:r>
      <w:r w:rsidR="009A7605" w:rsidRPr="0047141F">
        <w:rPr>
          <w:rFonts w:ascii="Times New Roman" w:hAnsi="Times New Roman" w:cs="Times New Roman"/>
          <w:sz w:val="24"/>
          <w:szCs w:val="24"/>
        </w:rPr>
        <w:t xml:space="preserve"> </w:t>
      </w:r>
    </w:p>
    <w:p w14:paraId="232F8C01" w14:textId="00DAC2C0" w:rsidR="009A7605" w:rsidRPr="0047141F" w:rsidRDefault="00104C70"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Revidert leieavtale med Mattilsynet inngått.</w:t>
      </w:r>
      <w:r w:rsidR="00D41987" w:rsidRPr="0047141F">
        <w:rPr>
          <w:rFonts w:ascii="Times New Roman" w:hAnsi="Times New Roman" w:cs="Times New Roman"/>
          <w:sz w:val="24"/>
          <w:szCs w:val="24"/>
        </w:rPr>
        <w:t xml:space="preserve"> </w:t>
      </w:r>
    </w:p>
    <w:p w14:paraId="636DE224" w14:textId="5A34C296" w:rsidR="00AA0AF5" w:rsidRPr="0047141F" w:rsidRDefault="00AA0AF5"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Ved innflytting i det nye DMS-bygget frigjøres arealer/lokaler som disponeres av helseforetaket i dag.</w:t>
      </w:r>
    </w:p>
    <w:p w14:paraId="645F2D5F" w14:textId="287E2B55" w:rsidR="008C5AD6" w:rsidRPr="0047141F" w:rsidRDefault="003053F8"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Intern prosess for </w:t>
      </w:r>
      <w:r w:rsidR="00104C70" w:rsidRPr="0047141F">
        <w:rPr>
          <w:rFonts w:ascii="Times New Roman" w:hAnsi="Times New Roman" w:cs="Times New Roman"/>
          <w:sz w:val="24"/>
          <w:szCs w:val="24"/>
        </w:rPr>
        <w:t>å benytte en mindre del</w:t>
      </w:r>
      <w:r w:rsidRPr="0047141F">
        <w:rPr>
          <w:rFonts w:ascii="Times New Roman" w:hAnsi="Times New Roman" w:cs="Times New Roman"/>
          <w:sz w:val="24"/>
          <w:szCs w:val="24"/>
        </w:rPr>
        <w:t xml:space="preserve"> av regulert boligtomt i Svarthopen</w:t>
      </w:r>
      <w:r w:rsidR="00104C70" w:rsidRPr="0047141F">
        <w:rPr>
          <w:rFonts w:ascii="Times New Roman" w:hAnsi="Times New Roman" w:cs="Times New Roman"/>
          <w:sz w:val="24"/>
          <w:szCs w:val="24"/>
        </w:rPr>
        <w:t xml:space="preserve"> til et reelt behov</w:t>
      </w:r>
      <w:r w:rsidRPr="0047141F">
        <w:rPr>
          <w:rFonts w:ascii="Times New Roman" w:hAnsi="Times New Roman" w:cs="Times New Roman"/>
          <w:sz w:val="24"/>
          <w:szCs w:val="24"/>
        </w:rPr>
        <w:t xml:space="preserve"> initiert i en tverrfaglig prosess via Boligforum, og Husbanken er orientert om dette.</w:t>
      </w:r>
      <w:r w:rsidR="002023EC" w:rsidRPr="0047141F">
        <w:rPr>
          <w:rFonts w:ascii="Times New Roman" w:hAnsi="Times New Roman" w:cs="Times New Roman"/>
          <w:sz w:val="24"/>
          <w:szCs w:val="24"/>
        </w:rPr>
        <w:t xml:space="preserve"> </w:t>
      </w:r>
      <w:r w:rsidR="009A7605" w:rsidRPr="0047141F">
        <w:rPr>
          <w:rFonts w:ascii="Times New Roman" w:hAnsi="Times New Roman" w:cs="Times New Roman"/>
          <w:sz w:val="24"/>
          <w:szCs w:val="24"/>
        </w:rPr>
        <w:t>Mulighetsstudie/plan for området oppstartet.</w:t>
      </w:r>
    </w:p>
    <w:p w14:paraId="325C7426" w14:textId="77777777" w:rsidR="00DF5677" w:rsidRPr="0047141F" w:rsidRDefault="00DF5677" w:rsidP="00B6305D">
      <w:pPr>
        <w:pStyle w:val="Ingenmellomrom"/>
        <w:rPr>
          <w:rFonts w:ascii="Times New Roman" w:hAnsi="Times New Roman" w:cs="Times New Roman"/>
          <w:sz w:val="24"/>
          <w:szCs w:val="24"/>
        </w:rPr>
      </w:pPr>
    </w:p>
    <w:p w14:paraId="6B5F5ABD" w14:textId="46B5524B" w:rsidR="00FC7784" w:rsidRPr="0047141F" w:rsidRDefault="00AB3D32"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Boligsosialhandlingsplan ble revidert og</w:t>
      </w:r>
      <w:r w:rsidR="007B6F26" w:rsidRPr="0047141F">
        <w:rPr>
          <w:rFonts w:ascii="Times New Roman" w:hAnsi="Times New Roman" w:cs="Times New Roman"/>
          <w:sz w:val="24"/>
          <w:szCs w:val="24"/>
        </w:rPr>
        <w:t xml:space="preserve"> p</w:t>
      </w:r>
      <w:r w:rsidRPr="0047141F">
        <w:rPr>
          <w:rFonts w:ascii="Times New Roman" w:hAnsi="Times New Roman" w:cs="Times New Roman"/>
          <w:sz w:val="24"/>
          <w:szCs w:val="24"/>
        </w:rPr>
        <w:t>olitisk behandlet i 17/</w:t>
      </w:r>
      <w:r w:rsidR="007B6F26" w:rsidRPr="0047141F">
        <w:rPr>
          <w:rFonts w:ascii="Times New Roman" w:hAnsi="Times New Roman" w:cs="Times New Roman"/>
          <w:sz w:val="24"/>
          <w:szCs w:val="24"/>
        </w:rPr>
        <w:t>18</w:t>
      </w:r>
      <w:r w:rsidRPr="0047141F">
        <w:rPr>
          <w:rFonts w:ascii="Times New Roman" w:hAnsi="Times New Roman" w:cs="Times New Roman"/>
          <w:sz w:val="24"/>
          <w:szCs w:val="24"/>
        </w:rPr>
        <w:t>, sammen med kriterier for tildeling av bolig</w:t>
      </w:r>
      <w:r w:rsidR="007B6F26" w:rsidRPr="0047141F">
        <w:rPr>
          <w:rFonts w:ascii="Times New Roman" w:hAnsi="Times New Roman" w:cs="Times New Roman"/>
          <w:sz w:val="24"/>
          <w:szCs w:val="24"/>
        </w:rPr>
        <w:t>.</w:t>
      </w:r>
      <w:r w:rsidR="00FC7784" w:rsidRPr="0047141F">
        <w:rPr>
          <w:rFonts w:ascii="Times New Roman" w:hAnsi="Times New Roman" w:cs="Times New Roman"/>
          <w:sz w:val="24"/>
          <w:szCs w:val="24"/>
        </w:rPr>
        <w:t xml:space="preserve"> Arbeid med revisjon/utarbeidelse av ny plan for kommende periode må startes opp i 2022.</w:t>
      </w:r>
      <w:r w:rsidR="007B6F26" w:rsidRPr="0047141F">
        <w:rPr>
          <w:rFonts w:ascii="Times New Roman" w:hAnsi="Times New Roman" w:cs="Times New Roman"/>
          <w:sz w:val="24"/>
          <w:szCs w:val="24"/>
        </w:rPr>
        <w:t xml:space="preserve"> </w:t>
      </w:r>
      <w:r w:rsidR="004A1243" w:rsidRPr="0047141F">
        <w:rPr>
          <w:rFonts w:ascii="Times New Roman" w:hAnsi="Times New Roman" w:cs="Times New Roman"/>
          <w:sz w:val="24"/>
          <w:szCs w:val="24"/>
        </w:rPr>
        <w:t>Det bør da også gjøres vurderinger rundt behovet for en Bolig-politisk plan for Brønnøy kommune, noe som har vært etterspurt av Husbanken i forbindelse med bl.a. søknader om tilskudd.</w:t>
      </w:r>
    </w:p>
    <w:p w14:paraId="703A173E" w14:textId="2DB25069" w:rsidR="00FC7784" w:rsidRPr="0047141F" w:rsidRDefault="00FC7784"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Boligkontor opprettet</w:t>
      </w:r>
      <w:r w:rsidR="00C377E5" w:rsidRPr="0047141F">
        <w:rPr>
          <w:rFonts w:ascii="Times New Roman" w:hAnsi="Times New Roman" w:cs="Times New Roman"/>
          <w:sz w:val="24"/>
          <w:szCs w:val="24"/>
        </w:rPr>
        <w:t xml:space="preserve"> 2021,</w:t>
      </w:r>
      <w:r w:rsidRPr="0047141F">
        <w:rPr>
          <w:rFonts w:ascii="Times New Roman" w:hAnsi="Times New Roman" w:cs="Times New Roman"/>
          <w:sz w:val="24"/>
          <w:szCs w:val="24"/>
        </w:rPr>
        <w:t xml:space="preserve"> og arbeidet relatert til de økonomiske virkemidler vurderes til å ha fått en vesentlig forbedring både i volum og kvalitet.</w:t>
      </w:r>
    </w:p>
    <w:p w14:paraId="1406F8BF" w14:textId="0BEE1B59" w:rsidR="00FC7784" w:rsidRPr="0047141F" w:rsidRDefault="00FC7784"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Fortsatt nødvendig med ressursøkning for å kunne ta ut potensialet som ligger i en samordnet og helhetlig utnyttelse av alle boligsosiale virkemidler</w:t>
      </w:r>
      <w:r w:rsidR="00E07CE6" w:rsidRPr="0047141F">
        <w:rPr>
          <w:rFonts w:ascii="Times New Roman" w:hAnsi="Times New Roman" w:cs="Times New Roman"/>
          <w:sz w:val="24"/>
          <w:szCs w:val="24"/>
        </w:rPr>
        <w:t xml:space="preserve"> for Brønnøy kommune</w:t>
      </w:r>
      <w:r w:rsidRPr="0047141F">
        <w:rPr>
          <w:rFonts w:ascii="Times New Roman" w:hAnsi="Times New Roman" w:cs="Times New Roman"/>
          <w:sz w:val="24"/>
          <w:szCs w:val="24"/>
        </w:rPr>
        <w:t>.</w:t>
      </w:r>
    </w:p>
    <w:p w14:paraId="1FE09918" w14:textId="14657311" w:rsidR="00FA6441" w:rsidRPr="0047141F" w:rsidRDefault="00BD0345"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Nedslagsfeltet for det boligsosiale arbeidet er omfattende og komplekst. Arbeidet og tiltakene berører og påvirker mange områder og </w:t>
      </w:r>
      <w:r w:rsidR="00966EDA" w:rsidRPr="0047141F">
        <w:rPr>
          <w:rFonts w:ascii="Times New Roman" w:hAnsi="Times New Roman" w:cs="Times New Roman"/>
          <w:sz w:val="24"/>
          <w:szCs w:val="24"/>
        </w:rPr>
        <w:t>innbyggere</w:t>
      </w:r>
      <w:r w:rsidRPr="0047141F">
        <w:rPr>
          <w:rFonts w:ascii="Times New Roman" w:hAnsi="Times New Roman" w:cs="Times New Roman"/>
          <w:sz w:val="24"/>
          <w:szCs w:val="24"/>
        </w:rPr>
        <w:t xml:space="preserve"> på flere plan og i flere fase</w:t>
      </w:r>
      <w:r w:rsidR="004A16B6" w:rsidRPr="0047141F">
        <w:rPr>
          <w:rFonts w:ascii="Times New Roman" w:hAnsi="Times New Roman" w:cs="Times New Roman"/>
          <w:sz w:val="24"/>
          <w:szCs w:val="24"/>
        </w:rPr>
        <w:t>r</w:t>
      </w:r>
      <w:r w:rsidR="00E07CE6" w:rsidRPr="0047141F">
        <w:rPr>
          <w:rFonts w:ascii="Times New Roman" w:hAnsi="Times New Roman" w:cs="Times New Roman"/>
          <w:sz w:val="24"/>
          <w:szCs w:val="24"/>
        </w:rPr>
        <w:t xml:space="preserve"> av livet</w:t>
      </w:r>
      <w:r w:rsidR="004A16B6" w:rsidRPr="0047141F">
        <w:rPr>
          <w:rFonts w:ascii="Times New Roman" w:hAnsi="Times New Roman" w:cs="Times New Roman"/>
          <w:sz w:val="24"/>
          <w:szCs w:val="24"/>
        </w:rPr>
        <w:t xml:space="preserve">. </w:t>
      </w:r>
    </w:p>
    <w:p w14:paraId="065DE58B" w14:textId="1C0A55F2" w:rsidR="00B452AB" w:rsidRPr="0047141F" w:rsidRDefault="00B452AB" w:rsidP="00B6305D">
      <w:pPr>
        <w:pStyle w:val="Ingenmellomrom"/>
        <w:rPr>
          <w:rFonts w:ascii="Times New Roman" w:hAnsi="Times New Roman" w:cs="Times New Roman"/>
          <w:sz w:val="24"/>
          <w:szCs w:val="24"/>
        </w:rPr>
      </w:pPr>
    </w:p>
    <w:p w14:paraId="5B3BC555" w14:textId="24019B6D" w:rsidR="00DF5677" w:rsidRPr="0047141F" w:rsidRDefault="005B4BB6"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lastRenderedPageBreak/>
        <w:t>Prosjektpor</w:t>
      </w:r>
      <w:r w:rsidR="005339B0" w:rsidRPr="0047141F">
        <w:rPr>
          <w:rFonts w:ascii="Times New Roman" w:hAnsi="Times New Roman" w:cs="Times New Roman"/>
          <w:sz w:val="24"/>
          <w:szCs w:val="24"/>
        </w:rPr>
        <w:t xml:space="preserve">teføljen er stor. </w:t>
      </w:r>
      <w:r w:rsidRPr="0047141F">
        <w:rPr>
          <w:rFonts w:ascii="Times New Roman" w:hAnsi="Times New Roman" w:cs="Times New Roman"/>
          <w:sz w:val="24"/>
          <w:szCs w:val="24"/>
        </w:rPr>
        <w:t>Eiendom</w:t>
      </w:r>
      <w:r w:rsidR="005339B0" w:rsidRPr="0047141F">
        <w:rPr>
          <w:rFonts w:ascii="Times New Roman" w:hAnsi="Times New Roman" w:cs="Times New Roman"/>
          <w:sz w:val="24"/>
          <w:szCs w:val="24"/>
        </w:rPr>
        <w:t xml:space="preserve"> vil</w:t>
      </w:r>
      <w:r w:rsidR="00245FD2" w:rsidRPr="0047141F">
        <w:rPr>
          <w:rFonts w:ascii="Times New Roman" w:hAnsi="Times New Roman" w:cs="Times New Roman"/>
          <w:sz w:val="24"/>
          <w:szCs w:val="24"/>
        </w:rPr>
        <w:t xml:space="preserve"> i 20</w:t>
      </w:r>
      <w:r w:rsidR="00871197" w:rsidRPr="0047141F">
        <w:rPr>
          <w:rFonts w:ascii="Times New Roman" w:hAnsi="Times New Roman" w:cs="Times New Roman"/>
          <w:sz w:val="24"/>
          <w:szCs w:val="24"/>
        </w:rPr>
        <w:t>2</w:t>
      </w:r>
      <w:r w:rsidR="00966EDA" w:rsidRPr="0047141F">
        <w:rPr>
          <w:rFonts w:ascii="Times New Roman" w:hAnsi="Times New Roman" w:cs="Times New Roman"/>
          <w:sz w:val="24"/>
          <w:szCs w:val="24"/>
        </w:rPr>
        <w:t>2</w:t>
      </w:r>
      <w:r w:rsidR="005339B0" w:rsidRPr="0047141F">
        <w:rPr>
          <w:rFonts w:ascii="Times New Roman" w:hAnsi="Times New Roman" w:cs="Times New Roman"/>
          <w:sz w:val="24"/>
          <w:szCs w:val="24"/>
        </w:rPr>
        <w:t xml:space="preserve"> fortsatt investere</w:t>
      </w:r>
      <w:r w:rsidR="00245FD2" w:rsidRPr="0047141F">
        <w:rPr>
          <w:rFonts w:ascii="Times New Roman" w:hAnsi="Times New Roman" w:cs="Times New Roman"/>
          <w:sz w:val="24"/>
          <w:szCs w:val="24"/>
        </w:rPr>
        <w:t xml:space="preserve"> ressurser i</w:t>
      </w:r>
      <w:r w:rsidR="00451828" w:rsidRPr="0047141F">
        <w:rPr>
          <w:rFonts w:ascii="Times New Roman" w:hAnsi="Times New Roman" w:cs="Times New Roman"/>
          <w:sz w:val="24"/>
          <w:szCs w:val="24"/>
        </w:rPr>
        <w:t xml:space="preserve"> prosjekter som</w:t>
      </w:r>
      <w:r w:rsidR="00966EDA" w:rsidRPr="0047141F">
        <w:rPr>
          <w:rFonts w:ascii="Times New Roman" w:hAnsi="Times New Roman" w:cs="Times New Roman"/>
          <w:sz w:val="24"/>
          <w:szCs w:val="24"/>
        </w:rPr>
        <w:t xml:space="preserve"> DMS, </w:t>
      </w:r>
      <w:r w:rsidRPr="0047141F">
        <w:rPr>
          <w:rFonts w:ascii="Times New Roman" w:hAnsi="Times New Roman" w:cs="Times New Roman"/>
          <w:sz w:val="24"/>
          <w:szCs w:val="24"/>
        </w:rPr>
        <w:t xml:space="preserve">Salhushall, </w:t>
      </w:r>
      <w:r w:rsidR="00245FD2" w:rsidRPr="0047141F">
        <w:rPr>
          <w:rFonts w:ascii="Times New Roman" w:hAnsi="Times New Roman" w:cs="Times New Roman"/>
          <w:sz w:val="24"/>
          <w:szCs w:val="24"/>
        </w:rPr>
        <w:t>Velfjord Omsorgssenter</w:t>
      </w:r>
      <w:r w:rsidR="00966EDA" w:rsidRPr="0047141F">
        <w:rPr>
          <w:rFonts w:ascii="Times New Roman" w:hAnsi="Times New Roman" w:cs="Times New Roman"/>
          <w:sz w:val="24"/>
          <w:szCs w:val="24"/>
        </w:rPr>
        <w:t xml:space="preserve">, samt muligens i </w:t>
      </w:r>
      <w:r w:rsidR="00DC71F4" w:rsidRPr="0047141F">
        <w:rPr>
          <w:rFonts w:ascii="Times New Roman" w:hAnsi="Times New Roman" w:cs="Times New Roman"/>
          <w:sz w:val="24"/>
          <w:szCs w:val="24"/>
        </w:rPr>
        <w:t xml:space="preserve">kommende større </w:t>
      </w:r>
      <w:r w:rsidR="00966EDA" w:rsidRPr="0047141F">
        <w:rPr>
          <w:rFonts w:ascii="Times New Roman" w:hAnsi="Times New Roman" w:cs="Times New Roman"/>
          <w:sz w:val="24"/>
          <w:szCs w:val="24"/>
        </w:rPr>
        <w:t xml:space="preserve">prosjekter </w:t>
      </w:r>
      <w:r w:rsidR="00DC71F4" w:rsidRPr="0047141F">
        <w:rPr>
          <w:rFonts w:ascii="Times New Roman" w:hAnsi="Times New Roman" w:cs="Times New Roman"/>
          <w:sz w:val="24"/>
          <w:szCs w:val="24"/>
        </w:rPr>
        <w:t xml:space="preserve">bl.a. </w:t>
      </w:r>
      <w:r w:rsidR="00966EDA" w:rsidRPr="0047141F">
        <w:rPr>
          <w:rFonts w:ascii="Times New Roman" w:hAnsi="Times New Roman" w:cs="Times New Roman"/>
          <w:sz w:val="24"/>
          <w:szCs w:val="24"/>
        </w:rPr>
        <w:t>tilknyttet behov innen helse- og omsorgssektoren,</w:t>
      </w:r>
      <w:r w:rsidR="00451828" w:rsidRPr="0047141F">
        <w:rPr>
          <w:rFonts w:ascii="Times New Roman" w:hAnsi="Times New Roman" w:cs="Times New Roman"/>
          <w:sz w:val="24"/>
          <w:szCs w:val="24"/>
        </w:rPr>
        <w:t xml:space="preserve"> og </w:t>
      </w:r>
      <w:r w:rsidR="00245FD2" w:rsidRPr="0047141F">
        <w:rPr>
          <w:rFonts w:ascii="Times New Roman" w:hAnsi="Times New Roman" w:cs="Times New Roman"/>
          <w:sz w:val="24"/>
          <w:szCs w:val="24"/>
        </w:rPr>
        <w:t>selvsagt</w:t>
      </w:r>
      <w:r w:rsidR="00451828" w:rsidRPr="0047141F">
        <w:rPr>
          <w:rFonts w:ascii="Times New Roman" w:hAnsi="Times New Roman" w:cs="Times New Roman"/>
          <w:sz w:val="24"/>
          <w:szCs w:val="24"/>
        </w:rPr>
        <w:t xml:space="preserve"> i</w:t>
      </w:r>
      <w:r w:rsidR="00245FD2" w:rsidRPr="0047141F">
        <w:rPr>
          <w:rFonts w:ascii="Times New Roman" w:hAnsi="Times New Roman" w:cs="Times New Roman"/>
          <w:sz w:val="24"/>
          <w:szCs w:val="24"/>
        </w:rPr>
        <w:t xml:space="preserve"> </w:t>
      </w:r>
      <w:r w:rsidR="000B4832" w:rsidRPr="0047141F">
        <w:rPr>
          <w:rFonts w:ascii="Times New Roman" w:hAnsi="Times New Roman" w:cs="Times New Roman"/>
          <w:sz w:val="24"/>
          <w:szCs w:val="24"/>
        </w:rPr>
        <w:t xml:space="preserve">mange </w:t>
      </w:r>
      <w:r w:rsidR="006D57E0" w:rsidRPr="0047141F">
        <w:rPr>
          <w:rFonts w:ascii="Times New Roman" w:hAnsi="Times New Roman" w:cs="Times New Roman"/>
          <w:sz w:val="24"/>
          <w:szCs w:val="24"/>
        </w:rPr>
        <w:t xml:space="preserve">andre små og store </w:t>
      </w:r>
      <w:r w:rsidR="00245FD2" w:rsidRPr="0047141F">
        <w:rPr>
          <w:rFonts w:ascii="Times New Roman" w:hAnsi="Times New Roman" w:cs="Times New Roman"/>
          <w:sz w:val="24"/>
          <w:szCs w:val="24"/>
        </w:rPr>
        <w:t>prosjekter.</w:t>
      </w:r>
      <w:r w:rsidR="00853F79" w:rsidRPr="0047141F">
        <w:rPr>
          <w:rFonts w:ascii="Times New Roman" w:hAnsi="Times New Roman" w:cs="Times New Roman"/>
          <w:sz w:val="24"/>
          <w:szCs w:val="24"/>
        </w:rPr>
        <w:t xml:space="preserve"> Denne ressursbruken gagner Brønnøy kommune</w:t>
      </w:r>
      <w:r w:rsidR="00B3291C" w:rsidRPr="0047141F">
        <w:rPr>
          <w:rFonts w:ascii="Times New Roman" w:hAnsi="Times New Roman" w:cs="Times New Roman"/>
          <w:sz w:val="24"/>
          <w:szCs w:val="24"/>
        </w:rPr>
        <w:t xml:space="preserve"> i høy grad</w:t>
      </w:r>
      <w:r w:rsidR="00853F79" w:rsidRPr="0047141F">
        <w:rPr>
          <w:rFonts w:ascii="Times New Roman" w:hAnsi="Times New Roman" w:cs="Times New Roman"/>
          <w:sz w:val="24"/>
          <w:szCs w:val="24"/>
        </w:rPr>
        <w:t xml:space="preserve"> på lengre sikt, men er belastende</w:t>
      </w:r>
      <w:r w:rsidR="004854BC" w:rsidRPr="0047141F">
        <w:rPr>
          <w:rFonts w:ascii="Times New Roman" w:hAnsi="Times New Roman" w:cs="Times New Roman"/>
          <w:sz w:val="24"/>
          <w:szCs w:val="24"/>
        </w:rPr>
        <w:t xml:space="preserve"> </w:t>
      </w:r>
      <w:r w:rsidR="00853F79" w:rsidRPr="0047141F">
        <w:rPr>
          <w:rFonts w:ascii="Times New Roman" w:hAnsi="Times New Roman" w:cs="Times New Roman"/>
          <w:sz w:val="24"/>
          <w:szCs w:val="24"/>
        </w:rPr>
        <w:t>for Eiendom i nåtid</w:t>
      </w:r>
      <w:r w:rsidR="000B4832" w:rsidRPr="0047141F">
        <w:rPr>
          <w:rFonts w:ascii="Times New Roman" w:hAnsi="Times New Roman" w:cs="Times New Roman"/>
          <w:sz w:val="24"/>
          <w:szCs w:val="24"/>
        </w:rPr>
        <w:t xml:space="preserve"> ved at det innebærer ressursbruk som ikke er tildelt og/eller</w:t>
      </w:r>
      <w:r w:rsidR="004854BC" w:rsidRPr="0047141F">
        <w:rPr>
          <w:rFonts w:ascii="Times New Roman" w:hAnsi="Times New Roman" w:cs="Times New Roman"/>
          <w:sz w:val="24"/>
          <w:szCs w:val="24"/>
        </w:rPr>
        <w:t xml:space="preserve"> </w:t>
      </w:r>
      <w:r w:rsidR="000B4832" w:rsidRPr="0047141F">
        <w:rPr>
          <w:rFonts w:ascii="Times New Roman" w:hAnsi="Times New Roman" w:cs="Times New Roman"/>
          <w:sz w:val="24"/>
          <w:szCs w:val="24"/>
        </w:rPr>
        <w:t>kompensert</w:t>
      </w:r>
      <w:r w:rsidR="009A7605" w:rsidRPr="0047141F">
        <w:rPr>
          <w:rFonts w:ascii="Times New Roman" w:hAnsi="Times New Roman" w:cs="Times New Roman"/>
          <w:sz w:val="24"/>
          <w:szCs w:val="24"/>
        </w:rPr>
        <w:t>/frikjøpt</w:t>
      </w:r>
      <w:r w:rsidR="000B4832" w:rsidRPr="0047141F">
        <w:rPr>
          <w:rFonts w:ascii="Times New Roman" w:hAnsi="Times New Roman" w:cs="Times New Roman"/>
          <w:sz w:val="24"/>
          <w:szCs w:val="24"/>
        </w:rPr>
        <w:t>.</w:t>
      </w:r>
    </w:p>
    <w:p w14:paraId="1F0E44CB" w14:textId="54908758" w:rsidR="0002581F" w:rsidRPr="0047141F" w:rsidRDefault="00231672"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I</w:t>
      </w:r>
      <w:r w:rsidR="0002581F" w:rsidRPr="0047141F">
        <w:rPr>
          <w:rFonts w:ascii="Times New Roman" w:hAnsi="Times New Roman" w:cs="Times New Roman"/>
          <w:sz w:val="24"/>
          <w:szCs w:val="24"/>
        </w:rPr>
        <w:t>nnkjøpsfunksjon</w:t>
      </w:r>
      <w:r w:rsidR="00451828" w:rsidRPr="0047141F">
        <w:rPr>
          <w:rFonts w:ascii="Times New Roman" w:hAnsi="Times New Roman" w:cs="Times New Roman"/>
          <w:sz w:val="24"/>
          <w:szCs w:val="24"/>
        </w:rPr>
        <w:t xml:space="preserve"> </w:t>
      </w:r>
      <w:r w:rsidRPr="0047141F">
        <w:rPr>
          <w:rFonts w:ascii="Times New Roman" w:hAnsi="Times New Roman" w:cs="Times New Roman"/>
          <w:sz w:val="24"/>
          <w:szCs w:val="24"/>
        </w:rPr>
        <w:t>er</w:t>
      </w:r>
      <w:r w:rsidR="0002581F" w:rsidRPr="0047141F">
        <w:rPr>
          <w:rFonts w:ascii="Times New Roman" w:hAnsi="Times New Roman" w:cs="Times New Roman"/>
          <w:sz w:val="24"/>
          <w:szCs w:val="24"/>
        </w:rPr>
        <w:t xml:space="preserve"> tillagt </w:t>
      </w:r>
      <w:r w:rsidRPr="0047141F">
        <w:rPr>
          <w:rFonts w:ascii="Times New Roman" w:hAnsi="Times New Roman" w:cs="Times New Roman"/>
          <w:sz w:val="24"/>
          <w:szCs w:val="24"/>
        </w:rPr>
        <w:t>ansvars</w:t>
      </w:r>
      <w:r w:rsidR="0002581F" w:rsidRPr="0047141F">
        <w:rPr>
          <w:rFonts w:ascii="Times New Roman" w:hAnsi="Times New Roman" w:cs="Times New Roman"/>
          <w:sz w:val="24"/>
          <w:szCs w:val="24"/>
        </w:rPr>
        <w:t xml:space="preserve">området. </w:t>
      </w:r>
      <w:r w:rsidR="000B4832" w:rsidRPr="0047141F">
        <w:rPr>
          <w:rFonts w:ascii="Times New Roman" w:hAnsi="Times New Roman" w:cs="Times New Roman"/>
          <w:sz w:val="24"/>
          <w:szCs w:val="24"/>
        </w:rPr>
        <w:t xml:space="preserve">Ytterligere </w:t>
      </w:r>
      <w:r w:rsidR="00DB6E8E" w:rsidRPr="0047141F">
        <w:rPr>
          <w:rFonts w:ascii="Times New Roman" w:hAnsi="Times New Roman" w:cs="Times New Roman"/>
          <w:sz w:val="24"/>
          <w:szCs w:val="24"/>
        </w:rPr>
        <w:t>s</w:t>
      </w:r>
      <w:r w:rsidR="0002581F" w:rsidRPr="0047141F">
        <w:rPr>
          <w:rFonts w:ascii="Times New Roman" w:hAnsi="Times New Roman" w:cs="Times New Roman"/>
          <w:sz w:val="24"/>
          <w:szCs w:val="24"/>
        </w:rPr>
        <w:t>amordning av innkjøp og interne innkjøpsrutiner samt fornying av utgående innkjøpsavta</w:t>
      </w:r>
      <w:r w:rsidR="000260EE" w:rsidRPr="0047141F">
        <w:rPr>
          <w:rFonts w:ascii="Times New Roman" w:hAnsi="Times New Roman" w:cs="Times New Roman"/>
          <w:sz w:val="24"/>
          <w:szCs w:val="24"/>
        </w:rPr>
        <w:t xml:space="preserve">ler blir sentrale punkter </w:t>
      </w:r>
      <w:r w:rsidR="00DB6E8E" w:rsidRPr="0047141F">
        <w:rPr>
          <w:rFonts w:ascii="Times New Roman" w:hAnsi="Times New Roman" w:cs="Times New Roman"/>
          <w:sz w:val="24"/>
          <w:szCs w:val="24"/>
        </w:rPr>
        <w:t xml:space="preserve">også </w:t>
      </w:r>
      <w:r w:rsidR="000260EE" w:rsidRPr="0047141F">
        <w:rPr>
          <w:rFonts w:ascii="Times New Roman" w:hAnsi="Times New Roman" w:cs="Times New Roman"/>
          <w:sz w:val="24"/>
          <w:szCs w:val="24"/>
        </w:rPr>
        <w:t>i 20</w:t>
      </w:r>
      <w:r w:rsidR="00871197" w:rsidRPr="0047141F">
        <w:rPr>
          <w:rFonts w:ascii="Times New Roman" w:hAnsi="Times New Roman" w:cs="Times New Roman"/>
          <w:sz w:val="24"/>
          <w:szCs w:val="24"/>
        </w:rPr>
        <w:t>2</w:t>
      </w:r>
      <w:r w:rsidR="00FC7784" w:rsidRPr="0047141F">
        <w:rPr>
          <w:rFonts w:ascii="Times New Roman" w:hAnsi="Times New Roman" w:cs="Times New Roman"/>
          <w:sz w:val="24"/>
          <w:szCs w:val="24"/>
        </w:rPr>
        <w:t>2</w:t>
      </w:r>
      <w:r w:rsidR="00451828" w:rsidRPr="0047141F">
        <w:rPr>
          <w:rFonts w:ascii="Times New Roman" w:hAnsi="Times New Roman" w:cs="Times New Roman"/>
          <w:sz w:val="24"/>
          <w:szCs w:val="24"/>
        </w:rPr>
        <w:t>. I</w:t>
      </w:r>
      <w:r w:rsidR="0002581F" w:rsidRPr="0047141F">
        <w:rPr>
          <w:rFonts w:ascii="Times New Roman" w:hAnsi="Times New Roman" w:cs="Times New Roman"/>
          <w:sz w:val="24"/>
          <w:szCs w:val="24"/>
        </w:rPr>
        <w:t>nnebære</w:t>
      </w:r>
      <w:r w:rsidR="00451828" w:rsidRPr="0047141F">
        <w:rPr>
          <w:rFonts w:ascii="Times New Roman" w:hAnsi="Times New Roman" w:cs="Times New Roman"/>
          <w:sz w:val="24"/>
          <w:szCs w:val="24"/>
        </w:rPr>
        <w:t>r</w:t>
      </w:r>
      <w:r w:rsidR="0002581F" w:rsidRPr="0047141F">
        <w:rPr>
          <w:rFonts w:ascii="Times New Roman" w:hAnsi="Times New Roman" w:cs="Times New Roman"/>
          <w:sz w:val="24"/>
          <w:szCs w:val="24"/>
        </w:rPr>
        <w:t xml:space="preserve"> ubudsjetterte utgifter</w:t>
      </w:r>
      <w:r w:rsidR="003D06D7" w:rsidRPr="0047141F">
        <w:rPr>
          <w:rFonts w:ascii="Times New Roman" w:hAnsi="Times New Roman" w:cs="Times New Roman"/>
          <w:sz w:val="24"/>
          <w:szCs w:val="24"/>
        </w:rPr>
        <w:t xml:space="preserve"> for ansvar 250</w:t>
      </w:r>
      <w:r w:rsidR="0002581F" w:rsidRPr="0047141F">
        <w:rPr>
          <w:rFonts w:ascii="Times New Roman" w:hAnsi="Times New Roman" w:cs="Times New Roman"/>
          <w:sz w:val="24"/>
          <w:szCs w:val="24"/>
        </w:rPr>
        <w:t xml:space="preserve"> før en evt. besparende</w:t>
      </w:r>
      <w:r w:rsidR="00451828" w:rsidRPr="0047141F">
        <w:rPr>
          <w:rFonts w:ascii="Times New Roman" w:hAnsi="Times New Roman" w:cs="Times New Roman"/>
          <w:sz w:val="24"/>
          <w:szCs w:val="24"/>
        </w:rPr>
        <w:t>/ kvalitetsøkende/ rasjonaliserende</w:t>
      </w:r>
      <w:r w:rsidR="0002581F" w:rsidRPr="0047141F">
        <w:rPr>
          <w:rFonts w:ascii="Times New Roman" w:hAnsi="Times New Roman" w:cs="Times New Roman"/>
          <w:sz w:val="24"/>
          <w:szCs w:val="24"/>
        </w:rPr>
        <w:t xml:space="preserve"> effekt</w:t>
      </w:r>
      <w:r w:rsidRPr="0047141F">
        <w:rPr>
          <w:rFonts w:ascii="Times New Roman" w:hAnsi="Times New Roman" w:cs="Times New Roman"/>
          <w:sz w:val="24"/>
          <w:szCs w:val="24"/>
        </w:rPr>
        <w:t xml:space="preserve"> evt.</w:t>
      </w:r>
      <w:r w:rsidR="00451828" w:rsidRPr="0047141F">
        <w:rPr>
          <w:rFonts w:ascii="Times New Roman" w:hAnsi="Times New Roman" w:cs="Times New Roman"/>
          <w:sz w:val="24"/>
          <w:szCs w:val="24"/>
        </w:rPr>
        <w:t xml:space="preserve"> kommer</w:t>
      </w:r>
      <w:r w:rsidR="003D06D7" w:rsidRPr="0047141F">
        <w:rPr>
          <w:rFonts w:ascii="Times New Roman" w:hAnsi="Times New Roman" w:cs="Times New Roman"/>
          <w:sz w:val="24"/>
          <w:szCs w:val="24"/>
        </w:rPr>
        <w:t xml:space="preserve"> Brønnøy kommune</w:t>
      </w:r>
      <w:r w:rsidR="00451828" w:rsidRPr="0047141F">
        <w:rPr>
          <w:rFonts w:ascii="Times New Roman" w:hAnsi="Times New Roman" w:cs="Times New Roman"/>
          <w:sz w:val="24"/>
          <w:szCs w:val="24"/>
        </w:rPr>
        <w:t>s virksomheter/sektorer til gode</w:t>
      </w:r>
      <w:r w:rsidRPr="0047141F">
        <w:rPr>
          <w:rFonts w:ascii="Times New Roman" w:hAnsi="Times New Roman" w:cs="Times New Roman"/>
          <w:sz w:val="24"/>
          <w:szCs w:val="24"/>
        </w:rPr>
        <w:t xml:space="preserve"> som helhet</w:t>
      </w:r>
      <w:r w:rsidR="00EC3DD9" w:rsidRPr="0047141F">
        <w:rPr>
          <w:rFonts w:ascii="Times New Roman" w:hAnsi="Times New Roman" w:cs="Times New Roman"/>
          <w:sz w:val="24"/>
          <w:szCs w:val="24"/>
        </w:rPr>
        <w:t xml:space="preserve">. Innkjøpssamarbeid </w:t>
      </w:r>
      <w:r w:rsidR="00451828" w:rsidRPr="0047141F">
        <w:rPr>
          <w:rFonts w:ascii="Times New Roman" w:hAnsi="Times New Roman" w:cs="Times New Roman"/>
          <w:sz w:val="24"/>
          <w:szCs w:val="24"/>
        </w:rPr>
        <w:t xml:space="preserve">i enkelt-anskaffelser </w:t>
      </w:r>
      <w:r w:rsidR="0002581F" w:rsidRPr="0047141F">
        <w:rPr>
          <w:rFonts w:ascii="Times New Roman" w:hAnsi="Times New Roman" w:cs="Times New Roman"/>
          <w:sz w:val="24"/>
          <w:szCs w:val="24"/>
        </w:rPr>
        <w:t>vil</w:t>
      </w:r>
      <w:r w:rsidR="00451828" w:rsidRPr="0047141F">
        <w:rPr>
          <w:rFonts w:ascii="Times New Roman" w:hAnsi="Times New Roman" w:cs="Times New Roman"/>
          <w:sz w:val="24"/>
          <w:szCs w:val="24"/>
        </w:rPr>
        <w:t xml:space="preserve"> fortsatt</w:t>
      </w:r>
      <w:r w:rsidR="0002581F" w:rsidRPr="0047141F">
        <w:rPr>
          <w:rFonts w:ascii="Times New Roman" w:hAnsi="Times New Roman" w:cs="Times New Roman"/>
          <w:sz w:val="24"/>
          <w:szCs w:val="24"/>
        </w:rPr>
        <w:t xml:space="preserve"> vurderes for å oppnå tilstrekkelig volum til å maksimere</w:t>
      </w:r>
      <w:r w:rsidR="00451828" w:rsidRPr="0047141F">
        <w:rPr>
          <w:rFonts w:ascii="Times New Roman" w:hAnsi="Times New Roman" w:cs="Times New Roman"/>
          <w:sz w:val="24"/>
          <w:szCs w:val="24"/>
        </w:rPr>
        <w:t xml:space="preserve"> kvalitet,</w:t>
      </w:r>
      <w:r w:rsidR="0002581F" w:rsidRPr="0047141F">
        <w:rPr>
          <w:rFonts w:ascii="Times New Roman" w:hAnsi="Times New Roman" w:cs="Times New Roman"/>
          <w:sz w:val="24"/>
          <w:szCs w:val="24"/>
        </w:rPr>
        <w:t xml:space="preserve"> rabatter og prisreduksjoner på varer og tjenester. </w:t>
      </w:r>
      <w:r w:rsidR="001F242A" w:rsidRPr="0047141F">
        <w:rPr>
          <w:rFonts w:ascii="Times New Roman" w:hAnsi="Times New Roman" w:cs="Times New Roman"/>
          <w:sz w:val="24"/>
          <w:szCs w:val="24"/>
        </w:rPr>
        <w:t>Videre fokus på utarbeidelse</w:t>
      </w:r>
      <w:r w:rsidR="00FC7784" w:rsidRPr="0047141F">
        <w:rPr>
          <w:rFonts w:ascii="Times New Roman" w:hAnsi="Times New Roman" w:cs="Times New Roman"/>
          <w:sz w:val="24"/>
          <w:szCs w:val="24"/>
        </w:rPr>
        <w:t xml:space="preserve"> og inngåelse av</w:t>
      </w:r>
      <w:r w:rsidR="001F242A" w:rsidRPr="0047141F">
        <w:rPr>
          <w:rFonts w:ascii="Times New Roman" w:hAnsi="Times New Roman" w:cs="Times New Roman"/>
          <w:sz w:val="24"/>
          <w:szCs w:val="24"/>
        </w:rPr>
        <w:t xml:space="preserve"> </w:t>
      </w:r>
      <w:r w:rsidR="00665770" w:rsidRPr="0047141F">
        <w:rPr>
          <w:rFonts w:ascii="Times New Roman" w:hAnsi="Times New Roman" w:cs="Times New Roman"/>
          <w:sz w:val="24"/>
          <w:szCs w:val="24"/>
        </w:rPr>
        <w:t>rammeavtaler for kommunal drift.</w:t>
      </w:r>
    </w:p>
    <w:p w14:paraId="40E649FD" w14:textId="77777777" w:rsidR="001F242A" w:rsidRPr="0047141F" w:rsidRDefault="001F242A" w:rsidP="00B6305D">
      <w:pPr>
        <w:pStyle w:val="Ingenmellomrom"/>
        <w:rPr>
          <w:rFonts w:ascii="Times New Roman" w:hAnsi="Times New Roman" w:cs="Times New Roman"/>
          <w:sz w:val="24"/>
          <w:szCs w:val="24"/>
        </w:rPr>
      </w:pPr>
    </w:p>
    <w:p w14:paraId="4E7E22CA" w14:textId="30CABAED" w:rsidR="005523DB" w:rsidRPr="0047141F" w:rsidRDefault="00231672"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Eiendom</w:t>
      </w:r>
      <w:r w:rsidR="00DC0B6A" w:rsidRPr="0047141F">
        <w:rPr>
          <w:rFonts w:ascii="Times New Roman" w:hAnsi="Times New Roman" w:cs="Times New Roman"/>
          <w:sz w:val="24"/>
          <w:szCs w:val="24"/>
        </w:rPr>
        <w:t xml:space="preserve"> har siden opprettelsen</w:t>
      </w:r>
      <w:r w:rsidR="00E13D08" w:rsidRPr="0047141F">
        <w:rPr>
          <w:rFonts w:ascii="Times New Roman" w:hAnsi="Times New Roman" w:cs="Times New Roman"/>
          <w:sz w:val="24"/>
          <w:szCs w:val="24"/>
        </w:rPr>
        <w:t xml:space="preserve"> omorganisert og</w:t>
      </w:r>
      <w:r w:rsidR="00DC0B6A" w:rsidRPr="0047141F">
        <w:rPr>
          <w:rFonts w:ascii="Times New Roman" w:hAnsi="Times New Roman" w:cs="Times New Roman"/>
          <w:sz w:val="24"/>
          <w:szCs w:val="24"/>
        </w:rPr>
        <w:t xml:space="preserve"> effektivisert driften</w:t>
      </w:r>
      <w:r w:rsidR="00E13D08" w:rsidRPr="0047141F">
        <w:rPr>
          <w:rFonts w:ascii="Times New Roman" w:hAnsi="Times New Roman" w:cs="Times New Roman"/>
          <w:sz w:val="24"/>
          <w:szCs w:val="24"/>
        </w:rPr>
        <w:t xml:space="preserve"> kontinuerlig, noe</w:t>
      </w:r>
      <w:r w:rsidR="00DC0B6A" w:rsidRPr="0047141F">
        <w:rPr>
          <w:rFonts w:ascii="Times New Roman" w:hAnsi="Times New Roman" w:cs="Times New Roman"/>
          <w:sz w:val="24"/>
          <w:szCs w:val="24"/>
        </w:rPr>
        <w:t xml:space="preserve"> som igjen har gitt varige innsparinger for Brønnøy kommune og</w:t>
      </w:r>
      <w:r w:rsidR="00642710" w:rsidRPr="0047141F">
        <w:rPr>
          <w:rFonts w:ascii="Times New Roman" w:hAnsi="Times New Roman" w:cs="Times New Roman"/>
          <w:sz w:val="24"/>
          <w:szCs w:val="24"/>
        </w:rPr>
        <w:t xml:space="preserve"> tilsvarende</w:t>
      </w:r>
      <w:r w:rsidR="008E3735" w:rsidRPr="0047141F">
        <w:rPr>
          <w:rFonts w:ascii="Times New Roman" w:hAnsi="Times New Roman" w:cs="Times New Roman"/>
          <w:sz w:val="24"/>
          <w:szCs w:val="24"/>
        </w:rPr>
        <w:t xml:space="preserve"> varige</w:t>
      </w:r>
      <w:r w:rsidR="00DC0B6A" w:rsidRPr="0047141F">
        <w:rPr>
          <w:rFonts w:ascii="Times New Roman" w:hAnsi="Times New Roman" w:cs="Times New Roman"/>
          <w:sz w:val="24"/>
          <w:szCs w:val="24"/>
        </w:rPr>
        <w:t xml:space="preserve"> ramme</w:t>
      </w:r>
      <w:r w:rsidR="00F54F26" w:rsidRPr="0047141F">
        <w:rPr>
          <w:rFonts w:ascii="Times New Roman" w:hAnsi="Times New Roman" w:cs="Times New Roman"/>
          <w:sz w:val="24"/>
          <w:szCs w:val="24"/>
        </w:rPr>
        <w:t>reduksjon</w:t>
      </w:r>
      <w:r w:rsidR="00642710" w:rsidRPr="0047141F">
        <w:rPr>
          <w:rFonts w:ascii="Times New Roman" w:hAnsi="Times New Roman" w:cs="Times New Roman"/>
          <w:sz w:val="24"/>
          <w:szCs w:val="24"/>
        </w:rPr>
        <w:t>er</w:t>
      </w:r>
      <w:r w:rsidRPr="0047141F">
        <w:rPr>
          <w:rFonts w:ascii="Times New Roman" w:hAnsi="Times New Roman" w:cs="Times New Roman"/>
          <w:sz w:val="24"/>
          <w:szCs w:val="24"/>
        </w:rPr>
        <w:t xml:space="preserve"> for Eiendom</w:t>
      </w:r>
      <w:r w:rsidR="00DC0B6A" w:rsidRPr="0047141F">
        <w:rPr>
          <w:rFonts w:ascii="Times New Roman" w:hAnsi="Times New Roman" w:cs="Times New Roman"/>
          <w:sz w:val="24"/>
          <w:szCs w:val="24"/>
        </w:rPr>
        <w:t xml:space="preserve">, </w:t>
      </w:r>
      <w:r w:rsidR="00966AB1" w:rsidRPr="0047141F">
        <w:rPr>
          <w:rFonts w:ascii="Times New Roman" w:hAnsi="Times New Roman" w:cs="Times New Roman"/>
          <w:sz w:val="24"/>
          <w:szCs w:val="24"/>
        </w:rPr>
        <w:t>dette i kombinasjon med gjennomførte kutt har</w:t>
      </w:r>
      <w:r w:rsidR="00642710" w:rsidRPr="0047141F">
        <w:rPr>
          <w:rFonts w:ascii="Times New Roman" w:hAnsi="Times New Roman" w:cs="Times New Roman"/>
          <w:sz w:val="24"/>
          <w:szCs w:val="24"/>
        </w:rPr>
        <w:t xml:space="preserve"> gitt en markant risikoøkning</w:t>
      </w:r>
      <w:r w:rsidR="00DC0B6A" w:rsidRPr="0047141F">
        <w:rPr>
          <w:rFonts w:ascii="Times New Roman" w:hAnsi="Times New Roman" w:cs="Times New Roman"/>
          <w:sz w:val="24"/>
          <w:szCs w:val="24"/>
        </w:rPr>
        <w:t xml:space="preserve"> for budsjettet med tanke på uforutsette hendelser, skader, klimat</w:t>
      </w:r>
      <w:r w:rsidR="00967C18" w:rsidRPr="0047141F">
        <w:rPr>
          <w:rFonts w:ascii="Times New Roman" w:hAnsi="Times New Roman" w:cs="Times New Roman"/>
          <w:sz w:val="24"/>
          <w:szCs w:val="24"/>
        </w:rPr>
        <w:t xml:space="preserve">iske forhold o.l. Budsjettet har </w:t>
      </w:r>
      <w:r w:rsidR="00DC0B6A" w:rsidRPr="0047141F">
        <w:rPr>
          <w:rFonts w:ascii="Times New Roman" w:hAnsi="Times New Roman" w:cs="Times New Roman"/>
          <w:sz w:val="24"/>
          <w:szCs w:val="24"/>
        </w:rPr>
        <w:t>ikke</w:t>
      </w:r>
      <w:r w:rsidR="00967C18" w:rsidRPr="0047141F">
        <w:rPr>
          <w:rFonts w:ascii="Times New Roman" w:hAnsi="Times New Roman" w:cs="Times New Roman"/>
          <w:sz w:val="24"/>
          <w:szCs w:val="24"/>
        </w:rPr>
        <w:t xml:space="preserve"> vært</w:t>
      </w:r>
      <w:r w:rsidR="00DC0B6A" w:rsidRPr="0047141F">
        <w:rPr>
          <w:rFonts w:ascii="Times New Roman" w:hAnsi="Times New Roman" w:cs="Times New Roman"/>
          <w:sz w:val="24"/>
          <w:szCs w:val="24"/>
        </w:rPr>
        <w:t xml:space="preserve"> regulert f</w:t>
      </w:r>
      <w:r w:rsidR="00D431AA" w:rsidRPr="0047141F">
        <w:rPr>
          <w:rFonts w:ascii="Times New Roman" w:hAnsi="Times New Roman" w:cs="Times New Roman"/>
          <w:sz w:val="24"/>
          <w:szCs w:val="24"/>
        </w:rPr>
        <w:t>or</w:t>
      </w:r>
      <w:r w:rsidR="00967C18" w:rsidRPr="0047141F">
        <w:rPr>
          <w:rFonts w:ascii="Times New Roman" w:hAnsi="Times New Roman" w:cs="Times New Roman"/>
          <w:sz w:val="24"/>
          <w:szCs w:val="24"/>
        </w:rPr>
        <w:t xml:space="preserve"> reell</w:t>
      </w:r>
      <w:r w:rsidR="00E13D08" w:rsidRPr="0047141F">
        <w:rPr>
          <w:rFonts w:ascii="Times New Roman" w:hAnsi="Times New Roman" w:cs="Times New Roman"/>
          <w:sz w:val="24"/>
          <w:szCs w:val="24"/>
        </w:rPr>
        <w:t xml:space="preserve"> samlet</w:t>
      </w:r>
      <w:r w:rsidR="00D431AA" w:rsidRPr="0047141F">
        <w:rPr>
          <w:rFonts w:ascii="Times New Roman" w:hAnsi="Times New Roman" w:cs="Times New Roman"/>
          <w:sz w:val="24"/>
          <w:szCs w:val="24"/>
        </w:rPr>
        <w:t xml:space="preserve"> prisvekst</w:t>
      </w:r>
      <w:r w:rsidR="00FB7EE1" w:rsidRPr="0047141F">
        <w:rPr>
          <w:rFonts w:ascii="Times New Roman" w:hAnsi="Times New Roman" w:cs="Times New Roman"/>
          <w:sz w:val="24"/>
          <w:szCs w:val="24"/>
        </w:rPr>
        <w:t xml:space="preserve"> gjennom flere år</w:t>
      </w:r>
      <w:r w:rsidR="00967C18" w:rsidRPr="0047141F">
        <w:rPr>
          <w:rFonts w:ascii="Times New Roman" w:hAnsi="Times New Roman" w:cs="Times New Roman"/>
          <w:sz w:val="24"/>
          <w:szCs w:val="24"/>
        </w:rPr>
        <w:t>,</w:t>
      </w:r>
      <w:r w:rsidR="00D431AA" w:rsidRPr="0047141F">
        <w:rPr>
          <w:rFonts w:ascii="Times New Roman" w:hAnsi="Times New Roman" w:cs="Times New Roman"/>
          <w:sz w:val="24"/>
          <w:szCs w:val="24"/>
        </w:rPr>
        <w:t xml:space="preserve"> </w:t>
      </w:r>
      <w:r w:rsidR="00C77817" w:rsidRPr="0047141F">
        <w:rPr>
          <w:rFonts w:ascii="Times New Roman" w:hAnsi="Times New Roman" w:cs="Times New Roman"/>
          <w:sz w:val="24"/>
          <w:szCs w:val="24"/>
        </w:rPr>
        <w:t>og set</w:t>
      </w:r>
      <w:r w:rsidRPr="0047141F">
        <w:rPr>
          <w:rFonts w:ascii="Times New Roman" w:hAnsi="Times New Roman" w:cs="Times New Roman"/>
          <w:sz w:val="24"/>
          <w:szCs w:val="24"/>
        </w:rPr>
        <w:t>t i lys av at Eiendom</w:t>
      </w:r>
      <w:r w:rsidR="00C77817" w:rsidRPr="0047141F">
        <w:rPr>
          <w:rFonts w:ascii="Times New Roman" w:hAnsi="Times New Roman" w:cs="Times New Roman"/>
          <w:sz w:val="24"/>
          <w:szCs w:val="24"/>
        </w:rPr>
        <w:t xml:space="preserve"> har den største porteføljen av d</w:t>
      </w:r>
      <w:r w:rsidR="00D431AA" w:rsidRPr="0047141F">
        <w:rPr>
          <w:rFonts w:ascii="Times New Roman" w:hAnsi="Times New Roman" w:cs="Times New Roman"/>
          <w:sz w:val="24"/>
          <w:szCs w:val="24"/>
        </w:rPr>
        <w:t>riftsrelaterte innkjøp</w:t>
      </w:r>
      <w:r w:rsidR="00967C18" w:rsidRPr="0047141F">
        <w:rPr>
          <w:rFonts w:ascii="Times New Roman" w:hAnsi="Times New Roman" w:cs="Times New Roman"/>
          <w:sz w:val="24"/>
          <w:szCs w:val="24"/>
        </w:rPr>
        <w:t xml:space="preserve"> i Brønnøy kommune</w:t>
      </w:r>
      <w:r w:rsidR="00C77817" w:rsidRPr="0047141F">
        <w:rPr>
          <w:rFonts w:ascii="Times New Roman" w:hAnsi="Times New Roman" w:cs="Times New Roman"/>
          <w:sz w:val="24"/>
          <w:szCs w:val="24"/>
        </w:rPr>
        <w:t xml:space="preserve"> utgjør</w:t>
      </w:r>
      <w:r w:rsidR="00D431AA" w:rsidRPr="0047141F">
        <w:rPr>
          <w:rFonts w:ascii="Times New Roman" w:hAnsi="Times New Roman" w:cs="Times New Roman"/>
          <w:sz w:val="24"/>
          <w:szCs w:val="24"/>
        </w:rPr>
        <w:t xml:space="preserve"> dette en betydelig sum årlig</w:t>
      </w:r>
      <w:r w:rsidR="00C77817" w:rsidRPr="0047141F">
        <w:rPr>
          <w:rFonts w:ascii="Times New Roman" w:hAnsi="Times New Roman" w:cs="Times New Roman"/>
          <w:sz w:val="24"/>
          <w:szCs w:val="24"/>
        </w:rPr>
        <w:t>.</w:t>
      </w:r>
    </w:p>
    <w:p w14:paraId="1280E516" w14:textId="26738086" w:rsidR="005523DB" w:rsidRPr="0047141F" w:rsidRDefault="005523DB" w:rsidP="00B6305D">
      <w:pPr>
        <w:pStyle w:val="Ingenmellomrom"/>
        <w:rPr>
          <w:rFonts w:ascii="Times New Roman" w:hAnsi="Times New Roman" w:cs="Times New Roman"/>
          <w:b/>
          <w:sz w:val="24"/>
          <w:szCs w:val="24"/>
        </w:rPr>
      </w:pPr>
    </w:p>
    <w:p w14:paraId="5CCD50DE" w14:textId="77777777" w:rsidR="00B6305D" w:rsidRPr="0047141F" w:rsidRDefault="00B6305D" w:rsidP="00B6305D">
      <w:pPr>
        <w:pStyle w:val="Ingenmellomrom"/>
        <w:rPr>
          <w:rFonts w:ascii="Times New Roman" w:hAnsi="Times New Roman" w:cs="Times New Roman"/>
          <w:b/>
          <w:sz w:val="24"/>
          <w:szCs w:val="24"/>
        </w:rPr>
      </w:pPr>
      <w:r w:rsidRPr="0047141F">
        <w:rPr>
          <w:rFonts w:ascii="Times New Roman" w:hAnsi="Times New Roman" w:cs="Times New Roman"/>
          <w:b/>
          <w:sz w:val="24"/>
          <w:szCs w:val="24"/>
        </w:rPr>
        <w:t>Behov for omstilling/effektivisering</w:t>
      </w:r>
      <w:r w:rsidR="00F81628" w:rsidRPr="0047141F">
        <w:rPr>
          <w:rFonts w:ascii="Times New Roman" w:hAnsi="Times New Roman" w:cs="Times New Roman"/>
          <w:b/>
          <w:sz w:val="24"/>
          <w:szCs w:val="24"/>
        </w:rPr>
        <w:t>/tiltak</w:t>
      </w:r>
    </w:p>
    <w:p w14:paraId="4BA43A97" w14:textId="67ACF8C8" w:rsidR="0079558A" w:rsidRPr="0047141F" w:rsidRDefault="00231672"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Eiendom</w:t>
      </w:r>
      <w:r w:rsidR="004A16B6" w:rsidRPr="0047141F">
        <w:rPr>
          <w:rFonts w:ascii="Times New Roman" w:hAnsi="Times New Roman" w:cs="Times New Roman"/>
          <w:sz w:val="24"/>
          <w:szCs w:val="24"/>
        </w:rPr>
        <w:t xml:space="preserve"> har i perioden 2012-20</w:t>
      </w:r>
      <w:r w:rsidR="001E5DD3" w:rsidRPr="0047141F">
        <w:rPr>
          <w:rFonts w:ascii="Times New Roman" w:hAnsi="Times New Roman" w:cs="Times New Roman"/>
          <w:sz w:val="24"/>
          <w:szCs w:val="24"/>
        </w:rPr>
        <w:t>2</w:t>
      </w:r>
      <w:r w:rsidR="00594F3B" w:rsidRPr="0047141F">
        <w:rPr>
          <w:rFonts w:ascii="Times New Roman" w:hAnsi="Times New Roman" w:cs="Times New Roman"/>
          <w:sz w:val="24"/>
          <w:szCs w:val="24"/>
        </w:rPr>
        <w:t>1</w:t>
      </w:r>
      <w:r w:rsidR="00B72798" w:rsidRPr="0047141F">
        <w:rPr>
          <w:rFonts w:ascii="Times New Roman" w:hAnsi="Times New Roman" w:cs="Times New Roman"/>
          <w:sz w:val="24"/>
          <w:szCs w:val="24"/>
        </w:rPr>
        <w:t xml:space="preserve"> utført en omfattende</w:t>
      </w:r>
      <w:r w:rsidR="004A16B6" w:rsidRPr="0047141F">
        <w:rPr>
          <w:rFonts w:ascii="Times New Roman" w:hAnsi="Times New Roman" w:cs="Times New Roman"/>
          <w:sz w:val="24"/>
          <w:szCs w:val="24"/>
        </w:rPr>
        <w:t xml:space="preserve"> og kontinuerlig</w:t>
      </w:r>
      <w:r w:rsidR="00B72798" w:rsidRPr="0047141F">
        <w:rPr>
          <w:rFonts w:ascii="Times New Roman" w:hAnsi="Times New Roman" w:cs="Times New Roman"/>
          <w:sz w:val="24"/>
          <w:szCs w:val="24"/>
        </w:rPr>
        <w:t xml:space="preserve"> omstilling for bå</w:t>
      </w:r>
      <w:r w:rsidR="00ED3E27" w:rsidRPr="0047141F">
        <w:rPr>
          <w:rFonts w:ascii="Times New Roman" w:hAnsi="Times New Roman" w:cs="Times New Roman"/>
          <w:sz w:val="24"/>
          <w:szCs w:val="24"/>
        </w:rPr>
        <w:t>de Byggdrift og Renhold</w:t>
      </w:r>
      <w:r w:rsidR="004A16B6" w:rsidRPr="0047141F">
        <w:rPr>
          <w:rFonts w:ascii="Times New Roman" w:hAnsi="Times New Roman" w:cs="Times New Roman"/>
          <w:sz w:val="24"/>
          <w:szCs w:val="24"/>
        </w:rPr>
        <w:t>,</w:t>
      </w:r>
      <w:r w:rsidR="00ED3E27" w:rsidRPr="0047141F">
        <w:rPr>
          <w:rFonts w:ascii="Times New Roman" w:hAnsi="Times New Roman" w:cs="Times New Roman"/>
          <w:sz w:val="24"/>
          <w:szCs w:val="24"/>
        </w:rPr>
        <w:t xml:space="preserve"> som</w:t>
      </w:r>
      <w:r w:rsidR="00B72798" w:rsidRPr="0047141F">
        <w:rPr>
          <w:rFonts w:ascii="Times New Roman" w:hAnsi="Times New Roman" w:cs="Times New Roman"/>
          <w:sz w:val="24"/>
          <w:szCs w:val="24"/>
        </w:rPr>
        <w:t xml:space="preserve"> har gitt</w:t>
      </w:r>
      <w:r w:rsidR="00ED3E27" w:rsidRPr="0047141F">
        <w:rPr>
          <w:rFonts w:ascii="Times New Roman" w:hAnsi="Times New Roman" w:cs="Times New Roman"/>
          <w:sz w:val="24"/>
          <w:szCs w:val="24"/>
        </w:rPr>
        <w:t xml:space="preserve"> meget gode</w:t>
      </w:r>
      <w:r w:rsidR="00B72798" w:rsidRPr="0047141F">
        <w:rPr>
          <w:rFonts w:ascii="Times New Roman" w:hAnsi="Times New Roman" w:cs="Times New Roman"/>
          <w:sz w:val="24"/>
          <w:szCs w:val="24"/>
        </w:rPr>
        <w:t xml:space="preserve"> resultater både i </w:t>
      </w:r>
      <w:r w:rsidR="0032540F" w:rsidRPr="0047141F">
        <w:rPr>
          <w:rFonts w:ascii="Times New Roman" w:hAnsi="Times New Roman" w:cs="Times New Roman"/>
          <w:sz w:val="24"/>
          <w:szCs w:val="24"/>
        </w:rPr>
        <w:t xml:space="preserve">kvalitet, </w:t>
      </w:r>
      <w:r w:rsidR="00B72798" w:rsidRPr="0047141F">
        <w:rPr>
          <w:rFonts w:ascii="Times New Roman" w:hAnsi="Times New Roman" w:cs="Times New Roman"/>
          <w:sz w:val="24"/>
          <w:szCs w:val="24"/>
        </w:rPr>
        <w:t>produksjon, økonomi samt faglig og sosialt arbeid</w:t>
      </w:r>
      <w:r w:rsidR="00D431AA" w:rsidRPr="0047141F">
        <w:rPr>
          <w:rFonts w:ascii="Times New Roman" w:hAnsi="Times New Roman" w:cs="Times New Roman"/>
          <w:sz w:val="24"/>
          <w:szCs w:val="24"/>
        </w:rPr>
        <w:t>smiljø.</w:t>
      </w:r>
      <w:r w:rsidR="008E3735" w:rsidRPr="0047141F">
        <w:rPr>
          <w:rFonts w:ascii="Times New Roman" w:hAnsi="Times New Roman" w:cs="Times New Roman"/>
          <w:sz w:val="24"/>
          <w:szCs w:val="24"/>
        </w:rPr>
        <w:t xml:space="preserve"> Team-arbeid og rullering vil fortsette i 20</w:t>
      </w:r>
      <w:r w:rsidR="00871197" w:rsidRPr="0047141F">
        <w:rPr>
          <w:rFonts w:ascii="Times New Roman" w:hAnsi="Times New Roman" w:cs="Times New Roman"/>
          <w:sz w:val="24"/>
          <w:szCs w:val="24"/>
        </w:rPr>
        <w:t>2</w:t>
      </w:r>
      <w:r w:rsidR="00594F3B" w:rsidRPr="0047141F">
        <w:rPr>
          <w:rFonts w:ascii="Times New Roman" w:hAnsi="Times New Roman" w:cs="Times New Roman"/>
          <w:sz w:val="24"/>
          <w:szCs w:val="24"/>
        </w:rPr>
        <w:t>2</w:t>
      </w:r>
      <w:r w:rsidR="00192256" w:rsidRPr="0047141F">
        <w:rPr>
          <w:rFonts w:ascii="Times New Roman" w:hAnsi="Times New Roman" w:cs="Times New Roman"/>
          <w:sz w:val="24"/>
          <w:szCs w:val="24"/>
        </w:rPr>
        <w:t xml:space="preserve"> med</w:t>
      </w:r>
      <w:r w:rsidR="00C92F31" w:rsidRPr="0047141F">
        <w:rPr>
          <w:rFonts w:ascii="Times New Roman" w:hAnsi="Times New Roman" w:cs="Times New Roman"/>
          <w:sz w:val="24"/>
          <w:szCs w:val="24"/>
        </w:rPr>
        <w:t xml:space="preserve"> særlig</w:t>
      </w:r>
      <w:r w:rsidR="00192256" w:rsidRPr="0047141F">
        <w:rPr>
          <w:rFonts w:ascii="Times New Roman" w:hAnsi="Times New Roman" w:cs="Times New Roman"/>
          <w:sz w:val="24"/>
          <w:szCs w:val="24"/>
        </w:rPr>
        <w:t xml:space="preserve"> fokus på planlegging</w:t>
      </w:r>
      <w:r w:rsidR="00594F3B" w:rsidRPr="0047141F">
        <w:rPr>
          <w:rFonts w:ascii="Times New Roman" w:hAnsi="Times New Roman" w:cs="Times New Roman"/>
          <w:sz w:val="24"/>
          <w:szCs w:val="24"/>
        </w:rPr>
        <w:t xml:space="preserve"> og forebyggende arbeid mot sykefravær.</w:t>
      </w:r>
    </w:p>
    <w:p w14:paraId="5E41264D" w14:textId="68281998" w:rsidR="00207C8C" w:rsidRPr="0047141F" w:rsidRDefault="00207C8C"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Det vurderes at salg av ytterligere en spesifikk kommunal bolig, som har akutt behov for omfattende oppgradering, vil være fornuftig sett opp </w:t>
      </w:r>
      <w:r w:rsidR="00921332" w:rsidRPr="0047141F">
        <w:rPr>
          <w:rFonts w:ascii="Times New Roman" w:hAnsi="Times New Roman" w:cs="Times New Roman"/>
          <w:sz w:val="24"/>
          <w:szCs w:val="24"/>
        </w:rPr>
        <w:t>imot</w:t>
      </w:r>
      <w:r w:rsidRPr="0047141F">
        <w:rPr>
          <w:rFonts w:ascii="Times New Roman" w:hAnsi="Times New Roman" w:cs="Times New Roman"/>
          <w:sz w:val="24"/>
          <w:szCs w:val="24"/>
        </w:rPr>
        <w:t xml:space="preserve"> budsjettsituasjon og omfattende behov for </w:t>
      </w:r>
      <w:r w:rsidR="00921332" w:rsidRPr="0047141F">
        <w:rPr>
          <w:rFonts w:ascii="Times New Roman" w:hAnsi="Times New Roman" w:cs="Times New Roman"/>
          <w:sz w:val="24"/>
          <w:szCs w:val="24"/>
        </w:rPr>
        <w:t>investerings</w:t>
      </w:r>
      <w:r w:rsidRPr="0047141F">
        <w:rPr>
          <w:rFonts w:ascii="Times New Roman" w:hAnsi="Times New Roman" w:cs="Times New Roman"/>
          <w:sz w:val="24"/>
          <w:szCs w:val="24"/>
        </w:rPr>
        <w:t>midler til mange andre</w:t>
      </w:r>
      <w:r w:rsidR="00921332" w:rsidRPr="0047141F">
        <w:rPr>
          <w:rFonts w:ascii="Times New Roman" w:hAnsi="Times New Roman" w:cs="Times New Roman"/>
          <w:sz w:val="24"/>
          <w:szCs w:val="24"/>
        </w:rPr>
        <w:t xml:space="preserve"> nødvendige</w:t>
      </w:r>
      <w:r w:rsidRPr="0047141F">
        <w:rPr>
          <w:rFonts w:ascii="Times New Roman" w:hAnsi="Times New Roman" w:cs="Times New Roman"/>
          <w:sz w:val="24"/>
          <w:szCs w:val="24"/>
        </w:rPr>
        <w:t xml:space="preserve"> tiltak.</w:t>
      </w:r>
    </w:p>
    <w:p w14:paraId="21BF934C" w14:textId="61EDE40E" w:rsidR="005A60AB" w:rsidRPr="0047141F" w:rsidRDefault="00DC1955"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Administrative ressurser </w:t>
      </w:r>
      <w:r w:rsidR="009E4099" w:rsidRPr="0047141F">
        <w:rPr>
          <w:rFonts w:ascii="Times New Roman" w:hAnsi="Times New Roman" w:cs="Times New Roman"/>
          <w:sz w:val="24"/>
          <w:szCs w:val="24"/>
        </w:rPr>
        <w:t xml:space="preserve">er </w:t>
      </w:r>
      <w:r w:rsidRPr="0047141F">
        <w:rPr>
          <w:rFonts w:ascii="Times New Roman" w:hAnsi="Times New Roman" w:cs="Times New Roman"/>
          <w:sz w:val="24"/>
          <w:szCs w:val="24"/>
        </w:rPr>
        <w:t xml:space="preserve">for små i forhold til </w:t>
      </w:r>
      <w:r w:rsidR="00594F3B" w:rsidRPr="0047141F">
        <w:rPr>
          <w:rFonts w:ascii="Times New Roman" w:hAnsi="Times New Roman" w:cs="Times New Roman"/>
          <w:sz w:val="24"/>
          <w:szCs w:val="24"/>
        </w:rPr>
        <w:t xml:space="preserve">faktiske </w:t>
      </w:r>
      <w:r w:rsidRPr="0047141F">
        <w:rPr>
          <w:rFonts w:ascii="Times New Roman" w:hAnsi="Times New Roman" w:cs="Times New Roman"/>
          <w:sz w:val="24"/>
          <w:szCs w:val="24"/>
        </w:rPr>
        <w:t>oppgaver</w:t>
      </w:r>
      <w:r w:rsidR="00192256" w:rsidRPr="0047141F">
        <w:rPr>
          <w:rFonts w:ascii="Times New Roman" w:hAnsi="Times New Roman" w:cs="Times New Roman"/>
          <w:sz w:val="24"/>
          <w:szCs w:val="24"/>
        </w:rPr>
        <w:t>, prosjekt</w:t>
      </w:r>
      <w:r w:rsidR="00D74A0A" w:rsidRPr="0047141F">
        <w:rPr>
          <w:rFonts w:ascii="Times New Roman" w:hAnsi="Times New Roman" w:cs="Times New Roman"/>
          <w:sz w:val="24"/>
          <w:szCs w:val="24"/>
        </w:rPr>
        <w:t>-</w:t>
      </w:r>
      <w:r w:rsidR="00192256" w:rsidRPr="0047141F">
        <w:rPr>
          <w:rFonts w:ascii="Times New Roman" w:hAnsi="Times New Roman" w:cs="Times New Roman"/>
          <w:sz w:val="24"/>
          <w:szCs w:val="24"/>
        </w:rPr>
        <w:t xml:space="preserve"> og per</w:t>
      </w:r>
      <w:r w:rsidR="00C92F31" w:rsidRPr="0047141F">
        <w:rPr>
          <w:rFonts w:ascii="Times New Roman" w:hAnsi="Times New Roman" w:cs="Times New Roman"/>
          <w:sz w:val="24"/>
          <w:szCs w:val="24"/>
        </w:rPr>
        <w:t>s</w:t>
      </w:r>
      <w:r w:rsidR="00192256" w:rsidRPr="0047141F">
        <w:rPr>
          <w:rFonts w:ascii="Times New Roman" w:hAnsi="Times New Roman" w:cs="Times New Roman"/>
          <w:sz w:val="24"/>
          <w:szCs w:val="24"/>
        </w:rPr>
        <w:t>onaloppfølging</w:t>
      </w:r>
      <w:r w:rsidR="00921332" w:rsidRPr="0047141F">
        <w:rPr>
          <w:rFonts w:ascii="Times New Roman" w:hAnsi="Times New Roman" w:cs="Times New Roman"/>
          <w:sz w:val="24"/>
          <w:szCs w:val="24"/>
        </w:rPr>
        <w:t xml:space="preserve">, saksbehandling i forbindelse med kjøp og salg av </w:t>
      </w:r>
      <w:r w:rsidR="009E4099" w:rsidRPr="0047141F">
        <w:rPr>
          <w:rFonts w:ascii="Times New Roman" w:hAnsi="Times New Roman" w:cs="Times New Roman"/>
          <w:sz w:val="24"/>
          <w:szCs w:val="24"/>
        </w:rPr>
        <w:t xml:space="preserve">div. </w:t>
      </w:r>
      <w:r w:rsidR="00921332" w:rsidRPr="0047141F">
        <w:rPr>
          <w:rFonts w:ascii="Times New Roman" w:hAnsi="Times New Roman" w:cs="Times New Roman"/>
          <w:sz w:val="24"/>
          <w:szCs w:val="24"/>
        </w:rPr>
        <w:t>eiendom mv</w:t>
      </w:r>
      <w:r w:rsidR="00192256" w:rsidRPr="0047141F">
        <w:rPr>
          <w:rFonts w:ascii="Times New Roman" w:hAnsi="Times New Roman" w:cs="Times New Roman"/>
          <w:sz w:val="24"/>
          <w:szCs w:val="24"/>
        </w:rPr>
        <w:t>.</w:t>
      </w:r>
      <w:r w:rsidR="00594F3B" w:rsidRPr="0047141F">
        <w:rPr>
          <w:rFonts w:ascii="Times New Roman" w:hAnsi="Times New Roman" w:cs="Times New Roman"/>
          <w:sz w:val="24"/>
          <w:szCs w:val="24"/>
        </w:rPr>
        <w:t xml:space="preserve"> Dette må vurderes</w:t>
      </w:r>
      <w:r w:rsidR="00FE59D4" w:rsidRPr="0047141F">
        <w:rPr>
          <w:rFonts w:ascii="Times New Roman" w:hAnsi="Times New Roman" w:cs="Times New Roman"/>
          <w:sz w:val="24"/>
          <w:szCs w:val="24"/>
        </w:rPr>
        <w:t xml:space="preserve"> snarlig</w:t>
      </w:r>
      <w:r w:rsidR="00594F3B" w:rsidRPr="0047141F">
        <w:rPr>
          <w:rFonts w:ascii="Times New Roman" w:hAnsi="Times New Roman" w:cs="Times New Roman"/>
          <w:sz w:val="24"/>
          <w:szCs w:val="24"/>
        </w:rPr>
        <w:t xml:space="preserve"> løst for å kunne drive utvikling og prosjekter fremover som n</w:t>
      </w:r>
      <w:r w:rsidR="00FE59D4" w:rsidRPr="0047141F">
        <w:rPr>
          <w:rFonts w:ascii="Times New Roman" w:hAnsi="Times New Roman" w:cs="Times New Roman"/>
          <w:sz w:val="24"/>
          <w:szCs w:val="24"/>
        </w:rPr>
        <w:t>ødvendig og ønsket, f.eks. iht. behov innen helse- og omsorgsektoren</w:t>
      </w:r>
      <w:r w:rsidR="009E4099" w:rsidRPr="0047141F">
        <w:rPr>
          <w:rFonts w:ascii="Times New Roman" w:hAnsi="Times New Roman" w:cs="Times New Roman"/>
          <w:sz w:val="24"/>
          <w:szCs w:val="24"/>
        </w:rPr>
        <w:t>, med tanke på både samfunn og organisasjon/bærekraftig tjenesteproduksjon.</w:t>
      </w:r>
    </w:p>
    <w:p w14:paraId="7C20D633" w14:textId="66E96583" w:rsidR="009B2068" w:rsidRPr="0047141F" w:rsidRDefault="009B2068"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Det må fortsatt arbeides målrettet med å holde de variable og faste forvaltningskostnader på lavest mulig nivå, og dette. Dette innbefatter</w:t>
      </w:r>
      <w:r w:rsidR="009E4099" w:rsidRPr="0047141F">
        <w:rPr>
          <w:rFonts w:ascii="Times New Roman" w:hAnsi="Times New Roman" w:cs="Times New Roman"/>
          <w:sz w:val="24"/>
          <w:szCs w:val="24"/>
        </w:rPr>
        <w:t xml:space="preserve"> bl.a.</w:t>
      </w:r>
      <w:r w:rsidRPr="0047141F">
        <w:rPr>
          <w:rFonts w:ascii="Times New Roman" w:hAnsi="Times New Roman" w:cs="Times New Roman"/>
          <w:sz w:val="24"/>
          <w:szCs w:val="24"/>
        </w:rPr>
        <w:t xml:space="preserve"> elektrisk energi, vann, forsikring, renovasjon mv.</w:t>
      </w:r>
    </w:p>
    <w:p w14:paraId="03D806C8" w14:textId="5BD96F5B" w:rsidR="00C15CDD" w:rsidRPr="0047141F" w:rsidRDefault="00C15CDD"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Imøtekommelse av ønsker og krav om ferieåpne idrettsbygg, åpne badebasseng og lignende gir behov for budsjettmessig styrking av både faste kostnader og vikar-budsjetter, da dette er tidligere innsparinger. Det samme er gjeldende for evt. offentlig bading i kommunal regi, som også etterspørres.</w:t>
      </w:r>
    </w:p>
    <w:p w14:paraId="14FB1A36" w14:textId="2BC2BE99" w:rsidR="00100EEF" w:rsidRPr="0047141F" w:rsidRDefault="00100EEF"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Eiendom er i gang med en kartlegging og vurdering av alle oppgaver iht. til et prinsipp for må-bør-kan. Dette vil også vurderes grundigere videre ut i 2022</w:t>
      </w:r>
      <w:r w:rsidR="00207C8C" w:rsidRPr="0047141F">
        <w:rPr>
          <w:rFonts w:ascii="Times New Roman" w:hAnsi="Times New Roman" w:cs="Times New Roman"/>
          <w:sz w:val="24"/>
          <w:szCs w:val="24"/>
        </w:rPr>
        <w:t>,</w:t>
      </w:r>
      <w:r w:rsidRPr="0047141F">
        <w:rPr>
          <w:rFonts w:ascii="Times New Roman" w:hAnsi="Times New Roman" w:cs="Times New Roman"/>
          <w:sz w:val="24"/>
          <w:szCs w:val="24"/>
        </w:rPr>
        <w:t xml:space="preserve"> selv om</w:t>
      </w:r>
      <w:r w:rsidR="00207C8C" w:rsidRPr="0047141F">
        <w:rPr>
          <w:rFonts w:ascii="Times New Roman" w:hAnsi="Times New Roman" w:cs="Times New Roman"/>
          <w:sz w:val="24"/>
          <w:szCs w:val="24"/>
        </w:rPr>
        <w:t xml:space="preserve"> vi</w:t>
      </w:r>
      <w:r w:rsidRPr="0047141F">
        <w:rPr>
          <w:rFonts w:ascii="Times New Roman" w:hAnsi="Times New Roman" w:cs="Times New Roman"/>
          <w:sz w:val="24"/>
          <w:szCs w:val="24"/>
        </w:rPr>
        <w:t xml:space="preserve"> ikke ser de stor</w:t>
      </w:r>
      <w:r w:rsidR="00207C8C" w:rsidRPr="0047141F">
        <w:rPr>
          <w:rFonts w:ascii="Times New Roman" w:hAnsi="Times New Roman" w:cs="Times New Roman"/>
          <w:sz w:val="24"/>
          <w:szCs w:val="24"/>
        </w:rPr>
        <w:t>e</w:t>
      </w:r>
      <w:r w:rsidRPr="0047141F">
        <w:rPr>
          <w:rFonts w:ascii="Times New Roman" w:hAnsi="Times New Roman" w:cs="Times New Roman"/>
          <w:sz w:val="24"/>
          <w:szCs w:val="24"/>
        </w:rPr>
        <w:t xml:space="preserve"> potensialene så langt.</w:t>
      </w:r>
    </w:p>
    <w:p w14:paraId="6916BFDB" w14:textId="44195A4D" w:rsidR="00EE1545" w:rsidRPr="0047141F" w:rsidRDefault="00EE1545"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Opprettelse av Boligkontor har gitt markant økning i behandling av søknader om startlån og tilskudd, og det vurderes som nødvendig å øke låneopptaket for 2022 vesentlig.</w:t>
      </w:r>
    </w:p>
    <w:p w14:paraId="51E58699" w14:textId="0CCC6734" w:rsidR="009E4099" w:rsidRPr="0047141F" w:rsidRDefault="009E4099" w:rsidP="009E409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Det må fortsatt arbeides godt med å holde tomgangsleie på lavest mulig nivå i 2022, samt at det må arbeides aktivt og forebyggende med restanser på husleie, fra alle ledd i virksomheter/etater i Brønnøy kommune i 2022. </w:t>
      </w:r>
    </w:p>
    <w:p w14:paraId="1BAA093A" w14:textId="77777777" w:rsidR="009E4099" w:rsidRPr="0047141F" w:rsidRDefault="009E4099" w:rsidP="00B6305D">
      <w:pPr>
        <w:pStyle w:val="Ingenmellomrom"/>
        <w:rPr>
          <w:rFonts w:ascii="Times New Roman" w:hAnsi="Times New Roman" w:cs="Times New Roman"/>
          <w:sz w:val="24"/>
          <w:szCs w:val="24"/>
        </w:rPr>
      </w:pPr>
    </w:p>
    <w:p w14:paraId="4D8299CF" w14:textId="6697092D" w:rsidR="008E3735" w:rsidRPr="0047141F" w:rsidRDefault="00594F3B"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Innføring av </w:t>
      </w:r>
      <w:r w:rsidR="00715047" w:rsidRPr="0047141F">
        <w:rPr>
          <w:rFonts w:ascii="Times New Roman" w:hAnsi="Times New Roman" w:cs="Times New Roman"/>
          <w:sz w:val="24"/>
          <w:szCs w:val="24"/>
        </w:rPr>
        <w:t>depositum</w:t>
      </w:r>
      <w:r w:rsidRPr="0047141F">
        <w:rPr>
          <w:rFonts w:ascii="Times New Roman" w:hAnsi="Times New Roman" w:cs="Times New Roman"/>
          <w:sz w:val="24"/>
          <w:szCs w:val="24"/>
        </w:rPr>
        <w:t>/garanti</w:t>
      </w:r>
      <w:r w:rsidR="00715047" w:rsidRPr="0047141F">
        <w:rPr>
          <w:rFonts w:ascii="Times New Roman" w:hAnsi="Times New Roman" w:cs="Times New Roman"/>
          <w:sz w:val="24"/>
          <w:szCs w:val="24"/>
        </w:rPr>
        <w:t xml:space="preserve"> ved utleie som et ansvarliggjørende virkemiddel mot</w:t>
      </w:r>
      <w:r w:rsidR="00135288" w:rsidRPr="0047141F">
        <w:rPr>
          <w:rFonts w:ascii="Times New Roman" w:hAnsi="Times New Roman" w:cs="Times New Roman"/>
          <w:sz w:val="24"/>
          <w:szCs w:val="24"/>
        </w:rPr>
        <w:t xml:space="preserve"> både restanser og</w:t>
      </w:r>
      <w:r w:rsidR="00715047" w:rsidRPr="0047141F">
        <w:rPr>
          <w:rFonts w:ascii="Times New Roman" w:hAnsi="Times New Roman" w:cs="Times New Roman"/>
          <w:sz w:val="24"/>
          <w:szCs w:val="24"/>
        </w:rPr>
        <w:t xml:space="preserve"> hard-bruk/hærverk</w:t>
      </w:r>
      <w:r w:rsidRPr="0047141F">
        <w:rPr>
          <w:rFonts w:ascii="Times New Roman" w:hAnsi="Times New Roman" w:cs="Times New Roman"/>
          <w:sz w:val="24"/>
          <w:szCs w:val="24"/>
        </w:rPr>
        <w:t xml:space="preserve"> foreslås som konkret tiltak for 2022.</w:t>
      </w:r>
      <w:r w:rsidR="00D74A0A" w:rsidRPr="0047141F">
        <w:rPr>
          <w:rFonts w:ascii="Times New Roman" w:hAnsi="Times New Roman" w:cs="Times New Roman"/>
          <w:sz w:val="24"/>
          <w:szCs w:val="24"/>
        </w:rPr>
        <w:t xml:space="preserve"> </w:t>
      </w:r>
      <w:r w:rsidR="009E4099" w:rsidRPr="0047141F">
        <w:rPr>
          <w:rFonts w:ascii="Times New Roman" w:hAnsi="Times New Roman" w:cs="Times New Roman"/>
          <w:sz w:val="24"/>
          <w:szCs w:val="24"/>
        </w:rPr>
        <w:t>Dette vurderes å gi positive effekter både for Brønnøy kommune, men også for bruker/beboer, som et insentiv til løsninger på et tidlig stadium.</w:t>
      </w:r>
    </w:p>
    <w:p w14:paraId="0C3A480C" w14:textId="150682C6" w:rsidR="00FC7784" w:rsidRPr="0047141F" w:rsidRDefault="00FC7784"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Det vurderes fortsatt som nødvendig med en ressursøkning tilknyttet Boligkontor for å kunne ta ut potensialet som ligger i en samordnet og helhetlig forvaltning av alle boligsosi</w:t>
      </w:r>
      <w:r w:rsidR="00966EDA" w:rsidRPr="0047141F">
        <w:rPr>
          <w:rFonts w:ascii="Times New Roman" w:hAnsi="Times New Roman" w:cs="Times New Roman"/>
          <w:sz w:val="24"/>
          <w:szCs w:val="24"/>
        </w:rPr>
        <w:t>a</w:t>
      </w:r>
      <w:r w:rsidRPr="0047141F">
        <w:rPr>
          <w:rFonts w:ascii="Times New Roman" w:hAnsi="Times New Roman" w:cs="Times New Roman"/>
          <w:sz w:val="24"/>
          <w:szCs w:val="24"/>
        </w:rPr>
        <w:t>l</w:t>
      </w:r>
      <w:r w:rsidR="00966EDA" w:rsidRPr="0047141F">
        <w:rPr>
          <w:rFonts w:ascii="Times New Roman" w:hAnsi="Times New Roman" w:cs="Times New Roman"/>
          <w:sz w:val="24"/>
          <w:szCs w:val="24"/>
        </w:rPr>
        <w:t>e</w:t>
      </w:r>
      <w:r w:rsidRPr="0047141F">
        <w:rPr>
          <w:rFonts w:ascii="Times New Roman" w:hAnsi="Times New Roman" w:cs="Times New Roman"/>
          <w:sz w:val="24"/>
          <w:szCs w:val="24"/>
        </w:rPr>
        <w:t xml:space="preserve"> virkemidler.</w:t>
      </w:r>
      <w:r w:rsidR="00B60C40" w:rsidRPr="0047141F">
        <w:rPr>
          <w:rFonts w:ascii="Times New Roman" w:hAnsi="Times New Roman" w:cs="Times New Roman"/>
          <w:sz w:val="24"/>
          <w:szCs w:val="24"/>
        </w:rPr>
        <w:t xml:space="preserve"> Dette vil kunne gi positive effekter både for Brønnøy kommune, men ikke minst også for mange av kommunens mest sårbare innbyggere.</w:t>
      </w:r>
    </w:p>
    <w:p w14:paraId="265373D1" w14:textId="0A5E10A0" w:rsidR="0079558A" w:rsidRPr="0047141F" w:rsidRDefault="00D74A0A"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Med ytterligere kutt i ressurs for Byggdrift gir dette behov for iverksettelse av tiltak/mindre investeringer for å minske behovet for omfattende manuelt</w:t>
      </w:r>
      <w:r w:rsidR="00E57007" w:rsidRPr="0047141F">
        <w:rPr>
          <w:rFonts w:ascii="Times New Roman" w:hAnsi="Times New Roman" w:cs="Times New Roman"/>
          <w:sz w:val="24"/>
          <w:szCs w:val="24"/>
        </w:rPr>
        <w:t xml:space="preserve"> og tidkrevende</w:t>
      </w:r>
      <w:r w:rsidRPr="0047141F">
        <w:rPr>
          <w:rFonts w:ascii="Times New Roman" w:hAnsi="Times New Roman" w:cs="Times New Roman"/>
          <w:sz w:val="24"/>
          <w:szCs w:val="24"/>
        </w:rPr>
        <w:t xml:space="preserve"> arbeid ved enkelte anleggs opplegg</w:t>
      </w:r>
      <w:r w:rsidR="00594F3B" w:rsidRPr="0047141F">
        <w:rPr>
          <w:rFonts w:ascii="Times New Roman" w:hAnsi="Times New Roman" w:cs="Times New Roman"/>
          <w:sz w:val="24"/>
          <w:szCs w:val="24"/>
        </w:rPr>
        <w:t>/infrastruktur</w:t>
      </w:r>
      <w:r w:rsidRPr="0047141F">
        <w:rPr>
          <w:rFonts w:ascii="Times New Roman" w:hAnsi="Times New Roman" w:cs="Times New Roman"/>
          <w:sz w:val="24"/>
          <w:szCs w:val="24"/>
        </w:rPr>
        <w:t xml:space="preserve"> for renovasjon mv. Dette i form av </w:t>
      </w:r>
      <w:r w:rsidR="0039232E" w:rsidRPr="0047141F">
        <w:rPr>
          <w:rFonts w:ascii="Times New Roman" w:hAnsi="Times New Roman" w:cs="Times New Roman"/>
          <w:sz w:val="24"/>
          <w:szCs w:val="24"/>
        </w:rPr>
        <w:t xml:space="preserve">eksempelvis </w:t>
      </w:r>
      <w:r w:rsidRPr="0047141F">
        <w:rPr>
          <w:rFonts w:ascii="Times New Roman" w:hAnsi="Times New Roman" w:cs="Times New Roman"/>
          <w:sz w:val="24"/>
          <w:szCs w:val="24"/>
        </w:rPr>
        <w:t xml:space="preserve">etablering av </w:t>
      </w:r>
      <w:r w:rsidR="0039232E" w:rsidRPr="0047141F">
        <w:rPr>
          <w:rFonts w:ascii="Times New Roman" w:hAnsi="Times New Roman" w:cs="Times New Roman"/>
          <w:sz w:val="24"/>
          <w:szCs w:val="24"/>
        </w:rPr>
        <w:t xml:space="preserve">effektive </w:t>
      </w:r>
      <w:r w:rsidRPr="0047141F">
        <w:rPr>
          <w:rFonts w:ascii="Times New Roman" w:hAnsi="Times New Roman" w:cs="Times New Roman"/>
          <w:sz w:val="24"/>
          <w:szCs w:val="24"/>
        </w:rPr>
        <w:t>miljøstasjoner som bruker</w:t>
      </w:r>
      <w:r w:rsidR="00E57007" w:rsidRPr="0047141F">
        <w:rPr>
          <w:rFonts w:ascii="Times New Roman" w:hAnsi="Times New Roman" w:cs="Times New Roman"/>
          <w:sz w:val="24"/>
          <w:szCs w:val="24"/>
        </w:rPr>
        <w:t>e</w:t>
      </w:r>
      <w:r w:rsidRPr="0047141F">
        <w:rPr>
          <w:rFonts w:ascii="Times New Roman" w:hAnsi="Times New Roman" w:cs="Times New Roman"/>
          <w:sz w:val="24"/>
          <w:szCs w:val="24"/>
        </w:rPr>
        <w:t xml:space="preserve"> kan benytte på en praktisk måte samtidig som sortering/miljø blir bedre ivaretatt</w:t>
      </w:r>
      <w:r w:rsidR="0039232E" w:rsidRPr="0047141F">
        <w:rPr>
          <w:rFonts w:ascii="Times New Roman" w:hAnsi="Times New Roman" w:cs="Times New Roman"/>
          <w:sz w:val="24"/>
          <w:szCs w:val="24"/>
        </w:rPr>
        <w:t>,</w:t>
      </w:r>
      <w:r w:rsidRPr="0047141F">
        <w:rPr>
          <w:rFonts w:ascii="Times New Roman" w:hAnsi="Times New Roman" w:cs="Times New Roman"/>
          <w:sz w:val="24"/>
          <w:szCs w:val="24"/>
        </w:rPr>
        <w:t xml:space="preserve"> og </w:t>
      </w:r>
      <w:r w:rsidR="0039232E" w:rsidRPr="0047141F">
        <w:rPr>
          <w:rFonts w:ascii="Times New Roman" w:hAnsi="Times New Roman" w:cs="Times New Roman"/>
          <w:sz w:val="24"/>
          <w:szCs w:val="24"/>
        </w:rPr>
        <w:t>avfallsselskap kan tømme direkte uten omfattende bruk av verdifulle ressurser fra Byggdrift.</w:t>
      </w:r>
    </w:p>
    <w:p w14:paraId="2E975EC2" w14:textId="51742FB4" w:rsidR="007F0DAF" w:rsidRPr="0047141F" w:rsidRDefault="007F0DAF"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Kostnader som påføres Eiendom til nye behov og nye tiltak kontra ren forvaltning</w:t>
      </w:r>
      <w:r w:rsidR="009B2068" w:rsidRPr="0047141F">
        <w:rPr>
          <w:rFonts w:ascii="Times New Roman" w:hAnsi="Times New Roman" w:cs="Times New Roman"/>
          <w:sz w:val="24"/>
          <w:szCs w:val="24"/>
        </w:rPr>
        <w:t xml:space="preserve">, </w:t>
      </w:r>
      <w:r w:rsidRPr="0047141F">
        <w:rPr>
          <w:rFonts w:ascii="Times New Roman" w:hAnsi="Times New Roman" w:cs="Times New Roman"/>
          <w:sz w:val="24"/>
          <w:szCs w:val="24"/>
        </w:rPr>
        <w:t>drift</w:t>
      </w:r>
      <w:r w:rsidR="009B2068" w:rsidRPr="0047141F">
        <w:rPr>
          <w:rFonts w:ascii="Times New Roman" w:hAnsi="Times New Roman" w:cs="Times New Roman"/>
          <w:sz w:val="24"/>
          <w:szCs w:val="24"/>
        </w:rPr>
        <w:t xml:space="preserve"> og </w:t>
      </w:r>
      <w:r w:rsidRPr="0047141F">
        <w:rPr>
          <w:rFonts w:ascii="Times New Roman" w:hAnsi="Times New Roman" w:cs="Times New Roman"/>
          <w:sz w:val="24"/>
          <w:szCs w:val="24"/>
        </w:rPr>
        <w:t>vedlikehold må i 202</w:t>
      </w:r>
      <w:r w:rsidR="009B2068" w:rsidRPr="0047141F">
        <w:rPr>
          <w:rFonts w:ascii="Times New Roman" w:hAnsi="Times New Roman" w:cs="Times New Roman"/>
          <w:sz w:val="24"/>
          <w:szCs w:val="24"/>
        </w:rPr>
        <w:t>2</w:t>
      </w:r>
      <w:r w:rsidRPr="0047141F">
        <w:rPr>
          <w:rFonts w:ascii="Times New Roman" w:hAnsi="Times New Roman" w:cs="Times New Roman"/>
          <w:sz w:val="24"/>
          <w:szCs w:val="24"/>
        </w:rPr>
        <w:t xml:space="preserve"> synliggjøres bedre</w:t>
      </w:r>
      <w:r w:rsidR="00A60747" w:rsidRPr="0047141F">
        <w:rPr>
          <w:rFonts w:ascii="Times New Roman" w:hAnsi="Times New Roman" w:cs="Times New Roman"/>
          <w:sz w:val="24"/>
          <w:szCs w:val="24"/>
        </w:rPr>
        <w:t>, da dette går på bekostning av midler til tiltrengt vedlikehold.</w:t>
      </w:r>
    </w:p>
    <w:p w14:paraId="69BA0543" w14:textId="3A6A9DF8" w:rsidR="004D43C4" w:rsidRPr="0047141F" w:rsidRDefault="004D43C4"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Arealutnyttelse/arealeffektivisering i de ulike formålsbygg </w:t>
      </w:r>
      <w:r w:rsidR="009B2068" w:rsidRPr="0047141F">
        <w:rPr>
          <w:rFonts w:ascii="Times New Roman" w:hAnsi="Times New Roman" w:cs="Times New Roman"/>
          <w:sz w:val="24"/>
          <w:szCs w:val="24"/>
        </w:rPr>
        <w:t xml:space="preserve">må </w:t>
      </w:r>
      <w:r w:rsidRPr="0047141F">
        <w:rPr>
          <w:rFonts w:ascii="Times New Roman" w:hAnsi="Times New Roman" w:cs="Times New Roman"/>
          <w:sz w:val="24"/>
          <w:szCs w:val="24"/>
        </w:rPr>
        <w:t>settes på dags-orden</w:t>
      </w:r>
      <w:r w:rsidR="00100EEF" w:rsidRPr="0047141F">
        <w:rPr>
          <w:rFonts w:ascii="Times New Roman" w:hAnsi="Times New Roman" w:cs="Times New Roman"/>
          <w:sz w:val="24"/>
          <w:szCs w:val="24"/>
        </w:rPr>
        <w:t xml:space="preserve"> i 2022, med målsetning om en bærekraftig utnyttelse av arealer for kommunal virksomhet samtidig som organisasjonens behov til lokaler for tjenesteproduksjon ivaretas på en god måte</w:t>
      </w:r>
      <w:r w:rsidRPr="0047141F">
        <w:rPr>
          <w:rFonts w:ascii="Times New Roman" w:hAnsi="Times New Roman" w:cs="Times New Roman"/>
          <w:sz w:val="24"/>
          <w:szCs w:val="24"/>
        </w:rPr>
        <w:t>.</w:t>
      </w:r>
      <w:r w:rsidR="00100EEF" w:rsidRPr="0047141F">
        <w:rPr>
          <w:rFonts w:ascii="Times New Roman" w:hAnsi="Times New Roman" w:cs="Times New Roman"/>
          <w:sz w:val="24"/>
          <w:szCs w:val="24"/>
        </w:rPr>
        <w:t xml:space="preserve"> Dette bør innbefatte alle formålsbygg samt bygg som ikke er i bruk i dag, og må også sees i sammenheng med behov innen spesielt helse- og omsorgssektoren. </w:t>
      </w:r>
      <w:r w:rsidR="00207C8C" w:rsidRPr="0047141F">
        <w:rPr>
          <w:rFonts w:ascii="Times New Roman" w:hAnsi="Times New Roman" w:cs="Times New Roman"/>
          <w:sz w:val="24"/>
          <w:szCs w:val="24"/>
        </w:rPr>
        <w:t xml:space="preserve">Kommunale tomter </w:t>
      </w:r>
      <w:r w:rsidR="000731C9" w:rsidRPr="0047141F">
        <w:rPr>
          <w:rFonts w:ascii="Times New Roman" w:hAnsi="Times New Roman" w:cs="Times New Roman"/>
          <w:sz w:val="24"/>
          <w:szCs w:val="24"/>
        </w:rPr>
        <w:t>må tas med i betraktning i dette</w:t>
      </w:r>
      <w:r w:rsidR="00207C8C" w:rsidRPr="0047141F">
        <w:rPr>
          <w:rFonts w:ascii="Times New Roman" w:hAnsi="Times New Roman" w:cs="Times New Roman"/>
          <w:sz w:val="24"/>
          <w:szCs w:val="24"/>
        </w:rPr>
        <w:t xml:space="preserve"> </w:t>
      </w:r>
      <w:r w:rsidR="000731C9" w:rsidRPr="0047141F">
        <w:rPr>
          <w:rFonts w:ascii="Times New Roman" w:hAnsi="Times New Roman" w:cs="Times New Roman"/>
          <w:sz w:val="24"/>
          <w:szCs w:val="24"/>
        </w:rPr>
        <w:t>arbeidet/vurderinger.</w:t>
      </w:r>
    </w:p>
    <w:p w14:paraId="6A8ED5B1" w14:textId="77777777" w:rsidR="00341AAD" w:rsidRPr="0047141F" w:rsidRDefault="00341AAD" w:rsidP="00B6305D">
      <w:pPr>
        <w:pStyle w:val="Ingenmellomrom"/>
        <w:rPr>
          <w:rFonts w:ascii="Times New Roman" w:hAnsi="Times New Roman" w:cs="Times New Roman"/>
          <w:sz w:val="24"/>
          <w:szCs w:val="24"/>
        </w:rPr>
      </w:pPr>
    </w:p>
    <w:p w14:paraId="04A8CD0F" w14:textId="678B8CBC" w:rsidR="00B6305D" w:rsidRPr="0047141F" w:rsidRDefault="00114842" w:rsidP="00B6305D">
      <w:pPr>
        <w:pStyle w:val="Ingenmellomrom"/>
        <w:rPr>
          <w:rFonts w:ascii="Times New Roman" w:hAnsi="Times New Roman" w:cs="Times New Roman"/>
          <w:sz w:val="24"/>
          <w:szCs w:val="24"/>
        </w:rPr>
      </w:pPr>
      <w:r w:rsidRPr="0047141F">
        <w:rPr>
          <w:rFonts w:ascii="Times New Roman" w:hAnsi="Times New Roman" w:cs="Times New Roman"/>
          <w:sz w:val="24"/>
          <w:szCs w:val="24"/>
        </w:rPr>
        <w:t>Budsjettet vurderes</w:t>
      </w:r>
      <w:r w:rsidR="008B0AC7" w:rsidRPr="0047141F">
        <w:rPr>
          <w:rFonts w:ascii="Times New Roman" w:hAnsi="Times New Roman" w:cs="Times New Roman"/>
          <w:sz w:val="24"/>
          <w:szCs w:val="24"/>
        </w:rPr>
        <w:t xml:space="preserve"> i balanse, </w:t>
      </w:r>
      <w:r w:rsidR="00B72798" w:rsidRPr="0047141F">
        <w:rPr>
          <w:rFonts w:ascii="Times New Roman" w:hAnsi="Times New Roman" w:cs="Times New Roman"/>
          <w:sz w:val="24"/>
          <w:szCs w:val="24"/>
        </w:rPr>
        <w:t>med</w:t>
      </w:r>
      <w:r w:rsidR="008B0AC7" w:rsidRPr="0047141F">
        <w:rPr>
          <w:rFonts w:ascii="Times New Roman" w:hAnsi="Times New Roman" w:cs="Times New Roman"/>
          <w:sz w:val="24"/>
          <w:szCs w:val="24"/>
        </w:rPr>
        <w:t xml:space="preserve"> forbehold om</w:t>
      </w:r>
      <w:r w:rsidR="00DD271A" w:rsidRPr="0047141F">
        <w:rPr>
          <w:rFonts w:ascii="Times New Roman" w:hAnsi="Times New Roman" w:cs="Times New Roman"/>
          <w:sz w:val="24"/>
          <w:szCs w:val="24"/>
        </w:rPr>
        <w:t xml:space="preserve"> beskrevne utfordringer</w:t>
      </w:r>
      <w:r w:rsidR="008E3735" w:rsidRPr="0047141F">
        <w:rPr>
          <w:rFonts w:ascii="Times New Roman" w:hAnsi="Times New Roman" w:cs="Times New Roman"/>
          <w:sz w:val="24"/>
          <w:szCs w:val="24"/>
        </w:rPr>
        <w:t xml:space="preserve"> og </w:t>
      </w:r>
      <w:r w:rsidR="00115E7F" w:rsidRPr="0047141F">
        <w:rPr>
          <w:rFonts w:ascii="Times New Roman" w:hAnsi="Times New Roman" w:cs="Times New Roman"/>
          <w:sz w:val="24"/>
          <w:szCs w:val="24"/>
        </w:rPr>
        <w:t xml:space="preserve">økt </w:t>
      </w:r>
      <w:r w:rsidR="008E3735" w:rsidRPr="0047141F">
        <w:rPr>
          <w:rFonts w:ascii="Times New Roman" w:hAnsi="Times New Roman" w:cs="Times New Roman"/>
          <w:sz w:val="24"/>
          <w:szCs w:val="24"/>
        </w:rPr>
        <w:t>risiko</w:t>
      </w:r>
      <w:r w:rsidR="008B0AC7" w:rsidRPr="0047141F">
        <w:rPr>
          <w:rFonts w:ascii="Times New Roman" w:hAnsi="Times New Roman" w:cs="Times New Roman"/>
          <w:sz w:val="24"/>
          <w:szCs w:val="24"/>
        </w:rPr>
        <w:t xml:space="preserve">, for </w:t>
      </w:r>
      <w:r w:rsidR="00AB3D32" w:rsidRPr="0047141F">
        <w:rPr>
          <w:rFonts w:ascii="Times New Roman" w:hAnsi="Times New Roman" w:cs="Times New Roman"/>
          <w:sz w:val="24"/>
          <w:szCs w:val="24"/>
        </w:rPr>
        <w:t>20</w:t>
      </w:r>
      <w:r w:rsidR="00871197" w:rsidRPr="0047141F">
        <w:rPr>
          <w:rFonts w:ascii="Times New Roman" w:hAnsi="Times New Roman" w:cs="Times New Roman"/>
          <w:sz w:val="24"/>
          <w:szCs w:val="24"/>
        </w:rPr>
        <w:t>2</w:t>
      </w:r>
      <w:r w:rsidR="009B2068" w:rsidRPr="0047141F">
        <w:rPr>
          <w:rFonts w:ascii="Times New Roman" w:hAnsi="Times New Roman" w:cs="Times New Roman"/>
          <w:sz w:val="24"/>
          <w:szCs w:val="24"/>
        </w:rPr>
        <w:t>2</w:t>
      </w:r>
      <w:r w:rsidR="00B72798" w:rsidRPr="0047141F">
        <w:rPr>
          <w:rFonts w:ascii="Times New Roman" w:hAnsi="Times New Roman" w:cs="Times New Roman"/>
          <w:sz w:val="24"/>
          <w:szCs w:val="24"/>
        </w:rPr>
        <w:t>.</w:t>
      </w:r>
      <w:r w:rsidR="002A2043" w:rsidRPr="0047141F">
        <w:rPr>
          <w:rFonts w:ascii="Times New Roman" w:hAnsi="Times New Roman" w:cs="Times New Roman"/>
          <w:sz w:val="24"/>
          <w:szCs w:val="24"/>
        </w:rPr>
        <w:t xml:space="preserve"> </w:t>
      </w:r>
    </w:p>
    <w:p w14:paraId="5ACF5F30" w14:textId="77777777" w:rsidR="00D803CE" w:rsidRPr="0047141F" w:rsidRDefault="00D803CE" w:rsidP="00B6305D">
      <w:pPr>
        <w:pStyle w:val="Ingenmellomrom"/>
        <w:rPr>
          <w:rFonts w:ascii="Times New Roman" w:hAnsi="Times New Roman" w:cs="Times New Roman"/>
          <w:sz w:val="24"/>
          <w:szCs w:val="24"/>
        </w:rPr>
      </w:pPr>
    </w:p>
    <w:p w14:paraId="6162A629" w14:textId="77777777" w:rsidR="00FF76DD" w:rsidRDefault="00FF76DD"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5BBC830D" w14:textId="0B05322D"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r>
        <w:rPr>
          <w:rFonts w:ascii="Times New Roman" w:eastAsia="Calibri" w:hAnsi="Times New Roman" w:cs="Times New Roman"/>
          <w:b/>
          <w:bCs/>
          <w:sz w:val="28"/>
          <w:szCs w:val="28"/>
          <w:lang w:eastAsia="en-GB"/>
        </w:rPr>
        <w:t xml:space="preserve">Ansvar 252 – Digitalisering og IKT </w:t>
      </w:r>
    </w:p>
    <w:p w14:paraId="69FC6BBA" w14:textId="77777777" w:rsidR="003A3B4B" w:rsidRPr="0047141F" w:rsidRDefault="003A3B4B" w:rsidP="003A3B4B">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p w14:paraId="444FA0F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Avdelingen har nå 6 faste ansatte, 2 lærlinger og 2 personer i vikariat. Det skal ansettes ny IT sjef som vi håper er på plass tidlig 2022. Fra høsten er behovet trolig 8 fast ansatte og 2 lærlinger.  </w:t>
      </w:r>
    </w:p>
    <w:p w14:paraId="3DDFBC7D"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4B4ED23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Vi går nå inn i et spennende år. De nærmeste 12 månedene skal vi: </w:t>
      </w:r>
    </w:p>
    <w:p w14:paraId="29E25FEB" w14:textId="77777777" w:rsidR="00B63139" w:rsidRPr="0047141F" w:rsidRDefault="00B63139" w:rsidP="00B63139">
      <w:pPr>
        <w:numPr>
          <w:ilvl w:val="0"/>
          <w:numId w:val="1"/>
        </w:numPr>
        <w:spacing w:after="0" w:line="240" w:lineRule="auto"/>
        <w:ind w:left="108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Gjennomføre anskaffelsesprosesser for bl.a.  </w:t>
      </w:r>
    </w:p>
    <w:p w14:paraId="6C868419" w14:textId="77777777" w:rsidR="00B63139" w:rsidRPr="0047141F" w:rsidRDefault="00B63139" w:rsidP="00B63139">
      <w:pPr>
        <w:numPr>
          <w:ilvl w:val="0"/>
          <w:numId w:val="2"/>
        </w:numPr>
        <w:spacing w:after="0" w:line="240" w:lineRule="auto"/>
        <w:ind w:left="180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Etablering og drift av ny driftsplattform </w:t>
      </w:r>
    </w:p>
    <w:p w14:paraId="7F86A917" w14:textId="77777777" w:rsidR="00B63139" w:rsidRPr="0047141F" w:rsidRDefault="00B63139" w:rsidP="00B63139">
      <w:pPr>
        <w:numPr>
          <w:ilvl w:val="0"/>
          <w:numId w:val="3"/>
        </w:numPr>
        <w:spacing w:after="0" w:line="240" w:lineRule="auto"/>
        <w:ind w:left="180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Lisenspartner og annen bistand </w:t>
      </w:r>
    </w:p>
    <w:p w14:paraId="6C11DADA" w14:textId="77777777" w:rsidR="00B63139" w:rsidRPr="0047141F" w:rsidRDefault="00B63139" w:rsidP="00B63139">
      <w:pPr>
        <w:numPr>
          <w:ilvl w:val="0"/>
          <w:numId w:val="3"/>
        </w:numPr>
        <w:spacing w:after="0" w:line="240" w:lineRule="auto"/>
        <w:ind w:left="180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IT utstyr </w:t>
      </w:r>
    </w:p>
    <w:p w14:paraId="0405D502" w14:textId="77777777" w:rsidR="00B63139" w:rsidRPr="0047141F" w:rsidRDefault="00B63139" w:rsidP="00B63139">
      <w:pPr>
        <w:numPr>
          <w:ilvl w:val="0"/>
          <w:numId w:val="3"/>
        </w:numPr>
        <w:spacing w:after="0" w:line="240" w:lineRule="auto"/>
        <w:ind w:left="180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Multifunksjonsskrivere/ printløsning </w:t>
      </w:r>
    </w:p>
    <w:p w14:paraId="6EC97249" w14:textId="77777777" w:rsidR="00B63139" w:rsidRPr="0047141F" w:rsidRDefault="00B63139" w:rsidP="00B63139">
      <w:pPr>
        <w:numPr>
          <w:ilvl w:val="0"/>
          <w:numId w:val="4"/>
        </w:numPr>
        <w:spacing w:after="0" w:line="240" w:lineRule="auto"/>
        <w:ind w:left="108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Etablere ny driftsplattform og migrere aktuelle systemer </w:t>
      </w:r>
    </w:p>
    <w:p w14:paraId="41323C14" w14:textId="77777777" w:rsidR="00B63139" w:rsidRPr="0047141F" w:rsidRDefault="00B63139" w:rsidP="00B63139">
      <w:pPr>
        <w:numPr>
          <w:ilvl w:val="0"/>
          <w:numId w:val="4"/>
        </w:numPr>
        <w:spacing w:after="0" w:line="240" w:lineRule="auto"/>
        <w:ind w:left="108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Drift på ny løsning </w:t>
      </w:r>
    </w:p>
    <w:p w14:paraId="3F3791EC" w14:textId="77777777" w:rsidR="00B63139" w:rsidRPr="0047141F" w:rsidRDefault="00B63139" w:rsidP="00B63139">
      <w:pPr>
        <w:numPr>
          <w:ilvl w:val="0"/>
          <w:numId w:val="5"/>
        </w:numPr>
        <w:spacing w:after="0" w:line="240" w:lineRule="auto"/>
        <w:ind w:left="108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Avvikle eksisterende driftsavtale med TietoEvry </w:t>
      </w:r>
    </w:p>
    <w:p w14:paraId="51E5EF96" w14:textId="77777777" w:rsidR="00B63139" w:rsidRPr="0047141F" w:rsidRDefault="00B63139" w:rsidP="00B63139">
      <w:pPr>
        <w:numPr>
          <w:ilvl w:val="0"/>
          <w:numId w:val="5"/>
        </w:numPr>
        <w:spacing w:after="0" w:line="240" w:lineRule="auto"/>
        <w:ind w:left="1080" w:firstLine="0"/>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Samarbeid om drift med andre kommuner </w:t>
      </w:r>
    </w:p>
    <w:p w14:paraId="7D253A0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1831593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Digitalisering og digital transformasjon</w:t>
      </w:r>
      <w:r w:rsidRPr="0047141F">
        <w:rPr>
          <w:rFonts w:ascii="Times New Roman" w:eastAsia="Times New Roman" w:hAnsi="Times New Roman" w:cs="Times New Roman"/>
          <w:sz w:val="24"/>
          <w:szCs w:val="24"/>
          <w:lang w:eastAsia="nb-NO"/>
        </w:rPr>
        <w:t> </w:t>
      </w:r>
    </w:p>
    <w:p w14:paraId="3838984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Det utvikles stadig nye og bedre nasjonale fellesløsninger. Noe har vi tatt ibruk, men mye står for tur. Kan nevne blant annet nye fellesløsninger for «plan, bygg og geodata» og etter hvert «Én innbygger – én journal». Vi har fortsatt et stort potensial med </w:t>
      </w:r>
      <w:r w:rsidRPr="0047141F">
        <w:rPr>
          <w:rFonts w:ascii="Times New Roman" w:eastAsia="Times New Roman" w:hAnsi="Times New Roman" w:cs="Times New Roman"/>
          <w:sz w:val="24"/>
          <w:szCs w:val="24"/>
          <w:lang w:eastAsia="nb-NO"/>
        </w:rPr>
        <w:lastRenderedPageBreak/>
        <w:t>digitaliseringsarbeidet for å kunne utvikle mer effektive og brukervennlige tjenester både internt og eksternt. Det blir viktig å gjenbruke gode løsninger som andre har utviklet og standardisere både systemer og prosesser i lag med andre kommuner for å komme videre på en effektiv måte.  </w:t>
      </w:r>
    </w:p>
    <w:p w14:paraId="6E36BAF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44AEF05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Dette krever at både IT avdelingen og områdene har tilstrekkelig kapasitet for å kunne gjennomføre dette arbeidet. Mer digitalisering vil medføre økt IT kostnader både med tanke på lisens, ressurs og kompetanse behov.  </w:t>
      </w:r>
    </w:p>
    <w:p w14:paraId="0647216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71D8760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Samarbeid om drift</w:t>
      </w:r>
      <w:r w:rsidRPr="0047141F">
        <w:rPr>
          <w:rFonts w:ascii="Times New Roman" w:eastAsia="Times New Roman" w:hAnsi="Times New Roman" w:cs="Times New Roman"/>
          <w:sz w:val="24"/>
          <w:szCs w:val="24"/>
          <w:lang w:eastAsia="nb-NO"/>
        </w:rPr>
        <w:t> </w:t>
      </w:r>
    </w:p>
    <w:p w14:paraId="1834EB0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Fra IT og administrasjonsnivå hos alle kommunene på Sør-Helgeland er det ytret ønske om tettere samarbeid om IT drift. Gjennom anskaffelsesprosessen og etablering av ny driftsplattform legges det til rette for at alle kommunene som bestemmer seg for det, blir med i prosessen.  </w:t>
      </w:r>
    </w:p>
    <w:p w14:paraId="4129F29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014D674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Vi har allerede mange like systemer og gjennom mer standardisering vil man kunne hente ut betydelige synergier med å samarbeide om driften. </w:t>
      </w:r>
    </w:p>
    <w:p w14:paraId="117FB40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6B2A7B4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Målet er å finne de beste løsningene i lag og etablere en rettferdig samarbeidsform så både de som kjøper tjenestene og de som leverer tjenestene blir fornøyde. Her stiller de forskjellige kommunene med ulik kompetanse og ressurser som vi må finne gode løsninger på.  </w:t>
      </w:r>
    </w:p>
    <w:p w14:paraId="57C97A5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6766A4A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Samarbeid i regi av Digitale Helgeland</w:t>
      </w:r>
      <w:r w:rsidRPr="0047141F">
        <w:rPr>
          <w:rFonts w:ascii="Times New Roman" w:eastAsia="Times New Roman" w:hAnsi="Times New Roman" w:cs="Times New Roman"/>
          <w:sz w:val="24"/>
          <w:szCs w:val="24"/>
          <w:lang w:eastAsia="nb-NO"/>
        </w:rPr>
        <w:t> </w:t>
      </w:r>
    </w:p>
    <w:p w14:paraId="67C8A1F1"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Det gjøres mye bra arbeid i DigiHelgeland som kommunene må fortsatt støtte opp om og om mulig være mer delaktig i. En felles digitaliseringsstrategi for kommunene på Helgeland kan være et nødvendig virkemiddel for å sikre ønsket utvikling av våre tjenester for innbyggere og næringsliv.  </w:t>
      </w:r>
    </w:p>
    <w:p w14:paraId="7DFB0F14" w14:textId="304EDC90"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r w:rsidRPr="0047141F">
        <w:rPr>
          <w:rFonts w:ascii="Times New Roman" w:eastAsia="Times New Roman" w:hAnsi="Times New Roman" w:cs="Times New Roman"/>
          <w:sz w:val="24"/>
          <w:szCs w:val="24"/>
          <w:lang w:eastAsia="nb-NO"/>
        </w:rPr>
        <w:br/>
        <w:t> </w:t>
      </w:r>
    </w:p>
    <w:p w14:paraId="237E71D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Sikkerhet</w:t>
      </w:r>
      <w:r w:rsidRPr="0047141F">
        <w:rPr>
          <w:rFonts w:ascii="Times New Roman" w:eastAsia="Times New Roman" w:hAnsi="Times New Roman" w:cs="Times New Roman"/>
          <w:sz w:val="24"/>
          <w:szCs w:val="24"/>
          <w:lang w:eastAsia="nb-NO"/>
        </w:rPr>
        <w:t> </w:t>
      </w:r>
    </w:p>
    <w:p w14:paraId="44E3386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Sikkerhetsbildet har endret seg betydelig de siste årene og vi er nødt til å sørge for at vi har systemer, prosesser og rutiner som er til enhver tid er godt nok for å møte de utfordringene og truslene som kommer. Budsjettene fremover må styrkes betydelig for å sikre dette.   </w:t>
      </w:r>
    </w:p>
    <w:p w14:paraId="5BF695D6"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1DDF203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Generell drift</w:t>
      </w:r>
      <w:r w:rsidRPr="0047141F">
        <w:rPr>
          <w:rFonts w:ascii="Times New Roman" w:eastAsia="Times New Roman" w:hAnsi="Times New Roman" w:cs="Times New Roman"/>
          <w:sz w:val="24"/>
          <w:szCs w:val="24"/>
          <w:lang w:eastAsia="nb-NO"/>
        </w:rPr>
        <w:t> </w:t>
      </w:r>
    </w:p>
    <w:p w14:paraId="13E39FE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Enda gjenstår det et løft for å få alle ansatte opp på digital plattform tilpasset oppgavene som den enkelte har. Det er snakk om både kompetanseheving, lisenser, utstyr og krav til mer mobilitet. </w:t>
      </w:r>
    </w:p>
    <w:p w14:paraId="1E7ACE38"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6845F7A2"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Prosessen med å få på plass ny driftsplattform har tatt lengre tid enn antatt. Hovedgrunnen er problematikken rundt Schrems II dommen og usikkerheten det har skapt rundt skyløsninger som vi er avhengig av. Det tar også tid å bygge intern kompetanse. Denne forsinkelsen medfører at de forventede innsparingene på insourcingen ikke blir gjeldende før mot slutten av 2022. </w:t>
      </w:r>
    </w:p>
    <w:p w14:paraId="5F39F205"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4D06806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 forbindelse med etablering og migrering til ny driftsplattform må det til en midlertidig styrking av bemanningen for å sikre at vi kan utføre oppgavene som forventes av oss og samtidig bistå der vi kan i migreringsprosessen. Alternativet er mer kostbart, da mye mer må gjøres av eksterne konsulenter. </w:t>
      </w:r>
    </w:p>
    <w:p w14:paraId="0D79FB44"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1BA92A7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lastRenderedPageBreak/>
        <w:t>Nye avtaler forventes å gi oss bedre betingelser på enkelte produkter.  </w:t>
      </w:r>
    </w:p>
    <w:p w14:paraId="43CF952A"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0D9A35F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Under koronatiden har det vært ustabile leveringer av IKT utstyr og prisene har økt betydelig. Dette forventes å fortsette en stund til. Enkelte leverandører har også antydet økning på lisenser utover normal prisvekst. </w:t>
      </w:r>
    </w:p>
    <w:p w14:paraId="7015FA8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163A1D0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 og med at mye endres relatert til kostnadene og for så vidt inntektene på driftssiden så er det stor usikkerhet med tanke på det fremtidige kostnadsbildet.  </w:t>
      </w:r>
    </w:p>
    <w:p w14:paraId="4E77C6A5"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640C778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For 2022 må IKT budsjettet styrkes i forhold til 2021, men vi forventer en reduksjon i 2023 da man får synliggjort effekten av insourcingen. Samtidig må man legge inn en økning av IKT budsjettet fremover for å kunne håndtere de økte behovene som kommer. Det er i tillegg kalkulert inn 3% prisstigning hvert år. </w:t>
      </w:r>
    </w:p>
    <w:p w14:paraId="4D51D90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1245"/>
        <w:gridCol w:w="1260"/>
        <w:gridCol w:w="1245"/>
        <w:gridCol w:w="1245"/>
      </w:tblGrid>
      <w:tr w:rsidR="00B63139" w:rsidRPr="0047141F" w14:paraId="2BA00059" w14:textId="77777777" w:rsidTr="00B63139">
        <w:trPr>
          <w:trHeight w:val="300"/>
        </w:trPr>
        <w:tc>
          <w:tcPr>
            <w:tcW w:w="3090" w:type="dxa"/>
            <w:tcBorders>
              <w:top w:val="nil"/>
              <w:left w:val="nil"/>
              <w:bottom w:val="nil"/>
              <w:right w:val="nil"/>
            </w:tcBorders>
            <w:shd w:val="clear" w:color="auto" w:fill="E2EFDA"/>
            <w:vAlign w:val="bottom"/>
            <w:hideMark/>
          </w:tcPr>
          <w:p w14:paraId="58006FE2"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color w:val="000000"/>
                <w:sz w:val="24"/>
                <w:szCs w:val="24"/>
                <w:lang w:eastAsia="nb-NO"/>
              </w:rPr>
              <w:t>Budsjett tall 2022 - 2025</w:t>
            </w:r>
            <w:r w:rsidRPr="0047141F">
              <w:rPr>
                <w:rFonts w:ascii="Times New Roman" w:eastAsia="Times New Roman" w:hAnsi="Times New Roman" w:cs="Times New Roman"/>
                <w:color w:val="000000"/>
                <w:sz w:val="24"/>
                <w:szCs w:val="24"/>
                <w:lang w:eastAsia="nb-NO"/>
              </w:rPr>
              <w:t> </w:t>
            </w:r>
          </w:p>
        </w:tc>
        <w:tc>
          <w:tcPr>
            <w:tcW w:w="1245" w:type="dxa"/>
            <w:tcBorders>
              <w:top w:val="nil"/>
              <w:left w:val="nil"/>
              <w:bottom w:val="nil"/>
              <w:right w:val="nil"/>
            </w:tcBorders>
            <w:shd w:val="clear" w:color="auto" w:fill="E2EFDA"/>
            <w:vAlign w:val="bottom"/>
            <w:hideMark/>
          </w:tcPr>
          <w:p w14:paraId="23D118BB"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2022 </w:t>
            </w:r>
          </w:p>
        </w:tc>
        <w:tc>
          <w:tcPr>
            <w:tcW w:w="1245" w:type="dxa"/>
            <w:tcBorders>
              <w:top w:val="nil"/>
              <w:left w:val="nil"/>
              <w:bottom w:val="nil"/>
              <w:right w:val="nil"/>
            </w:tcBorders>
            <w:shd w:val="clear" w:color="auto" w:fill="E2EFDA"/>
            <w:vAlign w:val="bottom"/>
            <w:hideMark/>
          </w:tcPr>
          <w:p w14:paraId="27AE796E"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2023 </w:t>
            </w:r>
          </w:p>
        </w:tc>
        <w:tc>
          <w:tcPr>
            <w:tcW w:w="1245" w:type="dxa"/>
            <w:tcBorders>
              <w:top w:val="nil"/>
              <w:left w:val="nil"/>
              <w:bottom w:val="nil"/>
              <w:right w:val="nil"/>
            </w:tcBorders>
            <w:shd w:val="clear" w:color="auto" w:fill="E2EFDA"/>
            <w:vAlign w:val="bottom"/>
            <w:hideMark/>
          </w:tcPr>
          <w:p w14:paraId="6B752CFA"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2024 </w:t>
            </w:r>
          </w:p>
        </w:tc>
        <w:tc>
          <w:tcPr>
            <w:tcW w:w="1245" w:type="dxa"/>
            <w:tcBorders>
              <w:top w:val="nil"/>
              <w:left w:val="nil"/>
              <w:bottom w:val="nil"/>
              <w:right w:val="nil"/>
            </w:tcBorders>
            <w:shd w:val="clear" w:color="auto" w:fill="E2EFDA"/>
            <w:vAlign w:val="bottom"/>
            <w:hideMark/>
          </w:tcPr>
          <w:p w14:paraId="094B5F9F"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2025 </w:t>
            </w:r>
          </w:p>
        </w:tc>
      </w:tr>
      <w:tr w:rsidR="00B63139" w:rsidRPr="0047141F" w14:paraId="6DC383D0" w14:textId="77777777" w:rsidTr="00B63139">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3A28E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5201 - IKT administrasjon </w:t>
            </w:r>
          </w:p>
        </w:tc>
        <w:tc>
          <w:tcPr>
            <w:tcW w:w="1245" w:type="dxa"/>
            <w:tcBorders>
              <w:top w:val="single" w:sz="6" w:space="0" w:color="auto"/>
              <w:left w:val="nil"/>
              <w:bottom w:val="single" w:sz="6" w:space="0" w:color="auto"/>
              <w:right w:val="single" w:sz="6" w:space="0" w:color="auto"/>
            </w:tcBorders>
            <w:shd w:val="clear" w:color="auto" w:fill="DDEBF7"/>
            <w:vAlign w:val="bottom"/>
            <w:hideMark/>
          </w:tcPr>
          <w:p w14:paraId="36400634"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7 458 381  </w:t>
            </w:r>
          </w:p>
        </w:tc>
        <w:tc>
          <w:tcPr>
            <w:tcW w:w="1245" w:type="dxa"/>
            <w:tcBorders>
              <w:top w:val="single" w:sz="6" w:space="0" w:color="auto"/>
              <w:left w:val="nil"/>
              <w:bottom w:val="single" w:sz="6" w:space="0" w:color="auto"/>
              <w:right w:val="single" w:sz="6" w:space="0" w:color="auto"/>
            </w:tcBorders>
            <w:shd w:val="clear" w:color="auto" w:fill="DDEBF7"/>
            <w:vAlign w:val="bottom"/>
            <w:hideMark/>
          </w:tcPr>
          <w:p w14:paraId="513ABC07"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7 785 770  </w:t>
            </w:r>
          </w:p>
        </w:tc>
        <w:tc>
          <w:tcPr>
            <w:tcW w:w="1245" w:type="dxa"/>
            <w:tcBorders>
              <w:top w:val="single" w:sz="6" w:space="0" w:color="auto"/>
              <w:left w:val="nil"/>
              <w:bottom w:val="single" w:sz="6" w:space="0" w:color="auto"/>
              <w:right w:val="single" w:sz="6" w:space="0" w:color="auto"/>
            </w:tcBorders>
            <w:shd w:val="clear" w:color="auto" w:fill="DDEBF7"/>
            <w:vAlign w:val="bottom"/>
            <w:hideMark/>
          </w:tcPr>
          <w:p w14:paraId="554C28CA"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8 019 343  </w:t>
            </w:r>
          </w:p>
        </w:tc>
        <w:tc>
          <w:tcPr>
            <w:tcW w:w="1245" w:type="dxa"/>
            <w:tcBorders>
              <w:top w:val="single" w:sz="6" w:space="0" w:color="auto"/>
              <w:left w:val="nil"/>
              <w:bottom w:val="single" w:sz="6" w:space="0" w:color="auto"/>
              <w:right w:val="single" w:sz="6" w:space="0" w:color="auto"/>
            </w:tcBorders>
            <w:shd w:val="clear" w:color="auto" w:fill="DDEBF7"/>
            <w:vAlign w:val="bottom"/>
            <w:hideMark/>
          </w:tcPr>
          <w:p w14:paraId="65C5BBD3"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8 259 923  </w:t>
            </w:r>
          </w:p>
        </w:tc>
      </w:tr>
      <w:tr w:rsidR="00B63139" w:rsidRPr="0047141F" w14:paraId="792D8734" w14:textId="77777777" w:rsidTr="00B63139">
        <w:trPr>
          <w:trHeight w:val="300"/>
        </w:trPr>
        <w:tc>
          <w:tcPr>
            <w:tcW w:w="3090" w:type="dxa"/>
            <w:tcBorders>
              <w:top w:val="nil"/>
              <w:left w:val="single" w:sz="6" w:space="0" w:color="auto"/>
              <w:bottom w:val="single" w:sz="6" w:space="0" w:color="auto"/>
              <w:right w:val="single" w:sz="6" w:space="0" w:color="auto"/>
            </w:tcBorders>
            <w:shd w:val="clear" w:color="auto" w:fill="DDEBF7"/>
            <w:vAlign w:val="bottom"/>
            <w:hideMark/>
          </w:tcPr>
          <w:p w14:paraId="00A4AD9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5202 - Felles IT  (BRO) </w:t>
            </w:r>
          </w:p>
        </w:tc>
        <w:tc>
          <w:tcPr>
            <w:tcW w:w="1245" w:type="dxa"/>
            <w:tcBorders>
              <w:top w:val="nil"/>
              <w:left w:val="nil"/>
              <w:bottom w:val="single" w:sz="6" w:space="0" w:color="auto"/>
              <w:right w:val="single" w:sz="6" w:space="0" w:color="auto"/>
            </w:tcBorders>
            <w:shd w:val="clear" w:color="auto" w:fill="DDEBF7"/>
            <w:vAlign w:val="bottom"/>
            <w:hideMark/>
          </w:tcPr>
          <w:p w14:paraId="48A32F79"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5 785 603  </w:t>
            </w:r>
          </w:p>
        </w:tc>
        <w:tc>
          <w:tcPr>
            <w:tcW w:w="1245" w:type="dxa"/>
            <w:tcBorders>
              <w:top w:val="nil"/>
              <w:left w:val="nil"/>
              <w:bottom w:val="single" w:sz="6" w:space="0" w:color="auto"/>
              <w:right w:val="single" w:sz="6" w:space="0" w:color="auto"/>
            </w:tcBorders>
            <w:shd w:val="clear" w:color="auto" w:fill="DDEBF7"/>
            <w:vAlign w:val="bottom"/>
            <w:hideMark/>
          </w:tcPr>
          <w:p w14:paraId="37611DB5"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6 408 363  </w:t>
            </w:r>
          </w:p>
        </w:tc>
        <w:tc>
          <w:tcPr>
            <w:tcW w:w="1245" w:type="dxa"/>
            <w:tcBorders>
              <w:top w:val="nil"/>
              <w:left w:val="nil"/>
              <w:bottom w:val="single" w:sz="6" w:space="0" w:color="auto"/>
              <w:right w:val="single" w:sz="6" w:space="0" w:color="auto"/>
            </w:tcBorders>
            <w:shd w:val="clear" w:color="auto" w:fill="DDEBF7"/>
            <w:vAlign w:val="bottom"/>
            <w:hideMark/>
          </w:tcPr>
          <w:p w14:paraId="23BD8B83"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7 115 614  </w:t>
            </w:r>
          </w:p>
        </w:tc>
        <w:tc>
          <w:tcPr>
            <w:tcW w:w="1245" w:type="dxa"/>
            <w:tcBorders>
              <w:top w:val="nil"/>
              <w:left w:val="nil"/>
              <w:bottom w:val="single" w:sz="6" w:space="0" w:color="auto"/>
              <w:right w:val="single" w:sz="6" w:space="0" w:color="auto"/>
            </w:tcBorders>
            <w:shd w:val="clear" w:color="auto" w:fill="DDEBF7"/>
            <w:vAlign w:val="bottom"/>
            <w:hideMark/>
          </w:tcPr>
          <w:p w14:paraId="399DE380"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7 844 082  </w:t>
            </w:r>
          </w:p>
        </w:tc>
      </w:tr>
      <w:tr w:rsidR="00B63139" w:rsidRPr="0047141F" w14:paraId="78CB0B70" w14:textId="77777777" w:rsidTr="00B63139">
        <w:trPr>
          <w:trHeight w:val="300"/>
        </w:trPr>
        <w:tc>
          <w:tcPr>
            <w:tcW w:w="3090" w:type="dxa"/>
            <w:tcBorders>
              <w:top w:val="nil"/>
              <w:left w:val="single" w:sz="6" w:space="0" w:color="auto"/>
              <w:bottom w:val="single" w:sz="6" w:space="0" w:color="auto"/>
              <w:right w:val="single" w:sz="6" w:space="0" w:color="auto"/>
            </w:tcBorders>
            <w:shd w:val="clear" w:color="auto" w:fill="DDEBF7"/>
            <w:vAlign w:val="bottom"/>
            <w:hideMark/>
          </w:tcPr>
          <w:p w14:paraId="62A8D0B2"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5203 - Felles regionale IT-tjenester </w:t>
            </w:r>
          </w:p>
        </w:tc>
        <w:tc>
          <w:tcPr>
            <w:tcW w:w="1245" w:type="dxa"/>
            <w:tcBorders>
              <w:top w:val="nil"/>
              <w:left w:val="nil"/>
              <w:bottom w:val="single" w:sz="6" w:space="0" w:color="auto"/>
              <w:right w:val="single" w:sz="6" w:space="0" w:color="auto"/>
            </w:tcBorders>
            <w:shd w:val="clear" w:color="auto" w:fill="DDEBF7"/>
            <w:vAlign w:val="bottom"/>
            <w:hideMark/>
          </w:tcPr>
          <w:p w14:paraId="015B31C8"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11 820 060  </w:t>
            </w:r>
          </w:p>
        </w:tc>
        <w:tc>
          <w:tcPr>
            <w:tcW w:w="1245" w:type="dxa"/>
            <w:tcBorders>
              <w:top w:val="nil"/>
              <w:left w:val="nil"/>
              <w:bottom w:val="single" w:sz="6" w:space="0" w:color="auto"/>
              <w:right w:val="single" w:sz="6" w:space="0" w:color="auto"/>
            </w:tcBorders>
            <w:shd w:val="clear" w:color="auto" w:fill="DDEBF7"/>
            <w:vAlign w:val="bottom"/>
            <w:hideMark/>
          </w:tcPr>
          <w:p w14:paraId="22917576"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8 380 226  </w:t>
            </w:r>
          </w:p>
        </w:tc>
        <w:tc>
          <w:tcPr>
            <w:tcW w:w="1245" w:type="dxa"/>
            <w:tcBorders>
              <w:top w:val="nil"/>
              <w:left w:val="nil"/>
              <w:bottom w:val="single" w:sz="6" w:space="0" w:color="auto"/>
              <w:right w:val="single" w:sz="6" w:space="0" w:color="auto"/>
            </w:tcBorders>
            <w:shd w:val="clear" w:color="auto" w:fill="DDEBF7"/>
            <w:vAlign w:val="bottom"/>
            <w:hideMark/>
          </w:tcPr>
          <w:p w14:paraId="4154055D"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9 146 633  </w:t>
            </w:r>
          </w:p>
        </w:tc>
        <w:tc>
          <w:tcPr>
            <w:tcW w:w="1245" w:type="dxa"/>
            <w:tcBorders>
              <w:top w:val="nil"/>
              <w:left w:val="nil"/>
              <w:bottom w:val="single" w:sz="6" w:space="0" w:color="auto"/>
              <w:right w:val="single" w:sz="6" w:space="0" w:color="auto"/>
            </w:tcBorders>
            <w:shd w:val="clear" w:color="auto" w:fill="DDEBF7"/>
            <w:vAlign w:val="bottom"/>
            <w:hideMark/>
          </w:tcPr>
          <w:p w14:paraId="4F5E896D"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9 936 032  </w:t>
            </w:r>
          </w:p>
        </w:tc>
      </w:tr>
      <w:tr w:rsidR="00B63139" w:rsidRPr="0047141F" w14:paraId="3CF60DD7" w14:textId="77777777" w:rsidTr="00B63139">
        <w:trPr>
          <w:trHeight w:val="315"/>
        </w:trPr>
        <w:tc>
          <w:tcPr>
            <w:tcW w:w="3090" w:type="dxa"/>
            <w:tcBorders>
              <w:top w:val="nil"/>
              <w:left w:val="single" w:sz="6" w:space="0" w:color="auto"/>
              <w:bottom w:val="single" w:sz="6" w:space="0" w:color="auto"/>
              <w:right w:val="single" w:sz="6" w:space="0" w:color="auto"/>
            </w:tcBorders>
            <w:shd w:val="clear" w:color="auto" w:fill="DDEBF7"/>
            <w:vAlign w:val="bottom"/>
            <w:hideMark/>
          </w:tcPr>
          <w:p w14:paraId="2082B6A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SUM </w:t>
            </w:r>
          </w:p>
        </w:tc>
        <w:tc>
          <w:tcPr>
            <w:tcW w:w="1245" w:type="dxa"/>
            <w:tcBorders>
              <w:top w:val="nil"/>
              <w:left w:val="nil"/>
              <w:bottom w:val="single" w:sz="6" w:space="0" w:color="auto"/>
              <w:right w:val="single" w:sz="6" w:space="0" w:color="auto"/>
            </w:tcBorders>
            <w:shd w:val="clear" w:color="auto" w:fill="DDEBF7"/>
            <w:vAlign w:val="bottom"/>
            <w:hideMark/>
          </w:tcPr>
          <w:p w14:paraId="51A62552"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25 064 044  </w:t>
            </w:r>
          </w:p>
        </w:tc>
        <w:tc>
          <w:tcPr>
            <w:tcW w:w="1245" w:type="dxa"/>
            <w:tcBorders>
              <w:top w:val="nil"/>
              <w:left w:val="nil"/>
              <w:bottom w:val="single" w:sz="6" w:space="0" w:color="auto"/>
              <w:right w:val="single" w:sz="6" w:space="0" w:color="auto"/>
            </w:tcBorders>
            <w:shd w:val="clear" w:color="auto" w:fill="DDEBF7"/>
            <w:vAlign w:val="bottom"/>
            <w:hideMark/>
          </w:tcPr>
          <w:p w14:paraId="6DF28FE8"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22 574 359  </w:t>
            </w:r>
          </w:p>
        </w:tc>
        <w:tc>
          <w:tcPr>
            <w:tcW w:w="1245" w:type="dxa"/>
            <w:tcBorders>
              <w:top w:val="nil"/>
              <w:left w:val="nil"/>
              <w:bottom w:val="single" w:sz="6" w:space="0" w:color="auto"/>
              <w:right w:val="single" w:sz="6" w:space="0" w:color="auto"/>
            </w:tcBorders>
            <w:shd w:val="clear" w:color="auto" w:fill="DDEBF7"/>
            <w:vAlign w:val="bottom"/>
            <w:hideMark/>
          </w:tcPr>
          <w:p w14:paraId="0D879E50"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24 281 590  </w:t>
            </w:r>
          </w:p>
        </w:tc>
        <w:tc>
          <w:tcPr>
            <w:tcW w:w="1245" w:type="dxa"/>
            <w:tcBorders>
              <w:top w:val="nil"/>
              <w:left w:val="nil"/>
              <w:bottom w:val="single" w:sz="6" w:space="0" w:color="auto"/>
              <w:right w:val="single" w:sz="6" w:space="0" w:color="auto"/>
            </w:tcBorders>
            <w:shd w:val="clear" w:color="auto" w:fill="DDEBF7"/>
            <w:vAlign w:val="bottom"/>
            <w:hideMark/>
          </w:tcPr>
          <w:p w14:paraId="26D10D40"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26 040 038  </w:t>
            </w:r>
          </w:p>
        </w:tc>
      </w:tr>
      <w:tr w:rsidR="00B63139" w:rsidRPr="0047141F" w14:paraId="1273DA44" w14:textId="77777777" w:rsidTr="00B63139">
        <w:trPr>
          <w:trHeight w:val="300"/>
        </w:trPr>
        <w:tc>
          <w:tcPr>
            <w:tcW w:w="3090" w:type="dxa"/>
            <w:tcBorders>
              <w:top w:val="nil"/>
              <w:left w:val="nil"/>
              <w:bottom w:val="nil"/>
              <w:right w:val="nil"/>
            </w:tcBorders>
            <w:shd w:val="clear" w:color="auto" w:fill="E2EFDA"/>
            <w:vAlign w:val="bottom"/>
            <w:hideMark/>
          </w:tcPr>
          <w:p w14:paraId="467DD6C8"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Forventet økning  </w:t>
            </w:r>
          </w:p>
        </w:tc>
        <w:tc>
          <w:tcPr>
            <w:tcW w:w="1245" w:type="dxa"/>
            <w:tcBorders>
              <w:top w:val="nil"/>
              <w:left w:val="nil"/>
              <w:bottom w:val="nil"/>
              <w:right w:val="nil"/>
            </w:tcBorders>
            <w:shd w:val="clear" w:color="auto" w:fill="E2EFDA"/>
            <w:vAlign w:val="bottom"/>
            <w:hideMark/>
          </w:tcPr>
          <w:p w14:paraId="64A5A32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FF0000"/>
                <w:sz w:val="24"/>
                <w:szCs w:val="24"/>
                <w:lang w:eastAsia="nb-NO"/>
              </w:rPr>
              <w:t>  </w:t>
            </w:r>
          </w:p>
        </w:tc>
        <w:tc>
          <w:tcPr>
            <w:tcW w:w="1245" w:type="dxa"/>
            <w:tcBorders>
              <w:top w:val="single" w:sz="6" w:space="0" w:color="auto"/>
              <w:left w:val="single" w:sz="6" w:space="0" w:color="auto"/>
              <w:bottom w:val="single" w:sz="6" w:space="0" w:color="auto"/>
              <w:right w:val="single" w:sz="6" w:space="0" w:color="auto"/>
            </w:tcBorders>
            <w:shd w:val="clear" w:color="auto" w:fill="E2EFDA"/>
            <w:vAlign w:val="bottom"/>
            <w:hideMark/>
          </w:tcPr>
          <w:p w14:paraId="4170E99B"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1 000 000  </w:t>
            </w:r>
          </w:p>
        </w:tc>
        <w:tc>
          <w:tcPr>
            <w:tcW w:w="1245" w:type="dxa"/>
            <w:tcBorders>
              <w:top w:val="single" w:sz="6" w:space="0" w:color="auto"/>
              <w:left w:val="nil"/>
              <w:bottom w:val="single" w:sz="6" w:space="0" w:color="auto"/>
              <w:right w:val="single" w:sz="6" w:space="0" w:color="auto"/>
            </w:tcBorders>
            <w:shd w:val="clear" w:color="auto" w:fill="E2EFDA"/>
            <w:vAlign w:val="bottom"/>
            <w:hideMark/>
          </w:tcPr>
          <w:p w14:paraId="23BEC25E"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1 000 000  </w:t>
            </w:r>
          </w:p>
        </w:tc>
        <w:tc>
          <w:tcPr>
            <w:tcW w:w="1245" w:type="dxa"/>
            <w:tcBorders>
              <w:top w:val="single" w:sz="6" w:space="0" w:color="auto"/>
              <w:left w:val="nil"/>
              <w:bottom w:val="single" w:sz="6" w:space="0" w:color="auto"/>
              <w:right w:val="single" w:sz="6" w:space="0" w:color="auto"/>
            </w:tcBorders>
            <w:shd w:val="clear" w:color="auto" w:fill="E2EFDA"/>
            <w:vAlign w:val="bottom"/>
            <w:hideMark/>
          </w:tcPr>
          <w:p w14:paraId="68334891"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1 000 000  </w:t>
            </w:r>
          </w:p>
        </w:tc>
      </w:tr>
      <w:tr w:rsidR="00B63139" w:rsidRPr="0047141F" w14:paraId="1DD52450" w14:textId="77777777" w:rsidTr="00B63139">
        <w:trPr>
          <w:trHeight w:val="315"/>
        </w:trPr>
        <w:tc>
          <w:tcPr>
            <w:tcW w:w="3090" w:type="dxa"/>
            <w:tcBorders>
              <w:top w:val="single" w:sz="6" w:space="0" w:color="auto"/>
              <w:left w:val="single" w:sz="6" w:space="0" w:color="auto"/>
              <w:bottom w:val="double" w:sz="6" w:space="0" w:color="auto"/>
              <w:right w:val="single" w:sz="6" w:space="0" w:color="auto"/>
            </w:tcBorders>
            <w:shd w:val="clear" w:color="auto" w:fill="DDEBF7"/>
            <w:vAlign w:val="bottom"/>
            <w:hideMark/>
          </w:tcPr>
          <w:p w14:paraId="0189124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Samlet budsjett IT-avdelingen </w:t>
            </w:r>
          </w:p>
        </w:tc>
        <w:tc>
          <w:tcPr>
            <w:tcW w:w="1245" w:type="dxa"/>
            <w:tcBorders>
              <w:top w:val="single" w:sz="6" w:space="0" w:color="auto"/>
              <w:left w:val="nil"/>
              <w:bottom w:val="double" w:sz="6" w:space="0" w:color="auto"/>
              <w:right w:val="single" w:sz="6" w:space="0" w:color="auto"/>
            </w:tcBorders>
            <w:shd w:val="clear" w:color="auto" w:fill="DDEBF7"/>
            <w:vAlign w:val="bottom"/>
            <w:hideMark/>
          </w:tcPr>
          <w:p w14:paraId="028F3B1D"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25 064 044  </w:t>
            </w:r>
          </w:p>
        </w:tc>
        <w:tc>
          <w:tcPr>
            <w:tcW w:w="1245" w:type="dxa"/>
            <w:tcBorders>
              <w:top w:val="nil"/>
              <w:left w:val="nil"/>
              <w:bottom w:val="double" w:sz="6" w:space="0" w:color="auto"/>
              <w:right w:val="single" w:sz="6" w:space="0" w:color="auto"/>
            </w:tcBorders>
            <w:shd w:val="clear" w:color="auto" w:fill="DDEBF7"/>
            <w:vAlign w:val="bottom"/>
            <w:hideMark/>
          </w:tcPr>
          <w:p w14:paraId="4BDB6AAD"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23 574 359  </w:t>
            </w:r>
          </w:p>
        </w:tc>
        <w:tc>
          <w:tcPr>
            <w:tcW w:w="1245" w:type="dxa"/>
            <w:tcBorders>
              <w:top w:val="nil"/>
              <w:left w:val="nil"/>
              <w:bottom w:val="double" w:sz="6" w:space="0" w:color="auto"/>
              <w:right w:val="single" w:sz="6" w:space="0" w:color="auto"/>
            </w:tcBorders>
            <w:shd w:val="clear" w:color="auto" w:fill="DDEBF7"/>
            <w:vAlign w:val="bottom"/>
            <w:hideMark/>
          </w:tcPr>
          <w:p w14:paraId="3B985B74"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25 281 590  </w:t>
            </w:r>
          </w:p>
        </w:tc>
        <w:tc>
          <w:tcPr>
            <w:tcW w:w="1245" w:type="dxa"/>
            <w:tcBorders>
              <w:top w:val="nil"/>
              <w:left w:val="nil"/>
              <w:bottom w:val="double" w:sz="6" w:space="0" w:color="auto"/>
              <w:right w:val="single" w:sz="6" w:space="0" w:color="auto"/>
            </w:tcBorders>
            <w:shd w:val="clear" w:color="auto" w:fill="DDEBF7"/>
            <w:vAlign w:val="bottom"/>
            <w:hideMark/>
          </w:tcPr>
          <w:p w14:paraId="5EF9523F"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27 040 038  </w:t>
            </w:r>
          </w:p>
        </w:tc>
      </w:tr>
      <w:tr w:rsidR="00B63139" w:rsidRPr="0047141F" w14:paraId="1A5B19BE" w14:textId="77777777" w:rsidTr="00B63139">
        <w:trPr>
          <w:trHeight w:val="315"/>
        </w:trPr>
        <w:tc>
          <w:tcPr>
            <w:tcW w:w="3090" w:type="dxa"/>
            <w:tcBorders>
              <w:top w:val="nil"/>
              <w:left w:val="nil"/>
              <w:bottom w:val="nil"/>
              <w:right w:val="nil"/>
            </w:tcBorders>
            <w:shd w:val="clear" w:color="auto" w:fill="auto"/>
            <w:vAlign w:val="bottom"/>
            <w:hideMark/>
          </w:tcPr>
          <w:p w14:paraId="14DEDA58" w14:textId="77777777" w:rsidR="00B63139" w:rsidRPr="0047141F" w:rsidRDefault="00B63139" w:rsidP="00B63139">
            <w:pPr>
              <w:spacing w:after="0" w:line="240" w:lineRule="auto"/>
              <w:jc w:val="right"/>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tc>
        <w:tc>
          <w:tcPr>
            <w:tcW w:w="2505" w:type="dxa"/>
            <w:gridSpan w:val="2"/>
            <w:tcBorders>
              <w:top w:val="nil"/>
              <w:left w:val="nil"/>
              <w:bottom w:val="nil"/>
              <w:right w:val="nil"/>
            </w:tcBorders>
            <w:shd w:val="clear" w:color="auto" w:fill="auto"/>
            <w:vAlign w:val="bottom"/>
            <w:hideMark/>
          </w:tcPr>
          <w:p w14:paraId="446B2E2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inkl 1% reduksjon </w:t>
            </w:r>
          </w:p>
        </w:tc>
        <w:tc>
          <w:tcPr>
            <w:tcW w:w="1245" w:type="dxa"/>
            <w:tcBorders>
              <w:top w:val="nil"/>
              <w:left w:val="nil"/>
              <w:bottom w:val="nil"/>
              <w:right w:val="nil"/>
            </w:tcBorders>
            <w:shd w:val="clear" w:color="auto" w:fill="auto"/>
            <w:vAlign w:val="bottom"/>
            <w:hideMark/>
          </w:tcPr>
          <w:p w14:paraId="5ED71D68"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tc>
        <w:tc>
          <w:tcPr>
            <w:tcW w:w="1245" w:type="dxa"/>
            <w:tcBorders>
              <w:top w:val="nil"/>
              <w:left w:val="nil"/>
              <w:bottom w:val="nil"/>
              <w:right w:val="nil"/>
            </w:tcBorders>
            <w:shd w:val="clear" w:color="auto" w:fill="auto"/>
            <w:vAlign w:val="bottom"/>
            <w:hideMark/>
          </w:tcPr>
          <w:p w14:paraId="7D900D4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tc>
      </w:tr>
    </w:tbl>
    <w:p w14:paraId="33F74EB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3192866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Fordeling og oppbygging av budsjett og regnskap for 252 IKT må revideres iløpet av neste år for å tilpasse det bedre til nytt driftsregime, samarbeid og kostnadsfordelingen med andre kommuner. </w:t>
      </w:r>
    </w:p>
    <w:p w14:paraId="5A625CD1" w14:textId="77777777" w:rsidR="00143E51" w:rsidRDefault="00B63139" w:rsidP="003A3B4B">
      <w:pPr>
        <w:pBdr>
          <w:bottom w:val="single" w:sz="4" w:space="1" w:color="auto"/>
        </w:pBdr>
        <w:spacing w:after="0" w:line="240" w:lineRule="auto"/>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29996E91" w14:textId="77777777" w:rsidR="005724FC" w:rsidRDefault="005724FC"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5111B080" w14:textId="78B74330"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r>
        <w:rPr>
          <w:rFonts w:ascii="Times New Roman" w:eastAsia="Calibri" w:hAnsi="Times New Roman" w:cs="Times New Roman"/>
          <w:b/>
          <w:bCs/>
          <w:sz w:val="28"/>
          <w:szCs w:val="28"/>
          <w:lang w:eastAsia="en-GB"/>
        </w:rPr>
        <w:t xml:space="preserve">Ansvar 253 – Oppvekst </w:t>
      </w:r>
    </w:p>
    <w:p w14:paraId="2EAD0394" w14:textId="46DDB806" w:rsidR="003A3B4B" w:rsidRPr="0047141F" w:rsidRDefault="003A3B4B" w:rsidP="003A3B4B">
      <w:pPr>
        <w:spacing w:after="0" w:line="240" w:lineRule="auto"/>
        <w:textAlignment w:val="baseline"/>
        <w:rPr>
          <w:rFonts w:ascii="Times New Roman" w:eastAsia="Times New Roman" w:hAnsi="Times New Roman" w:cs="Times New Roman"/>
          <w:color w:val="2F5496"/>
          <w:sz w:val="24"/>
          <w:szCs w:val="24"/>
          <w:lang w:eastAsia="nb-NO"/>
        </w:rPr>
      </w:pPr>
      <w:r w:rsidRPr="0047141F">
        <w:rPr>
          <w:rFonts w:ascii="Times New Roman" w:eastAsia="Times New Roman" w:hAnsi="Times New Roman" w:cs="Times New Roman"/>
          <w:color w:val="000000"/>
          <w:sz w:val="24"/>
          <w:szCs w:val="24"/>
          <w:lang w:eastAsia="nb-NO"/>
        </w:rPr>
        <w:t> </w:t>
      </w:r>
    </w:p>
    <w:p w14:paraId="071F5925"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Grunnlag:</w:t>
      </w:r>
      <w:r w:rsidRPr="0047141F">
        <w:rPr>
          <w:rFonts w:ascii="Times New Roman" w:eastAsia="Times New Roman" w:hAnsi="Times New Roman" w:cs="Times New Roman"/>
          <w:sz w:val="24"/>
          <w:szCs w:val="24"/>
          <w:lang w:eastAsia="nb-NO"/>
        </w:rPr>
        <w:t> </w:t>
      </w:r>
    </w:p>
    <w:p w14:paraId="58AB980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r w:rsidRPr="0047141F">
        <w:rPr>
          <w:rFonts w:ascii="Times New Roman" w:hAnsi="Times New Roman" w:cs="Times New Roman"/>
          <w:b/>
          <w:noProof/>
          <w:sz w:val="24"/>
          <w:szCs w:val="24"/>
        </w:rPr>
        <w:drawing>
          <wp:inline distT="0" distB="0" distL="0" distR="0" wp14:anchorId="3DEA9626" wp14:editId="6B8F07D8">
            <wp:extent cx="5762625" cy="1314450"/>
            <wp:effectExtent l="0" t="0" r="9525" b="0"/>
            <wp:docPr id="1" name="Bilde 1" descr="Et bilde som inneholder tekst, kryssord,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kryssord, kvittering&#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1314450"/>
                    </a:xfrm>
                    <a:prstGeom prst="rect">
                      <a:avLst/>
                    </a:prstGeom>
                    <a:noFill/>
                    <a:ln>
                      <a:noFill/>
                    </a:ln>
                  </pic:spPr>
                </pic:pic>
              </a:graphicData>
            </a:graphic>
          </wp:inline>
        </w:drawing>
      </w:r>
      <w:r w:rsidRPr="0047141F">
        <w:rPr>
          <w:rFonts w:ascii="Times New Roman" w:eastAsia="Times New Roman" w:hAnsi="Times New Roman" w:cs="Times New Roman"/>
          <w:sz w:val="24"/>
          <w:szCs w:val="24"/>
          <w:lang w:eastAsia="nb-NO"/>
        </w:rPr>
        <w:t> </w:t>
      </w:r>
    </w:p>
    <w:p w14:paraId="49F488E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Budsjettkommentarer:</w:t>
      </w:r>
      <w:r w:rsidRPr="0047141F">
        <w:rPr>
          <w:rFonts w:ascii="Times New Roman" w:eastAsia="Times New Roman" w:hAnsi="Times New Roman" w:cs="Times New Roman"/>
          <w:sz w:val="24"/>
          <w:szCs w:val="24"/>
          <w:lang w:eastAsia="nb-NO"/>
        </w:rPr>
        <w:t> </w:t>
      </w:r>
    </w:p>
    <w:p w14:paraId="4535EF5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Reduksjon i ramma for 2022 kommer i tillegg til de forventede kutt som lå inne i budsjett 2021 som er rapportert som overforbruk. I sum er reell utfordring over 15 millioner. Dette tilsvarer 23 årsverk fra 1.1. eller 54 årsverk fra 1.8. for å oppnå balanse på samme budsjettår. Områdene utfordres til å finne løsning innenfor sine rammer etter en viss omfordeling etter kjente behov.  </w:t>
      </w:r>
    </w:p>
    <w:p w14:paraId="412CF258"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lastRenderedPageBreak/>
        <w:t>Alle forstår at dette er svært krevende og at det er nødvendig å se på strukturelle endringer for å møte disse utfordringene, og at det må ta tid. </w:t>
      </w:r>
    </w:p>
    <w:p w14:paraId="7459E3D8"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Skoler og barnehager</w:t>
      </w:r>
      <w:r w:rsidRPr="0047141F">
        <w:rPr>
          <w:rFonts w:ascii="Times New Roman" w:eastAsia="Times New Roman" w:hAnsi="Times New Roman" w:cs="Times New Roman"/>
          <w:sz w:val="24"/>
          <w:szCs w:val="24"/>
          <w:lang w:eastAsia="nb-NO"/>
        </w:rPr>
        <w:t> </w:t>
      </w:r>
    </w:p>
    <w:p w14:paraId="3786D96B"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Generelt har en ganske minimal bemanning i forhold til bemanningsnormen i barnehagen, og til lærernomen i skolene. Det betyr at mye er lov- og avtalestyrt fra sentralt hold, og avdelinger og klasser er fylt rimelig godt opp. Gjennomsnittlig klassestørrelse er 18,2 elever ut fra antall klasser og elevtall samlet for kommunen. Ren matematisk beregning av lærernormen gir en overkapasitet på 14 årsverk, men da er forutsetningen at alle lærere har 15 elever (1.- 4. kl) eller 20 elever (5.-10. kl) i samtlige sine timer, som i beste fall kan oppnås med en stor skole, og knapt nok da. Vi har et materiale fra strukturutredningen i 2015 å bygge på. Da ble flere modeller vurdert. De mest aktuelle alternativene ut fra eksisterende bygningsmasse er felles ungdomsskole og felles barneskole i ytre Brønnøy, eller sammenslåing av BBU og Nordhus.  </w:t>
      </w:r>
    </w:p>
    <w:p w14:paraId="4B4FB2C4"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Den store utfordringen er knyttet til spesialpedagogikk både i skoler og barnehager. I skolene  er andelen 19 % av undervisningstimetallet, men om en ser på antall årsverk inkludert fagarbeidere og assistenter er andelen 39 %. I barnehagene utgjør spesialpedagogiske tiltak 16 % av kostnadene medregnet det som går til private barnehager (tilskudd og spesped).  </w:t>
      </w:r>
    </w:p>
    <w:p w14:paraId="4B89DB5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Dette har vært et tema i mange år, og det har vært jobbet fram planer regionalt i samarbeid med PPT for å justere dette. Slikt tar tid å gjennomføre, og effekt av de ulike tiltakene kan være vanskelig å identifisere, og ulike effekter kan ha andre og sammensatte årsaker.  Vi opprettholder satsingen på dette, også motivert ut fra den nasjonale satsingen kompetanseløft for spesialundervisning og inkluderende praksis, og har felles utfordringer med våre nabokommuner.  </w:t>
      </w:r>
    </w:p>
    <w:p w14:paraId="02AFDBF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Dette samordnes gjennom Regionalt Skolefaglig Ressurssenter som hovedsakelig er finansiert ved eksterne midler ut 2023. Bedre tilrettelagt undervisning, tidlig hjelp og veiledning når vansker oppdages (både observasjoner/kartlegging og tiltak), og vurderingsrutiner som motiverer elevene, skal i sum gi et bedre allmenpedagogisk tilbud. Vi må ta i bruk handlingsrommet i tverrfaglig og praktisk tilnærming, i tråd med fagfornyelsen, og gi elevene mer fleksibilitet mht ekstra øving på grunnleggende ferdigheter og mer utforskende oppgaver. Mer praktiske aktiviteter jfr. satsingen på fysisk aktiv læring (FAL) skal også gi positiv effekt. Spesialundervisning bør i større grad gis som hjelp i klassen for å gi mer fleksibilitet og bedre utnyttelse av tiden læreren har til disposisjon. Det vil også redusere stigmatisering av de med ekstra behov. PPT jobber tettere på skolen og bruker mer tid der og har flere medarbeidere knyttet til den enkelte skole. Vi er nødt til å ha is i magen og stole på at det vil hjelpe. I praksis må vi først ta ned av det lille som er av generelle styrkingstiltak, men det vil i praksis ikke på langt nær være nok. Vi må av likeverdighets-hensyn også planlegge reduksjon innenfor spesialpedagogiske tiltak, men her møter vi lovkravene raskere.  Det er også en pedagogisk utfordring å få forståelsen hos foresatte for at tiltak til klassen kan gi bedre effekt. </w:t>
      </w:r>
    </w:p>
    <w:p w14:paraId="2F9754C6"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 barnehagene ønsker vi å øke grunnbemanningen noe for at de bedre skal kunne fange opp og følge opp i et forebyggende perspektiv innenfor egen ramme, og for at en skal bli litt mindre sårbar ved fravær. Det skal i løpet av vinteren 2022 jobbes videre med hvordan spesialpedagogiske tiltak i barnehage skal organiseres i fremtiden. Planen nå er en omfordeling av en andel av de som jobber med spesialpedagogiske tiltak i dag.  </w:t>
      </w:r>
    </w:p>
    <w:p w14:paraId="5B9BFDE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xml:space="preserve">De andre spesialpedagogene skal brukes i de mer krevende tiltakene og som veiledere for øvrige ansatte. Da kan det være en veksling mellom spesialpedagogisk arbeid i et større tiltak (et enkelte barn i den enkelte barnehage) for en periode, og det å delta i flere tiltak/flere barnehager, da også med veiledning/kompetanseheving før øvrig personale som en del av oppdraget.  Målet er økt spesialpedagogisk kompetanse i enhetene og mindre bruk og behov for ekstraressurs som er knyttet til enkeltbarnet. Vi ønsker å få til et felles ressursteam for </w:t>
      </w:r>
      <w:r w:rsidRPr="0047141F">
        <w:rPr>
          <w:rFonts w:ascii="Times New Roman" w:eastAsia="Times New Roman" w:hAnsi="Times New Roman" w:cs="Times New Roman"/>
          <w:sz w:val="24"/>
          <w:szCs w:val="24"/>
          <w:lang w:eastAsia="nb-NO"/>
        </w:rPr>
        <w:lastRenderedPageBreak/>
        <w:t>barnehagene på linje med det som hver skole har i dag. Det skal bidra til økt kompetanse i den enkelte barnehage, gi bedre kunnskapsgrunnlag for ressursfordeling for et mer enhetlig og likeverdig tilbud til barna. En slik omlegging fordrer en omforent forståelse hos alle involverte i laget rundt barnet og det vil ta noe tid før en kan se effekten.  </w:t>
      </w:r>
    </w:p>
    <w:p w14:paraId="0A6987A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Konkret for høsten 2022 er det forventet en nedgang på inntil 3 årsverk innen spesialpedagogiske tiltak, men samtidig vet vi ikke noe om eventuelle nye behov som melder seg første halvår og som kan gi rett til spesialpedagogiske tiltak. </w:t>
      </w:r>
    </w:p>
    <w:p w14:paraId="0D86C72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På grunn av nedgangen i barnetallene er det beregnet en innsparing på rundt 4 millioner neste år knyttet til ordinær bemanning i barnehagene. Vi kan ikke si hvor dette vil komme før foresatte har søkt om barnehageplass 1. mars. Foreløpig er kuttet fordelt likt mellom kommunale barnehager og overføringer til private barnehager.  </w:t>
      </w:r>
    </w:p>
    <w:p w14:paraId="0691D0D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Maksprisen reduseres med ca 8 % og medfører redusert inntekt. Dette må tilføres i løpet av året og utgjør ca. 350 000 per år, men kun 160 000 for 2022. </w:t>
      </w:r>
    </w:p>
    <w:p w14:paraId="2305CD7B"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Vi har søkt om vel 10 millioner fra skjønnsmidler fra Statsforvalteren på grunnlag av en merkbar opphopning med noen svært kostnadskrevende tiltak både skoler og barnehager. Det er tiltak som gjelder både opplæring og helse, og kombinasjoner. Vi har ikke fått gehør hos Statsforvalteren selv om det øker ressursbruken på dette feltet med over 30 %. Det bør uavhengig av dette gjøres et grundig arbeid med å kartlegge behovene hos våre felles brukere i oppvekst og pleie og omsorg, både for bedre samarbeid og enhetlig opplevelse av tjenestene, men også rettmessig utnyttelse av toppfinansieringsordningen for de mest ressurstrengende. Vi anslår optimistisk en inntektsøkning på 1 million, men har dårlig grunnlag for denne vurderingen. </w:t>
      </w:r>
    </w:p>
    <w:p w14:paraId="30A8A77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512CB05B"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Brønnøy kultur og kompetansesenter </w:t>
      </w:r>
      <w:r w:rsidRPr="0047141F">
        <w:rPr>
          <w:rFonts w:ascii="Times New Roman" w:eastAsia="Times New Roman" w:hAnsi="Times New Roman" w:cs="Times New Roman"/>
          <w:sz w:val="24"/>
          <w:szCs w:val="24"/>
          <w:lang w:eastAsia="nb-NO"/>
        </w:rPr>
        <w:t> </w:t>
      </w:r>
    </w:p>
    <w:p w14:paraId="3A767B22"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Området kan kutte i budsjettet grunnet lavt antall flyktninger akkurat nå (introduksjonslønn og tilskudd til boligformål), og at det er avsatt midler på fond for å sikre forsvarlig nivå på tilbudet om norskopplæring. Det er grunn til å påpeke usikkerhet om hvordan utviklingen vil bli her, men har lit til at de statlige tilskuddene til kommunen vil ivareta et eventuelt oppsving. I mellomtiden er det aktuelt å bruke eventuell ledig lærerkapasitet i de andre skolene. Det er planlagt reduksjon i kulturskolen også, men det er utsatt til neste høst og får liten effekt i dette budsjettet. Kompetansesenteret vil også måtte se på leasing- og leieavtaler, og avtalen med HIAS om elevtransport. Her kan en vel se det i sammenheng med øvrige avdelinger innenfor pleie og omsorg. </w:t>
      </w:r>
    </w:p>
    <w:p w14:paraId="6E5EACA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411272B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Barne- og familieavdelingen</w:t>
      </w:r>
      <w:r w:rsidRPr="0047141F">
        <w:rPr>
          <w:rFonts w:ascii="Times New Roman" w:eastAsia="Times New Roman" w:hAnsi="Times New Roman" w:cs="Times New Roman"/>
          <w:sz w:val="24"/>
          <w:szCs w:val="24"/>
          <w:lang w:eastAsia="nb-NO"/>
        </w:rPr>
        <w:t> </w:t>
      </w:r>
    </w:p>
    <w:p w14:paraId="7BC692B1"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Helsestasjonen er under press og har for 2022 også måttet kutte i rammen. I dag har vi et kunstig høyt nivå på tjenesten som følge av styrkningsstillinger finansiert av Helsedirektoratet. Store utfordringer knyttet til skolehelsetjenesten og etterslep av korona. Mange unge sliter i livene sine og helsesykepleieren er i førstelinjen. Dette kombinert med fortsatt koronavaksinering, hvor tidvis store ressurser fra tjenesten bidrar, er med på å sette tjenesten under press.  </w:t>
      </w:r>
    </w:p>
    <w:p w14:paraId="0BF67874"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 barne- og familieavdelingen er likevel den største usikkerheten knyttet til den kommende barnevernreformen. Avdelingen er tilført midler i tråd med det som er anslått som tilleggsbehov, men vi må forvente at også barnevernstjenesten og andre tiltak i avdelingen må ta sin del av nedskjæringene, og at behovene reduseres der også som følge av nedgang </w:t>
      </w:r>
      <w:r w:rsidRPr="0047141F">
        <w:rPr>
          <w:rFonts w:ascii="Times New Roman" w:eastAsia="Times New Roman" w:hAnsi="Times New Roman" w:cs="Times New Roman"/>
          <w:color w:val="000000"/>
          <w:sz w:val="24"/>
          <w:szCs w:val="24"/>
          <w:lang w:eastAsia="nb-NO"/>
        </w:rPr>
        <w:t>i barnetall, slik som i barnehagen. Barneverntjenesten er krevende å budsjettere, da saker kan eskalere og medføre store kostnader for kommunen. I tillegg kommer saker som ikke er kjent for kommunen på det tidspunktet budsjettet legges. Selv om barnetallet går ned i alle kommunene tilknyttet tjenesten, er det likevel økning i antall bekymringsmeldinger (viser her til tilstandsrapport for barneverntjenesten).  </w:t>
      </w:r>
    </w:p>
    <w:p w14:paraId="0977C034"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lastRenderedPageBreak/>
        <w:t>Tjenesten er redusert budsjett med 2,1 millioner, foreløpig uten avklaring på hvordan det kan fordeles, men at det jobbes med det i avdelingen. </w:t>
      </w:r>
    </w:p>
    <w:p w14:paraId="521537F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131218D1"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Tverrfaglig samarbeid</w:t>
      </w:r>
      <w:r w:rsidRPr="0047141F">
        <w:rPr>
          <w:rFonts w:ascii="Times New Roman" w:eastAsia="Times New Roman" w:hAnsi="Times New Roman" w:cs="Times New Roman"/>
          <w:sz w:val="24"/>
          <w:szCs w:val="24"/>
          <w:lang w:eastAsia="nb-NO"/>
        </w:rPr>
        <w:t> </w:t>
      </w:r>
    </w:p>
    <w:p w14:paraId="384EC1F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Det er effektiviseringsgevinster ved omforent forståelse av behov og tiltak, og tilhørende samhandling mellom barnehager, skoler, PPT, helsestasjon og barnevernstjenesten. Ressursteamene i skolen (og på sikt også for barnehagene) blir navet og nøkkelen til suksess. Ledelsen prioriterer dette svært høyt. Dette må se i sammenheng med kravet om å få på plass en plan for forebyggende arbeid mot omsorgssvikt, atferdsavvik og psykisk uhelse. Dette kommer som en del av barnevernsreformen og stiller større krav til tjenestene rundt barnevernet for systematisk forebyggende arbeid. </w:t>
      </w:r>
    </w:p>
    <w:p w14:paraId="40744234"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PPT bør styrkes, kanskje primært med kompetanse innen psykologi og atferd, men slik det ser ut nå er det kun mulig med en omfordeling og enighet i regionen.  </w:t>
      </w:r>
    </w:p>
    <w:p w14:paraId="471C891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Stadige ostehøvelkutt utarmer skolene og det vil bli vanskelig å møte alle krav og forventninger innenfor tidlig innsats, styrking, spesialundervisning og skolemiljø. Strukturer vi forsøker å bygge opp som f.eks. robuste R-team kommer under press og det blir vanskeligere å utvikle gode arbeidsprosesser for de ansatte som skal levere god undervisning til elevene.  </w:t>
      </w:r>
    </w:p>
    <w:p w14:paraId="2CC382FB"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Ønsket om budsjettbalanse i tråd med kommuneloven møter elevenes individuelle rettigheter i opplæringsloven som vi ikke kan overse. Noen grenser må settes for å skjerme klassen og fellesskapets behov også. Dette er interessekonflikter lederne innenfor oppvekst må operere i, samtidig som barn, foresatte, politikere og andre interessegrupper har sine ulike forventninger og krav til tilbudene og innhold i opplæringen.  </w:t>
      </w:r>
    </w:p>
    <w:p w14:paraId="6384B24B"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I sum må pedagoger og vi ledere bli flinkere i jobbene våre. Vi må derfor bli mer opptatt av  på ansattes læring, og legge til rette for å kunne gjøre ting på nye måter, og dele kunnskapen om metoder og tilrettelegginger som fungerer. I noen sammenhenger må vi ha tydeligere forventninger til hvilke metoder som skal brukes. Vi er allerede i gang med satsing på lærerspesialistordning, kompetanse for kvalitet, og fagnettverk innen basisfag og R-team, og disse må brukes aktivt og målrettet til bedre tilpasset opplæring i klasserommet. </w:t>
      </w:r>
    </w:p>
    <w:p w14:paraId="74B8E2A6"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Hvis tendensen i demografien fortsetter slik den har vært de siste årene, bør man i løpet av neste 4 årsperiode ha gjort bærekraftige valg om hvilken skolestruktur i kommunen. Vurderinger om vi skal ha færre skoler med brukbare rammer kontra flere med veldig stramme rammer er en nødvendig øvelse i denne sammenhengen. </w:t>
      </w:r>
    </w:p>
    <w:p w14:paraId="73DC00B9"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  </w:t>
      </w:r>
    </w:p>
    <w:p w14:paraId="5A14B45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sz w:val="24"/>
          <w:szCs w:val="24"/>
          <w:lang w:eastAsia="nb-NO"/>
        </w:rPr>
        <w:t>Konkrete tiltak lagt inn som kutt i budsjett:</w:t>
      </w:r>
      <w:r w:rsidRPr="0047141F">
        <w:rPr>
          <w:rFonts w:ascii="Times New Roman" w:eastAsia="Times New Roman" w:hAnsi="Times New Roman" w:cs="Times New Roman"/>
          <w:sz w:val="24"/>
          <w:szCs w:val="24"/>
          <w:lang w:eastAsia="nb-NO"/>
        </w:rPr>
        <w:t> </w:t>
      </w:r>
    </w:p>
    <w:p w14:paraId="67564BA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SFO </w:t>
      </w:r>
    </w:p>
    <w:p w14:paraId="74A2649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sz w:val="24"/>
          <w:szCs w:val="24"/>
          <w:lang w:eastAsia="nb-NO"/>
        </w:rPr>
        <w:t>Sfo er ikke en lovpålagt tjeneste i det omfang Brønnøy kommune tilbyr. Det er et lovkrav at det skal tilbys når skolen er åpne. Det vil si at det skal tilbys SFO minimum 190 dager i året. Det er heller ikke et lovkrav om antall plasser. Det gir kommunen anledning å både kunne redusere antall plasser og åpningstid, noe som gir et potensial til å redusere utgifter knyttet til SFO. I første omgang er det stipulert en besparelse på 700.000, - </w:t>
      </w:r>
    </w:p>
    <w:p w14:paraId="14FAFEC2"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FF0000"/>
          <w:sz w:val="24"/>
          <w:szCs w:val="24"/>
          <w:lang w:eastAsia="nb-NO"/>
        </w:rPr>
        <w:t>  </w:t>
      </w:r>
    </w:p>
    <w:p w14:paraId="7C0C079A"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color w:val="000000"/>
          <w:sz w:val="24"/>
          <w:szCs w:val="24"/>
          <w:lang w:eastAsia="nb-NO"/>
        </w:rPr>
        <w:t>Alternativ ikke lagt inn i budsjett:</w:t>
      </w:r>
      <w:r w:rsidRPr="0047141F">
        <w:rPr>
          <w:rFonts w:ascii="Times New Roman" w:eastAsia="Times New Roman" w:hAnsi="Times New Roman" w:cs="Times New Roman"/>
          <w:color w:val="000000"/>
          <w:sz w:val="24"/>
          <w:szCs w:val="24"/>
          <w:lang w:eastAsia="nb-NO"/>
        </w:rPr>
        <w:t> </w:t>
      </w:r>
    </w:p>
    <w:p w14:paraId="748CA8C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Søskenmoderasjon mellom barnehage og SFO: </w:t>
      </w:r>
    </w:p>
    <w:p w14:paraId="533515CB"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En kartlegging viser at det kan være så mange som 45 barn som det er aktuelt for. Dette vil variere fra år til år. Avhengig av om det er på SFO eller i BHG de skal få moderasjonen på 50 %, vil det bli en utgift på ca.  </w:t>
      </w:r>
    </w:p>
    <w:p w14:paraId="3691EBAE"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Moderasjon i bhg 755.000,-(ny pris jf. statsbudsjettet). Må tas høyde for at bortfallet av inntekten må kompenseres de private barnehagene. Dette er inkludert i summen </w:t>
      </w:r>
    </w:p>
    <w:p w14:paraId="170B515F"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Moderasjon på SFO 645.000,- </w:t>
      </w:r>
    </w:p>
    <w:p w14:paraId="283D7737"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lastRenderedPageBreak/>
        <w:t>Man kan selvsagt gi mindre i moderasjon. For hver 10 % koster dette 151.000,- på barnehage og 130.000,- på SFO. </w:t>
      </w:r>
    </w:p>
    <w:p w14:paraId="59133A51"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Tatt i betraktning dagens økonomiske situasjon synes det vanskelig å få til. Oppvekst må så fall tilføres inntektstapet over ramma. </w:t>
      </w:r>
    </w:p>
    <w:p w14:paraId="51B11E40"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color w:val="000000"/>
          <w:sz w:val="24"/>
          <w:szCs w:val="24"/>
          <w:lang w:eastAsia="nb-NO"/>
        </w:rPr>
        <w:t> </w:t>
      </w:r>
      <w:r w:rsidRPr="0047141F">
        <w:rPr>
          <w:rFonts w:ascii="Times New Roman" w:eastAsia="Times New Roman" w:hAnsi="Times New Roman" w:cs="Times New Roman"/>
          <w:color w:val="000000"/>
          <w:sz w:val="24"/>
          <w:szCs w:val="24"/>
          <w:lang w:eastAsia="nb-NO"/>
        </w:rPr>
        <w:t> </w:t>
      </w:r>
    </w:p>
    <w:p w14:paraId="12E25B83"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b/>
          <w:bCs/>
          <w:color w:val="000000"/>
          <w:sz w:val="24"/>
          <w:szCs w:val="24"/>
          <w:lang w:eastAsia="nb-NO"/>
        </w:rPr>
        <w:t>Omfordeling, uten effekt på rammen:</w:t>
      </w:r>
      <w:r w:rsidRPr="0047141F">
        <w:rPr>
          <w:rFonts w:ascii="Times New Roman" w:eastAsia="Times New Roman" w:hAnsi="Times New Roman" w:cs="Times New Roman"/>
          <w:color w:val="000000"/>
          <w:sz w:val="24"/>
          <w:szCs w:val="24"/>
          <w:lang w:eastAsia="nb-NO"/>
        </w:rPr>
        <w:t> </w:t>
      </w:r>
    </w:p>
    <w:p w14:paraId="10DD7766"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Forbruksposter til materiell reguleres mellom skolene ut fra elevtall. </w:t>
      </w:r>
    </w:p>
    <w:p w14:paraId="1B3A507C"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Lønnsposter til variabel lønn (vikar o.l.) reguleres etter antall ansatte. </w:t>
      </w:r>
    </w:p>
    <w:p w14:paraId="272E6304" w14:textId="77777777" w:rsidR="00B63139" w:rsidRPr="0047141F" w:rsidRDefault="00B63139" w:rsidP="00B63139">
      <w:pPr>
        <w:spacing w:after="0" w:line="240" w:lineRule="auto"/>
        <w:textAlignment w:val="baseline"/>
        <w:rPr>
          <w:rFonts w:ascii="Times New Roman" w:eastAsia="Times New Roman" w:hAnsi="Times New Roman" w:cs="Times New Roman"/>
          <w:sz w:val="24"/>
          <w:szCs w:val="24"/>
          <w:lang w:eastAsia="nb-NO"/>
        </w:rPr>
      </w:pPr>
      <w:r w:rsidRPr="0047141F">
        <w:rPr>
          <w:rFonts w:ascii="Times New Roman" w:eastAsia="Times New Roman" w:hAnsi="Times New Roman" w:cs="Times New Roman"/>
          <w:color w:val="000000"/>
          <w:sz w:val="24"/>
          <w:szCs w:val="24"/>
          <w:lang w:eastAsia="nb-NO"/>
        </w:rPr>
        <w:t> </w:t>
      </w:r>
    </w:p>
    <w:p w14:paraId="327D1272" w14:textId="77777777" w:rsidR="00143E51" w:rsidRDefault="00143E51" w:rsidP="003A3B4B">
      <w:pPr>
        <w:pBdr>
          <w:bottom w:val="single" w:sz="4" w:space="1" w:color="auto"/>
        </w:pBdr>
        <w:spacing w:after="0" w:line="240" w:lineRule="auto"/>
        <w:rPr>
          <w:rFonts w:ascii="Times New Roman" w:eastAsia="Calibri" w:hAnsi="Times New Roman" w:cs="Times New Roman"/>
          <w:b/>
          <w:bCs/>
          <w:sz w:val="28"/>
          <w:szCs w:val="28"/>
          <w:lang w:eastAsia="en-GB"/>
        </w:rPr>
      </w:pPr>
    </w:p>
    <w:p w14:paraId="1C4C2A1D" w14:textId="43EE92A8" w:rsidR="003A3B4B" w:rsidRPr="003A3B4B" w:rsidRDefault="003A3B4B" w:rsidP="003A3B4B">
      <w:pPr>
        <w:pBdr>
          <w:bottom w:val="single" w:sz="4" w:space="1" w:color="auto"/>
        </w:pBdr>
        <w:spacing w:after="0" w:line="240" w:lineRule="auto"/>
        <w:rPr>
          <w:rFonts w:ascii="Times New Roman" w:eastAsia="Calibri" w:hAnsi="Times New Roman" w:cs="Times New Roman"/>
          <w:b/>
          <w:bCs/>
          <w:sz w:val="28"/>
          <w:szCs w:val="28"/>
          <w:lang w:eastAsia="en-GB"/>
        </w:rPr>
      </w:pPr>
      <w:r>
        <w:rPr>
          <w:rFonts w:ascii="Times New Roman" w:eastAsia="Calibri" w:hAnsi="Times New Roman" w:cs="Times New Roman"/>
          <w:b/>
          <w:bCs/>
          <w:sz w:val="28"/>
          <w:szCs w:val="28"/>
          <w:lang w:eastAsia="en-GB"/>
        </w:rPr>
        <w:t xml:space="preserve">Ansvar 254 – Helse og velferd </w:t>
      </w:r>
    </w:p>
    <w:p w14:paraId="17462C43" w14:textId="5614405B" w:rsidR="00B63139" w:rsidRPr="0047141F" w:rsidRDefault="003A3B4B" w:rsidP="003A3B4B">
      <w:pPr>
        <w:spacing w:after="0" w:line="240" w:lineRule="auto"/>
        <w:textAlignment w:val="baseline"/>
        <w:rPr>
          <w:rFonts w:ascii="Times New Roman" w:hAnsi="Times New Roman" w:cs="Times New Roman"/>
          <w:sz w:val="24"/>
          <w:szCs w:val="24"/>
        </w:rPr>
      </w:pPr>
      <w:r w:rsidRPr="0047141F">
        <w:rPr>
          <w:rFonts w:ascii="Times New Roman" w:eastAsia="Times New Roman" w:hAnsi="Times New Roman" w:cs="Times New Roman"/>
          <w:color w:val="000000"/>
          <w:sz w:val="24"/>
          <w:szCs w:val="24"/>
          <w:lang w:eastAsia="nb-NO"/>
        </w:rPr>
        <w:t> </w:t>
      </w:r>
    </w:p>
    <w:tbl>
      <w:tblPr>
        <w:tblStyle w:val="Tabellrutenett"/>
        <w:tblpPr w:leftFromText="141" w:rightFromText="141" w:vertAnchor="text" w:horzAnchor="margin" w:tblpXSpec="center" w:tblpY="261"/>
        <w:tblW w:w="9166" w:type="dxa"/>
        <w:tblLook w:val="04A0" w:firstRow="1" w:lastRow="0" w:firstColumn="1" w:lastColumn="0" w:noHBand="0" w:noVBand="1"/>
      </w:tblPr>
      <w:tblGrid>
        <w:gridCol w:w="3011"/>
        <w:gridCol w:w="3969"/>
        <w:gridCol w:w="2186"/>
      </w:tblGrid>
      <w:tr w:rsidR="00B63139" w:rsidRPr="0047141F" w14:paraId="211D6C89" w14:textId="77777777" w:rsidTr="00E90997">
        <w:trPr>
          <w:trHeight w:val="211"/>
        </w:trPr>
        <w:tc>
          <w:tcPr>
            <w:tcW w:w="3011" w:type="dxa"/>
          </w:tcPr>
          <w:p w14:paraId="7A1CBCC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Sted</w:t>
            </w:r>
          </w:p>
        </w:tc>
        <w:tc>
          <w:tcPr>
            <w:tcW w:w="3969" w:type="dxa"/>
          </w:tcPr>
          <w:p w14:paraId="3B84536D"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Tiltak </w:t>
            </w:r>
          </w:p>
        </w:tc>
        <w:tc>
          <w:tcPr>
            <w:tcW w:w="2186" w:type="dxa"/>
          </w:tcPr>
          <w:p w14:paraId="5E814AB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Reduksjon / økning</w:t>
            </w:r>
          </w:p>
        </w:tc>
      </w:tr>
      <w:tr w:rsidR="00B63139" w:rsidRPr="0047141F" w14:paraId="56C0BDDC" w14:textId="77777777" w:rsidTr="00E90997">
        <w:trPr>
          <w:trHeight w:val="448"/>
        </w:trPr>
        <w:tc>
          <w:tcPr>
            <w:tcW w:w="3011" w:type="dxa"/>
          </w:tcPr>
          <w:p w14:paraId="00D993DF" w14:textId="77777777" w:rsidR="00B63139" w:rsidRPr="0047141F" w:rsidRDefault="00B63139" w:rsidP="00E90997">
            <w:pPr>
              <w:rPr>
                <w:rFonts w:ascii="Times New Roman" w:hAnsi="Times New Roman" w:cs="Times New Roman"/>
                <w:b/>
                <w:bCs/>
                <w:sz w:val="24"/>
                <w:szCs w:val="24"/>
              </w:rPr>
            </w:pPr>
          </w:p>
          <w:p w14:paraId="360A8C28"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Ramme 2022</w:t>
            </w:r>
          </w:p>
        </w:tc>
        <w:tc>
          <w:tcPr>
            <w:tcW w:w="3969" w:type="dxa"/>
          </w:tcPr>
          <w:p w14:paraId="4DAFB293" w14:textId="77777777" w:rsidR="00B63139" w:rsidRPr="0047141F" w:rsidRDefault="00B63139" w:rsidP="00E90997">
            <w:pPr>
              <w:rPr>
                <w:rFonts w:ascii="Times New Roman" w:hAnsi="Times New Roman" w:cs="Times New Roman"/>
                <w:b/>
                <w:bCs/>
                <w:sz w:val="24"/>
                <w:szCs w:val="24"/>
              </w:rPr>
            </w:pPr>
          </w:p>
        </w:tc>
        <w:tc>
          <w:tcPr>
            <w:tcW w:w="2186" w:type="dxa"/>
          </w:tcPr>
          <w:p w14:paraId="686280C0"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 xml:space="preserve">       </w:t>
            </w:r>
          </w:p>
          <w:p w14:paraId="25F22D4E"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 xml:space="preserve">         200 511 000.-</w:t>
            </w:r>
          </w:p>
        </w:tc>
      </w:tr>
      <w:tr w:rsidR="00B63139" w:rsidRPr="0047141F" w14:paraId="5E71EBAD" w14:textId="77777777" w:rsidTr="00E90997">
        <w:trPr>
          <w:trHeight w:val="276"/>
        </w:trPr>
        <w:tc>
          <w:tcPr>
            <w:tcW w:w="3011" w:type="dxa"/>
          </w:tcPr>
          <w:p w14:paraId="3B40876D"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sz w:val="24"/>
                <w:szCs w:val="24"/>
              </w:rPr>
              <w:t>Lønnsoppgjør</w:t>
            </w:r>
          </w:p>
        </w:tc>
        <w:tc>
          <w:tcPr>
            <w:tcW w:w="3969" w:type="dxa"/>
          </w:tcPr>
          <w:p w14:paraId="359826A8" w14:textId="77777777" w:rsidR="00B63139" w:rsidRPr="0047141F" w:rsidRDefault="00B63139" w:rsidP="00E90997">
            <w:pPr>
              <w:rPr>
                <w:rFonts w:ascii="Times New Roman" w:hAnsi="Times New Roman" w:cs="Times New Roman"/>
                <w:b/>
                <w:bCs/>
                <w:sz w:val="24"/>
                <w:szCs w:val="24"/>
              </w:rPr>
            </w:pPr>
          </w:p>
        </w:tc>
        <w:tc>
          <w:tcPr>
            <w:tcW w:w="2186" w:type="dxa"/>
          </w:tcPr>
          <w:p w14:paraId="290FCE81"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4 275 600.-</w:t>
            </w:r>
          </w:p>
        </w:tc>
      </w:tr>
      <w:tr w:rsidR="00B63139" w:rsidRPr="0047141F" w14:paraId="45F59468" w14:textId="77777777" w:rsidTr="00E90997">
        <w:trPr>
          <w:trHeight w:val="274"/>
        </w:trPr>
        <w:tc>
          <w:tcPr>
            <w:tcW w:w="3011" w:type="dxa"/>
          </w:tcPr>
          <w:p w14:paraId="536B2A42"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Brønnøy sykehjem</w:t>
            </w:r>
          </w:p>
        </w:tc>
        <w:tc>
          <w:tcPr>
            <w:tcW w:w="3969" w:type="dxa"/>
          </w:tcPr>
          <w:p w14:paraId="5140FAB8"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Styrking Sømna rehabilitering</w:t>
            </w:r>
          </w:p>
        </w:tc>
        <w:tc>
          <w:tcPr>
            <w:tcW w:w="2186" w:type="dxa"/>
          </w:tcPr>
          <w:p w14:paraId="44DF4F6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1 000 000.- </w:t>
            </w:r>
          </w:p>
        </w:tc>
      </w:tr>
      <w:tr w:rsidR="00B63139" w:rsidRPr="0047141F" w14:paraId="2D1AA906" w14:textId="77777777" w:rsidTr="00E90997">
        <w:trPr>
          <w:trHeight w:val="282"/>
        </w:trPr>
        <w:tc>
          <w:tcPr>
            <w:tcW w:w="3011" w:type="dxa"/>
          </w:tcPr>
          <w:p w14:paraId="794B34E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Legetjenesten</w:t>
            </w:r>
          </w:p>
        </w:tc>
        <w:tc>
          <w:tcPr>
            <w:tcW w:w="3969" w:type="dxa"/>
          </w:tcPr>
          <w:p w14:paraId="55390A3C"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Lønn + økte stillinger</w:t>
            </w:r>
          </w:p>
        </w:tc>
        <w:tc>
          <w:tcPr>
            <w:tcW w:w="2186" w:type="dxa"/>
          </w:tcPr>
          <w:p w14:paraId="084A7FE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2 000 000.-</w:t>
            </w:r>
          </w:p>
        </w:tc>
      </w:tr>
      <w:tr w:rsidR="00B63139" w:rsidRPr="0047141F" w14:paraId="113A3252" w14:textId="77777777" w:rsidTr="00E90997">
        <w:trPr>
          <w:trHeight w:val="211"/>
        </w:trPr>
        <w:tc>
          <w:tcPr>
            <w:tcW w:w="3011" w:type="dxa"/>
          </w:tcPr>
          <w:p w14:paraId="72D323A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Hjemmesykepleie Brønnøysund</w:t>
            </w:r>
          </w:p>
        </w:tc>
        <w:tc>
          <w:tcPr>
            <w:tcW w:w="3969" w:type="dxa"/>
          </w:tcPr>
          <w:p w14:paraId="290C44D1" w14:textId="77777777" w:rsidR="00B63139" w:rsidRPr="0047141F" w:rsidRDefault="00B63139" w:rsidP="00E90997">
            <w:pPr>
              <w:rPr>
                <w:rFonts w:ascii="Times New Roman" w:hAnsi="Times New Roman" w:cs="Times New Roman"/>
                <w:sz w:val="24"/>
                <w:szCs w:val="24"/>
              </w:rPr>
            </w:pPr>
          </w:p>
          <w:p w14:paraId="56B8DCC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Styrkning av hjemmetjenesten (natt) </w:t>
            </w:r>
          </w:p>
        </w:tc>
        <w:tc>
          <w:tcPr>
            <w:tcW w:w="2186" w:type="dxa"/>
          </w:tcPr>
          <w:p w14:paraId="0CFA390D"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w:t>
            </w:r>
          </w:p>
          <w:p w14:paraId="766B662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5 100 000.-</w:t>
            </w:r>
          </w:p>
        </w:tc>
      </w:tr>
      <w:tr w:rsidR="00B63139" w:rsidRPr="0047141F" w14:paraId="0FB50B2D" w14:textId="77777777" w:rsidTr="00E90997">
        <w:trPr>
          <w:trHeight w:val="211"/>
        </w:trPr>
        <w:tc>
          <w:tcPr>
            <w:tcW w:w="3011" w:type="dxa"/>
          </w:tcPr>
          <w:p w14:paraId="00A932F5"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Reduksjon i hjemmespl</w:t>
            </w:r>
          </w:p>
        </w:tc>
        <w:tc>
          <w:tcPr>
            <w:tcW w:w="3969" w:type="dxa"/>
          </w:tcPr>
          <w:p w14:paraId="76149932"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«Normalisering»</w:t>
            </w:r>
          </w:p>
        </w:tc>
        <w:tc>
          <w:tcPr>
            <w:tcW w:w="2186" w:type="dxa"/>
          </w:tcPr>
          <w:p w14:paraId="0F461C36" w14:textId="77777777" w:rsidR="00B63139" w:rsidRPr="0047141F" w:rsidRDefault="00B63139" w:rsidP="00E90997">
            <w:pPr>
              <w:rPr>
                <w:rFonts w:ascii="Times New Roman" w:hAnsi="Times New Roman" w:cs="Times New Roman"/>
                <w:i/>
                <w:iCs/>
                <w:sz w:val="24"/>
                <w:szCs w:val="24"/>
              </w:rPr>
            </w:pPr>
            <w:r w:rsidRPr="0047141F">
              <w:rPr>
                <w:rFonts w:ascii="Times New Roman" w:hAnsi="Times New Roman" w:cs="Times New Roman"/>
                <w:i/>
                <w:iCs/>
                <w:sz w:val="24"/>
                <w:szCs w:val="24"/>
              </w:rPr>
              <w:t xml:space="preserve">           - 3 000 000.-</w:t>
            </w:r>
          </w:p>
        </w:tc>
      </w:tr>
      <w:tr w:rsidR="00B63139" w:rsidRPr="0047141F" w14:paraId="61DE282E" w14:textId="77777777" w:rsidTr="00E90997">
        <w:trPr>
          <w:trHeight w:val="211"/>
        </w:trPr>
        <w:tc>
          <w:tcPr>
            <w:tcW w:w="3011" w:type="dxa"/>
          </w:tcPr>
          <w:p w14:paraId="2F7A82BC"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Avlastning barn Tautra</w:t>
            </w:r>
          </w:p>
        </w:tc>
        <w:tc>
          <w:tcPr>
            <w:tcW w:w="3969" w:type="dxa"/>
          </w:tcPr>
          <w:p w14:paraId="09F6216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Styrkning avlastning</w:t>
            </w:r>
          </w:p>
        </w:tc>
        <w:tc>
          <w:tcPr>
            <w:tcW w:w="2186" w:type="dxa"/>
          </w:tcPr>
          <w:p w14:paraId="426CC56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2 250 000.-</w:t>
            </w:r>
          </w:p>
        </w:tc>
      </w:tr>
      <w:tr w:rsidR="00B63139" w:rsidRPr="0047141F" w14:paraId="4FEEFC56" w14:textId="77777777" w:rsidTr="00E90997">
        <w:trPr>
          <w:trHeight w:val="211"/>
        </w:trPr>
        <w:tc>
          <w:tcPr>
            <w:tcW w:w="3011" w:type="dxa"/>
          </w:tcPr>
          <w:p w14:paraId="22B8612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Krav om innsparing </w:t>
            </w:r>
          </w:p>
        </w:tc>
        <w:tc>
          <w:tcPr>
            <w:tcW w:w="3969" w:type="dxa"/>
          </w:tcPr>
          <w:p w14:paraId="1673D2FD"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Generelle kutt </w:t>
            </w:r>
          </w:p>
        </w:tc>
        <w:tc>
          <w:tcPr>
            <w:tcW w:w="2186" w:type="dxa"/>
            <w:shd w:val="clear" w:color="auto" w:fill="auto"/>
          </w:tcPr>
          <w:p w14:paraId="7471E1C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  2 011 711.-</w:t>
            </w:r>
          </w:p>
        </w:tc>
      </w:tr>
      <w:tr w:rsidR="00B63139" w:rsidRPr="0047141F" w14:paraId="065C95F5" w14:textId="77777777" w:rsidTr="00E90997">
        <w:trPr>
          <w:trHeight w:val="211"/>
        </w:trPr>
        <w:tc>
          <w:tcPr>
            <w:tcW w:w="3011" w:type="dxa"/>
          </w:tcPr>
          <w:p w14:paraId="1E534AE2"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b/>
                <w:bCs/>
                <w:sz w:val="24"/>
                <w:szCs w:val="24"/>
              </w:rPr>
              <w:t>Ny ramme</w:t>
            </w:r>
          </w:p>
        </w:tc>
        <w:tc>
          <w:tcPr>
            <w:tcW w:w="3969" w:type="dxa"/>
          </w:tcPr>
          <w:p w14:paraId="7C6C7932" w14:textId="77777777" w:rsidR="00B63139" w:rsidRPr="0047141F" w:rsidRDefault="00B63139" w:rsidP="00E90997">
            <w:pPr>
              <w:rPr>
                <w:rFonts w:ascii="Times New Roman" w:hAnsi="Times New Roman" w:cs="Times New Roman"/>
                <w:sz w:val="24"/>
                <w:szCs w:val="24"/>
              </w:rPr>
            </w:pPr>
          </w:p>
        </w:tc>
        <w:tc>
          <w:tcPr>
            <w:tcW w:w="2186" w:type="dxa"/>
            <w:shd w:val="clear" w:color="auto" w:fill="auto"/>
          </w:tcPr>
          <w:p w14:paraId="68725CBC"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210 125 000,-</w:t>
            </w:r>
          </w:p>
        </w:tc>
      </w:tr>
      <w:tr w:rsidR="00B63139" w:rsidRPr="0047141F" w14:paraId="01EBB4A8" w14:textId="77777777" w:rsidTr="00E90997">
        <w:trPr>
          <w:trHeight w:val="211"/>
        </w:trPr>
        <w:tc>
          <w:tcPr>
            <w:tcW w:w="3011" w:type="dxa"/>
          </w:tcPr>
          <w:p w14:paraId="28F17C92"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Effekt heltid</w:t>
            </w:r>
          </w:p>
        </w:tc>
        <w:tc>
          <w:tcPr>
            <w:tcW w:w="3969" w:type="dxa"/>
          </w:tcPr>
          <w:p w14:paraId="5344B917" w14:textId="77777777" w:rsidR="00B63139" w:rsidRPr="0047141F" w:rsidRDefault="00B63139" w:rsidP="00E90997">
            <w:pPr>
              <w:rPr>
                <w:rFonts w:ascii="Times New Roman" w:hAnsi="Times New Roman" w:cs="Times New Roman"/>
                <w:sz w:val="24"/>
                <w:szCs w:val="24"/>
              </w:rPr>
            </w:pPr>
          </w:p>
        </w:tc>
        <w:tc>
          <w:tcPr>
            <w:tcW w:w="2186" w:type="dxa"/>
            <w:shd w:val="clear" w:color="auto" w:fill="auto"/>
          </w:tcPr>
          <w:p w14:paraId="0E7D8F36" w14:textId="77777777" w:rsidR="00B63139" w:rsidRPr="0047141F" w:rsidRDefault="00B63139" w:rsidP="00B63139">
            <w:pPr>
              <w:pStyle w:val="Listeavsnitt"/>
              <w:numPr>
                <w:ilvl w:val="0"/>
                <w:numId w:val="18"/>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 xml:space="preserve"> 500 000.-</w:t>
            </w:r>
          </w:p>
        </w:tc>
      </w:tr>
      <w:tr w:rsidR="00B63139" w:rsidRPr="0047141F" w14:paraId="5A8EA018" w14:textId="77777777" w:rsidTr="00E90997">
        <w:trPr>
          <w:trHeight w:val="211"/>
        </w:trPr>
        <w:tc>
          <w:tcPr>
            <w:tcW w:w="3011" w:type="dxa"/>
          </w:tcPr>
          <w:p w14:paraId="4A7E40AF" w14:textId="77777777" w:rsidR="00B63139" w:rsidRPr="0047141F" w:rsidRDefault="00B63139" w:rsidP="00E90997">
            <w:pPr>
              <w:rPr>
                <w:rFonts w:ascii="Times New Roman" w:hAnsi="Times New Roman" w:cs="Times New Roman"/>
                <w:i/>
                <w:iCs/>
                <w:sz w:val="24"/>
                <w:szCs w:val="24"/>
              </w:rPr>
            </w:pPr>
            <w:r w:rsidRPr="0047141F">
              <w:rPr>
                <w:rFonts w:ascii="Times New Roman" w:hAnsi="Times New Roman" w:cs="Times New Roman"/>
                <w:i/>
                <w:iCs/>
                <w:sz w:val="24"/>
                <w:szCs w:val="24"/>
              </w:rPr>
              <w:t xml:space="preserve">Manglende tiltak </w:t>
            </w:r>
          </w:p>
        </w:tc>
        <w:tc>
          <w:tcPr>
            <w:tcW w:w="3969" w:type="dxa"/>
          </w:tcPr>
          <w:p w14:paraId="6884677F" w14:textId="77777777" w:rsidR="00B63139" w:rsidRPr="0047141F" w:rsidRDefault="00B63139" w:rsidP="00E90997">
            <w:pPr>
              <w:rPr>
                <w:rFonts w:ascii="Times New Roman" w:hAnsi="Times New Roman" w:cs="Times New Roman"/>
                <w:i/>
                <w:iCs/>
                <w:sz w:val="24"/>
                <w:szCs w:val="24"/>
              </w:rPr>
            </w:pPr>
            <w:r w:rsidRPr="0047141F">
              <w:rPr>
                <w:rFonts w:ascii="Times New Roman" w:hAnsi="Times New Roman" w:cs="Times New Roman"/>
                <w:i/>
                <w:iCs/>
                <w:sz w:val="24"/>
                <w:szCs w:val="24"/>
              </w:rPr>
              <w:t>Diff ramme og behov</w:t>
            </w:r>
          </w:p>
        </w:tc>
        <w:tc>
          <w:tcPr>
            <w:tcW w:w="2186" w:type="dxa"/>
            <w:shd w:val="clear" w:color="auto" w:fill="auto"/>
          </w:tcPr>
          <w:p w14:paraId="3A834F86" w14:textId="77777777" w:rsidR="00B63139" w:rsidRPr="0047141F" w:rsidRDefault="00B63139" w:rsidP="00E90997">
            <w:pPr>
              <w:rPr>
                <w:rFonts w:ascii="Times New Roman" w:hAnsi="Times New Roman" w:cs="Times New Roman"/>
                <w:i/>
                <w:iCs/>
                <w:sz w:val="24"/>
                <w:szCs w:val="24"/>
              </w:rPr>
            </w:pPr>
            <w:r w:rsidRPr="0047141F">
              <w:rPr>
                <w:rFonts w:ascii="Times New Roman" w:hAnsi="Times New Roman" w:cs="Times New Roman"/>
                <w:i/>
                <w:iCs/>
                <w:sz w:val="24"/>
                <w:szCs w:val="24"/>
              </w:rPr>
              <w:t xml:space="preserve">           4 100 000.-         </w:t>
            </w:r>
          </w:p>
        </w:tc>
      </w:tr>
      <w:tr w:rsidR="00B63139" w:rsidRPr="0047141F" w14:paraId="5EF2B344" w14:textId="77777777" w:rsidTr="00E90997">
        <w:trPr>
          <w:trHeight w:val="201"/>
        </w:trPr>
        <w:tc>
          <w:tcPr>
            <w:tcW w:w="3011" w:type="dxa"/>
          </w:tcPr>
          <w:p w14:paraId="2CA09F72" w14:textId="77777777" w:rsidR="00B63139" w:rsidRPr="0047141F" w:rsidRDefault="00B63139" w:rsidP="00E90997">
            <w:pPr>
              <w:rPr>
                <w:rFonts w:ascii="Times New Roman" w:hAnsi="Times New Roman" w:cs="Times New Roman"/>
                <w:b/>
                <w:bCs/>
                <w:sz w:val="24"/>
                <w:szCs w:val="24"/>
              </w:rPr>
            </w:pPr>
          </w:p>
        </w:tc>
        <w:tc>
          <w:tcPr>
            <w:tcW w:w="3969" w:type="dxa"/>
          </w:tcPr>
          <w:p w14:paraId="2911B361" w14:textId="77777777" w:rsidR="00B63139" w:rsidRPr="0047141F" w:rsidRDefault="00B63139" w:rsidP="00E90997">
            <w:pPr>
              <w:rPr>
                <w:rFonts w:ascii="Times New Roman" w:hAnsi="Times New Roman" w:cs="Times New Roman"/>
                <w:b/>
                <w:bCs/>
                <w:sz w:val="24"/>
                <w:szCs w:val="24"/>
              </w:rPr>
            </w:pPr>
          </w:p>
        </w:tc>
        <w:tc>
          <w:tcPr>
            <w:tcW w:w="2186" w:type="dxa"/>
          </w:tcPr>
          <w:p w14:paraId="271B5759"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 xml:space="preserve">          </w:t>
            </w:r>
          </w:p>
        </w:tc>
      </w:tr>
    </w:tbl>
    <w:p w14:paraId="1FD431EA" w14:textId="77777777" w:rsidR="00B63139" w:rsidRPr="0047141F" w:rsidRDefault="00B63139" w:rsidP="00B63139">
      <w:pPr>
        <w:spacing w:after="0" w:line="240" w:lineRule="auto"/>
        <w:rPr>
          <w:rFonts w:ascii="Times New Roman" w:hAnsi="Times New Roman" w:cs="Times New Roman"/>
          <w:sz w:val="24"/>
          <w:szCs w:val="24"/>
        </w:rPr>
      </w:pPr>
    </w:p>
    <w:p w14:paraId="2A8B9B4D" w14:textId="77777777" w:rsidR="00B63139" w:rsidRPr="0047141F" w:rsidRDefault="00B63139" w:rsidP="00B63139">
      <w:p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 xml:space="preserve">Helse og velferd tilbyr tjenester til hele befolkningen. Områdene består av et mangfold av tjenester innenfor institusjonstilbud, hjemmebaserte tjenester og forebygging. </w:t>
      </w:r>
    </w:p>
    <w:p w14:paraId="48D1A2C7" w14:textId="77777777" w:rsidR="00B63139" w:rsidRPr="0047141F" w:rsidRDefault="00B63139" w:rsidP="00B63139">
      <w:p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Helse og velferd består av følgende enheter /tjenesteområder:</w:t>
      </w:r>
    </w:p>
    <w:p w14:paraId="2D5E82E9" w14:textId="77777777" w:rsidR="00B63139" w:rsidRPr="0047141F" w:rsidRDefault="00B63139" w:rsidP="00B63139">
      <w:pPr>
        <w:spacing w:after="0" w:line="240" w:lineRule="auto"/>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271"/>
        <w:gridCol w:w="7791"/>
      </w:tblGrid>
      <w:tr w:rsidR="00B63139" w:rsidRPr="0047141F" w14:paraId="2A04F18C" w14:textId="77777777" w:rsidTr="00E90997">
        <w:tc>
          <w:tcPr>
            <w:tcW w:w="1271" w:type="dxa"/>
          </w:tcPr>
          <w:p w14:paraId="1DD0FD96" w14:textId="77777777" w:rsidR="00B63139" w:rsidRPr="0047141F" w:rsidRDefault="00B63139" w:rsidP="00E90997">
            <w:pPr>
              <w:rPr>
                <w:rFonts w:ascii="Times New Roman" w:hAnsi="Times New Roman" w:cs="Times New Roman"/>
                <w:sz w:val="24"/>
                <w:szCs w:val="24"/>
                <w:highlight w:val="yellow"/>
              </w:rPr>
            </w:pPr>
          </w:p>
        </w:tc>
        <w:tc>
          <w:tcPr>
            <w:tcW w:w="7791" w:type="dxa"/>
          </w:tcPr>
          <w:p w14:paraId="759D2E45" w14:textId="77777777" w:rsidR="00B63139" w:rsidRPr="0047141F" w:rsidRDefault="00B63139" w:rsidP="00E90997">
            <w:pPr>
              <w:rPr>
                <w:rFonts w:ascii="Times New Roman" w:hAnsi="Times New Roman" w:cs="Times New Roman"/>
                <w:b/>
                <w:bCs/>
                <w:sz w:val="24"/>
                <w:szCs w:val="24"/>
                <w:highlight w:val="yellow"/>
              </w:rPr>
            </w:pPr>
            <w:r w:rsidRPr="0047141F">
              <w:rPr>
                <w:rFonts w:ascii="Times New Roman" w:hAnsi="Times New Roman" w:cs="Times New Roman"/>
                <w:b/>
                <w:bCs/>
                <w:sz w:val="24"/>
                <w:szCs w:val="24"/>
              </w:rPr>
              <w:t>Avdelinger direkte under HV- sjef</w:t>
            </w:r>
          </w:p>
        </w:tc>
      </w:tr>
      <w:tr w:rsidR="00B63139" w:rsidRPr="0047141F" w14:paraId="707DE4D0" w14:textId="77777777" w:rsidTr="00E90997">
        <w:tc>
          <w:tcPr>
            <w:tcW w:w="1271" w:type="dxa"/>
          </w:tcPr>
          <w:p w14:paraId="1AB351A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5451</w:t>
            </w:r>
          </w:p>
        </w:tc>
        <w:tc>
          <w:tcPr>
            <w:tcW w:w="7791" w:type="dxa"/>
          </w:tcPr>
          <w:p w14:paraId="6C50BD5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Tjenestekontor/ koordinerende enhet</w:t>
            </w:r>
          </w:p>
        </w:tc>
      </w:tr>
      <w:tr w:rsidR="00B63139" w:rsidRPr="0047141F" w14:paraId="14A43781" w14:textId="77777777" w:rsidTr="00E90997">
        <w:tc>
          <w:tcPr>
            <w:tcW w:w="1271" w:type="dxa"/>
          </w:tcPr>
          <w:p w14:paraId="28BFF0C8"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5410</w:t>
            </w:r>
          </w:p>
        </w:tc>
        <w:tc>
          <w:tcPr>
            <w:tcW w:w="7791" w:type="dxa"/>
          </w:tcPr>
          <w:p w14:paraId="6684EDD0"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Stab støtte</w:t>
            </w:r>
          </w:p>
        </w:tc>
      </w:tr>
    </w:tbl>
    <w:p w14:paraId="7AF21BC3" w14:textId="77777777" w:rsidR="00B63139" w:rsidRPr="0047141F" w:rsidRDefault="00B63139" w:rsidP="00B63139">
      <w:pPr>
        <w:spacing w:after="0" w:line="240" w:lineRule="auto"/>
        <w:rPr>
          <w:rFonts w:ascii="Times New Roman" w:hAnsi="Times New Roman" w:cs="Times New Roman"/>
          <w:sz w:val="24"/>
          <w:szCs w:val="24"/>
        </w:rPr>
      </w:pPr>
    </w:p>
    <w:p w14:paraId="3520081E" w14:textId="77777777" w:rsidR="00B63139" w:rsidRPr="0047141F" w:rsidRDefault="00B63139" w:rsidP="00B63139">
      <w:pPr>
        <w:spacing w:after="0" w:line="240" w:lineRule="auto"/>
        <w:rPr>
          <w:rFonts w:ascii="Times New Roman" w:hAnsi="Times New Roman" w:cs="Times New Roman"/>
          <w:sz w:val="24"/>
          <w:szCs w:val="24"/>
          <w:highlight w:val="yellow"/>
        </w:rPr>
      </w:pPr>
    </w:p>
    <w:tbl>
      <w:tblPr>
        <w:tblStyle w:val="Tabellrutenett"/>
        <w:tblW w:w="0" w:type="auto"/>
        <w:tblLook w:val="04A0" w:firstRow="1" w:lastRow="0" w:firstColumn="1" w:lastColumn="0" w:noHBand="0" w:noVBand="1"/>
      </w:tblPr>
      <w:tblGrid>
        <w:gridCol w:w="1271"/>
        <w:gridCol w:w="7791"/>
      </w:tblGrid>
      <w:tr w:rsidR="00B63139" w:rsidRPr="0047141F" w14:paraId="0E734C05" w14:textId="77777777" w:rsidTr="00E90997">
        <w:tc>
          <w:tcPr>
            <w:tcW w:w="1271" w:type="dxa"/>
          </w:tcPr>
          <w:p w14:paraId="28E43F8A" w14:textId="77777777" w:rsidR="00B63139" w:rsidRPr="0047141F" w:rsidRDefault="00B63139" w:rsidP="00E90997">
            <w:pPr>
              <w:rPr>
                <w:rFonts w:ascii="Times New Roman" w:hAnsi="Times New Roman" w:cs="Times New Roman"/>
                <w:b/>
                <w:bCs/>
                <w:color w:val="000000" w:themeColor="text1"/>
                <w:sz w:val="24"/>
                <w:szCs w:val="24"/>
              </w:rPr>
            </w:pPr>
          </w:p>
        </w:tc>
        <w:tc>
          <w:tcPr>
            <w:tcW w:w="7791" w:type="dxa"/>
          </w:tcPr>
          <w:p w14:paraId="57666666"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color w:val="000000" w:themeColor="text1"/>
                <w:sz w:val="24"/>
                <w:szCs w:val="24"/>
              </w:rPr>
              <w:t>Enhet for Felles tjenester</w:t>
            </w:r>
          </w:p>
        </w:tc>
      </w:tr>
      <w:tr w:rsidR="00B63139" w:rsidRPr="0047141F" w14:paraId="4F48818C" w14:textId="77777777" w:rsidTr="00E90997">
        <w:tc>
          <w:tcPr>
            <w:tcW w:w="1271" w:type="dxa"/>
          </w:tcPr>
          <w:p w14:paraId="7838240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5417</w:t>
            </w:r>
          </w:p>
        </w:tc>
        <w:tc>
          <w:tcPr>
            <w:tcW w:w="7791" w:type="dxa"/>
          </w:tcPr>
          <w:p w14:paraId="1CCBBE1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Sentralkjøkken/ kantine</w:t>
            </w:r>
          </w:p>
        </w:tc>
      </w:tr>
      <w:tr w:rsidR="00B63139" w:rsidRPr="0047141F" w14:paraId="1E69E6BA" w14:textId="77777777" w:rsidTr="00E90997">
        <w:tc>
          <w:tcPr>
            <w:tcW w:w="1271" w:type="dxa"/>
          </w:tcPr>
          <w:p w14:paraId="2B9EC81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5423</w:t>
            </w:r>
          </w:p>
        </w:tc>
        <w:tc>
          <w:tcPr>
            <w:tcW w:w="7791" w:type="dxa"/>
          </w:tcPr>
          <w:p w14:paraId="056F6B0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Aktivitet og mestring (fysio mm)</w:t>
            </w:r>
          </w:p>
        </w:tc>
      </w:tr>
      <w:tr w:rsidR="00B63139" w:rsidRPr="0047141F" w14:paraId="13E010C0" w14:textId="77777777" w:rsidTr="00E90997">
        <w:tc>
          <w:tcPr>
            <w:tcW w:w="1271" w:type="dxa"/>
          </w:tcPr>
          <w:p w14:paraId="5FC538B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5464</w:t>
            </w:r>
          </w:p>
        </w:tc>
        <w:tc>
          <w:tcPr>
            <w:tcW w:w="7791" w:type="dxa"/>
          </w:tcPr>
          <w:p w14:paraId="2C1DF22A"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Omsorgsstønad </w:t>
            </w:r>
          </w:p>
        </w:tc>
      </w:tr>
      <w:tr w:rsidR="00B63139" w:rsidRPr="0047141F" w14:paraId="2B82F38D" w14:textId="77777777" w:rsidTr="00E90997">
        <w:tc>
          <w:tcPr>
            <w:tcW w:w="1271" w:type="dxa"/>
          </w:tcPr>
          <w:p w14:paraId="15EF40E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5465</w:t>
            </w:r>
          </w:p>
        </w:tc>
        <w:tc>
          <w:tcPr>
            <w:tcW w:w="7791" w:type="dxa"/>
          </w:tcPr>
          <w:p w14:paraId="1699F61A"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Støttekontakt/ avlastning</w:t>
            </w:r>
          </w:p>
        </w:tc>
      </w:tr>
      <w:tr w:rsidR="00B63139" w:rsidRPr="0047141F" w14:paraId="00BE5517" w14:textId="77777777" w:rsidTr="00E90997">
        <w:tc>
          <w:tcPr>
            <w:tcW w:w="1271" w:type="dxa"/>
          </w:tcPr>
          <w:p w14:paraId="59C6333A"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5466</w:t>
            </w:r>
          </w:p>
        </w:tc>
        <w:tc>
          <w:tcPr>
            <w:tcW w:w="7791" w:type="dxa"/>
          </w:tcPr>
          <w:p w14:paraId="23A80B18"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Tiltak eldre og uføre (Brukerstyrt personlig assistent)</w:t>
            </w:r>
          </w:p>
        </w:tc>
      </w:tr>
    </w:tbl>
    <w:p w14:paraId="20D2FDC4" w14:textId="77777777" w:rsidR="00B63139" w:rsidRPr="0047141F" w:rsidRDefault="00B63139" w:rsidP="00B63139">
      <w:pPr>
        <w:spacing w:after="0" w:line="240" w:lineRule="auto"/>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271"/>
        <w:gridCol w:w="7791"/>
      </w:tblGrid>
      <w:tr w:rsidR="00B63139" w:rsidRPr="0047141F" w14:paraId="67D91956" w14:textId="77777777" w:rsidTr="00E90997">
        <w:tc>
          <w:tcPr>
            <w:tcW w:w="1271" w:type="dxa"/>
          </w:tcPr>
          <w:p w14:paraId="595E1AB3" w14:textId="77777777" w:rsidR="00B63139" w:rsidRPr="0047141F" w:rsidRDefault="00B63139" w:rsidP="00E90997">
            <w:pPr>
              <w:rPr>
                <w:rFonts w:ascii="Times New Roman" w:hAnsi="Times New Roman" w:cs="Times New Roman"/>
                <w:b/>
                <w:bCs/>
                <w:sz w:val="24"/>
                <w:szCs w:val="24"/>
              </w:rPr>
            </w:pPr>
          </w:p>
        </w:tc>
        <w:tc>
          <w:tcPr>
            <w:tcW w:w="7791" w:type="dxa"/>
          </w:tcPr>
          <w:p w14:paraId="0A3329D9"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Enhet for Brønnøy sykehjem</w:t>
            </w:r>
          </w:p>
        </w:tc>
      </w:tr>
      <w:tr w:rsidR="00B63139" w:rsidRPr="0047141F" w14:paraId="29A0EB66" w14:textId="77777777" w:rsidTr="00E90997">
        <w:trPr>
          <w:trHeight w:val="345"/>
        </w:trPr>
        <w:tc>
          <w:tcPr>
            <w:tcW w:w="1271" w:type="dxa"/>
          </w:tcPr>
          <w:p w14:paraId="0EADD83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5410</w:t>
            </w:r>
          </w:p>
        </w:tc>
        <w:tc>
          <w:tcPr>
            <w:tcW w:w="7791" w:type="dxa"/>
          </w:tcPr>
          <w:p w14:paraId="3E4CF6B2"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Felles Brønnøy sykehjem</w:t>
            </w:r>
          </w:p>
        </w:tc>
      </w:tr>
      <w:tr w:rsidR="00B63139" w:rsidRPr="0047141F" w14:paraId="6A964CC6" w14:textId="77777777" w:rsidTr="00E90997">
        <w:tc>
          <w:tcPr>
            <w:tcW w:w="1271" w:type="dxa"/>
          </w:tcPr>
          <w:p w14:paraId="1D736EA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5413</w:t>
            </w:r>
          </w:p>
        </w:tc>
        <w:tc>
          <w:tcPr>
            <w:tcW w:w="7791" w:type="dxa"/>
          </w:tcPr>
          <w:p w14:paraId="7068411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Avdeling 1</w:t>
            </w:r>
          </w:p>
        </w:tc>
      </w:tr>
      <w:tr w:rsidR="00B63139" w:rsidRPr="0047141F" w14:paraId="34AC370E" w14:textId="77777777" w:rsidTr="00E90997">
        <w:tc>
          <w:tcPr>
            <w:tcW w:w="1271" w:type="dxa"/>
          </w:tcPr>
          <w:p w14:paraId="230C28F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lastRenderedPageBreak/>
              <w:t>5414</w:t>
            </w:r>
          </w:p>
        </w:tc>
        <w:tc>
          <w:tcPr>
            <w:tcW w:w="7791" w:type="dxa"/>
          </w:tcPr>
          <w:p w14:paraId="248C47D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Avdeling 2</w:t>
            </w:r>
          </w:p>
        </w:tc>
      </w:tr>
      <w:tr w:rsidR="00B63139" w:rsidRPr="0047141F" w14:paraId="57A2FB67" w14:textId="77777777" w:rsidTr="00E90997">
        <w:tc>
          <w:tcPr>
            <w:tcW w:w="1271" w:type="dxa"/>
          </w:tcPr>
          <w:p w14:paraId="4DC8DFEA"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5415</w:t>
            </w:r>
          </w:p>
        </w:tc>
        <w:tc>
          <w:tcPr>
            <w:tcW w:w="7791" w:type="dxa"/>
          </w:tcPr>
          <w:p w14:paraId="2E42E6F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Natt- tjenester</w:t>
            </w:r>
          </w:p>
        </w:tc>
      </w:tr>
    </w:tbl>
    <w:p w14:paraId="22937350" w14:textId="77777777" w:rsidR="00B63139" w:rsidRPr="0047141F" w:rsidRDefault="00B63139" w:rsidP="00B63139">
      <w:pPr>
        <w:spacing w:after="0" w:line="240" w:lineRule="auto"/>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271"/>
        <w:gridCol w:w="7791"/>
      </w:tblGrid>
      <w:tr w:rsidR="00B63139" w:rsidRPr="0047141F" w14:paraId="15BB7782" w14:textId="77777777" w:rsidTr="00E90997">
        <w:tc>
          <w:tcPr>
            <w:tcW w:w="1271" w:type="dxa"/>
          </w:tcPr>
          <w:p w14:paraId="0DBB9630" w14:textId="77777777" w:rsidR="00B63139" w:rsidRPr="0047141F" w:rsidRDefault="00B63139" w:rsidP="00E90997">
            <w:pPr>
              <w:rPr>
                <w:rFonts w:ascii="Times New Roman" w:hAnsi="Times New Roman" w:cs="Times New Roman"/>
                <w:b/>
                <w:bCs/>
                <w:sz w:val="24"/>
                <w:szCs w:val="24"/>
              </w:rPr>
            </w:pPr>
          </w:p>
        </w:tc>
        <w:tc>
          <w:tcPr>
            <w:tcW w:w="7791" w:type="dxa"/>
          </w:tcPr>
          <w:p w14:paraId="707D65E8"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Avdeling for Legetjenester</w:t>
            </w:r>
          </w:p>
        </w:tc>
      </w:tr>
      <w:tr w:rsidR="00B63139" w:rsidRPr="0047141F" w14:paraId="116CB048" w14:textId="77777777" w:rsidTr="00E90997">
        <w:tc>
          <w:tcPr>
            <w:tcW w:w="1271" w:type="dxa"/>
          </w:tcPr>
          <w:p w14:paraId="53E48460"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5418</w:t>
            </w:r>
          </w:p>
        </w:tc>
        <w:tc>
          <w:tcPr>
            <w:tcW w:w="7791" w:type="dxa"/>
          </w:tcPr>
          <w:p w14:paraId="00B7420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Kommuneoverlege</w:t>
            </w:r>
          </w:p>
        </w:tc>
      </w:tr>
      <w:tr w:rsidR="00B63139" w:rsidRPr="0047141F" w14:paraId="01B8477E" w14:textId="77777777" w:rsidTr="00E90997">
        <w:tc>
          <w:tcPr>
            <w:tcW w:w="1271" w:type="dxa"/>
          </w:tcPr>
          <w:p w14:paraId="11B3744E"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5419</w:t>
            </w:r>
          </w:p>
        </w:tc>
        <w:tc>
          <w:tcPr>
            <w:tcW w:w="7791" w:type="dxa"/>
          </w:tcPr>
          <w:p w14:paraId="2C81918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Legetjenesten</w:t>
            </w:r>
          </w:p>
        </w:tc>
      </w:tr>
      <w:tr w:rsidR="00B63139" w:rsidRPr="0047141F" w14:paraId="5015E8CC" w14:textId="77777777" w:rsidTr="00E90997">
        <w:tc>
          <w:tcPr>
            <w:tcW w:w="1271" w:type="dxa"/>
          </w:tcPr>
          <w:p w14:paraId="159B5008"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5420</w:t>
            </w:r>
          </w:p>
        </w:tc>
        <w:tc>
          <w:tcPr>
            <w:tcW w:w="7791" w:type="dxa"/>
          </w:tcPr>
          <w:p w14:paraId="0259F4ED"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Legevakt</w:t>
            </w:r>
          </w:p>
        </w:tc>
      </w:tr>
      <w:tr w:rsidR="00B63139" w:rsidRPr="0047141F" w14:paraId="61DCB19F" w14:textId="77777777" w:rsidTr="00E90997">
        <w:tc>
          <w:tcPr>
            <w:tcW w:w="1271" w:type="dxa"/>
          </w:tcPr>
          <w:p w14:paraId="7390C13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5421</w:t>
            </w:r>
          </w:p>
        </w:tc>
        <w:tc>
          <w:tcPr>
            <w:tcW w:w="7791" w:type="dxa"/>
          </w:tcPr>
          <w:p w14:paraId="135292F6"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Ekspedisjon</w:t>
            </w:r>
          </w:p>
        </w:tc>
      </w:tr>
      <w:tr w:rsidR="00B63139" w:rsidRPr="0047141F" w14:paraId="431C3F76" w14:textId="77777777" w:rsidTr="00E90997">
        <w:tc>
          <w:tcPr>
            <w:tcW w:w="1271" w:type="dxa"/>
          </w:tcPr>
          <w:p w14:paraId="6A96FAD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5422</w:t>
            </w:r>
          </w:p>
        </w:tc>
        <w:tc>
          <w:tcPr>
            <w:tcW w:w="7791" w:type="dxa"/>
          </w:tcPr>
          <w:p w14:paraId="3D21573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Laboratorium</w:t>
            </w:r>
          </w:p>
        </w:tc>
      </w:tr>
    </w:tbl>
    <w:p w14:paraId="2DBB6138" w14:textId="77777777" w:rsidR="00B63139" w:rsidRPr="0047141F" w:rsidRDefault="00B63139" w:rsidP="00B63139">
      <w:pPr>
        <w:spacing w:after="0" w:line="240" w:lineRule="auto"/>
        <w:rPr>
          <w:rFonts w:ascii="Times New Roman" w:hAnsi="Times New Roman" w:cs="Times New Roman"/>
          <w:sz w:val="24"/>
          <w:szCs w:val="24"/>
        </w:rPr>
      </w:pPr>
    </w:p>
    <w:p w14:paraId="088D6289" w14:textId="77777777" w:rsidR="00B63139" w:rsidRPr="0047141F" w:rsidRDefault="00B63139" w:rsidP="00B63139">
      <w:pPr>
        <w:spacing w:after="0" w:line="240" w:lineRule="auto"/>
        <w:rPr>
          <w:rFonts w:ascii="Times New Roman" w:hAnsi="Times New Roman" w:cs="Times New Roman"/>
          <w:sz w:val="24"/>
          <w:szCs w:val="24"/>
        </w:rPr>
      </w:pPr>
    </w:p>
    <w:tbl>
      <w:tblPr>
        <w:tblStyle w:val="Tabellrutenett"/>
        <w:tblpPr w:leftFromText="141" w:rightFromText="141" w:vertAnchor="text" w:horzAnchor="margin" w:tblpY="80"/>
        <w:tblW w:w="0" w:type="auto"/>
        <w:tblLook w:val="04A0" w:firstRow="1" w:lastRow="0" w:firstColumn="1" w:lastColumn="0" w:noHBand="0" w:noVBand="1"/>
      </w:tblPr>
      <w:tblGrid>
        <w:gridCol w:w="1271"/>
        <w:gridCol w:w="7791"/>
      </w:tblGrid>
      <w:tr w:rsidR="00B63139" w:rsidRPr="0047141F" w14:paraId="07D748D0" w14:textId="77777777" w:rsidTr="00E90997">
        <w:tc>
          <w:tcPr>
            <w:tcW w:w="1271" w:type="dxa"/>
          </w:tcPr>
          <w:p w14:paraId="3309D64C" w14:textId="77777777" w:rsidR="00B63139" w:rsidRPr="0047141F" w:rsidRDefault="00B63139" w:rsidP="00E90997">
            <w:pPr>
              <w:rPr>
                <w:rFonts w:ascii="Times New Roman" w:hAnsi="Times New Roman" w:cs="Times New Roman"/>
                <w:b/>
                <w:bCs/>
                <w:sz w:val="24"/>
                <w:szCs w:val="24"/>
              </w:rPr>
            </w:pPr>
          </w:p>
        </w:tc>
        <w:tc>
          <w:tcPr>
            <w:tcW w:w="7791" w:type="dxa"/>
          </w:tcPr>
          <w:p w14:paraId="1B6EE1C0"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 xml:space="preserve">Enhet for Hjemmetjenesten </w:t>
            </w:r>
          </w:p>
        </w:tc>
      </w:tr>
      <w:tr w:rsidR="00B63139" w:rsidRPr="0047141F" w14:paraId="3B7A4D05" w14:textId="77777777" w:rsidTr="00E90997">
        <w:tc>
          <w:tcPr>
            <w:tcW w:w="1271" w:type="dxa"/>
          </w:tcPr>
          <w:p w14:paraId="691100A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5450</w:t>
            </w:r>
          </w:p>
        </w:tc>
        <w:tc>
          <w:tcPr>
            <w:tcW w:w="7791" w:type="dxa"/>
          </w:tcPr>
          <w:p w14:paraId="4C53874C"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Felles hjemmetjenester</w:t>
            </w:r>
          </w:p>
        </w:tc>
      </w:tr>
      <w:tr w:rsidR="00B63139" w:rsidRPr="0047141F" w14:paraId="6C229A36" w14:textId="77777777" w:rsidTr="00E90997">
        <w:tc>
          <w:tcPr>
            <w:tcW w:w="1271" w:type="dxa"/>
          </w:tcPr>
          <w:p w14:paraId="5DE98D8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5458</w:t>
            </w:r>
          </w:p>
        </w:tc>
        <w:tc>
          <w:tcPr>
            <w:tcW w:w="7791" w:type="dxa"/>
          </w:tcPr>
          <w:p w14:paraId="63E8917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Hestvadet/ Hjemmesykepleie sone sør</w:t>
            </w:r>
          </w:p>
        </w:tc>
      </w:tr>
      <w:tr w:rsidR="00B63139" w:rsidRPr="0047141F" w14:paraId="715254E5" w14:textId="77777777" w:rsidTr="00E90997">
        <w:tc>
          <w:tcPr>
            <w:tcW w:w="1271" w:type="dxa"/>
          </w:tcPr>
          <w:p w14:paraId="06830B1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5458</w:t>
            </w:r>
          </w:p>
        </w:tc>
        <w:tc>
          <w:tcPr>
            <w:tcW w:w="7791" w:type="dxa"/>
          </w:tcPr>
          <w:p w14:paraId="6C4D6CC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Hjemmesykepleie sone nord</w:t>
            </w:r>
          </w:p>
        </w:tc>
      </w:tr>
      <w:tr w:rsidR="00B63139" w:rsidRPr="0047141F" w14:paraId="49F8698E" w14:textId="77777777" w:rsidTr="00E90997">
        <w:tc>
          <w:tcPr>
            <w:tcW w:w="1271" w:type="dxa"/>
          </w:tcPr>
          <w:p w14:paraId="7E8FD04C"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5453</w:t>
            </w:r>
          </w:p>
        </w:tc>
        <w:tc>
          <w:tcPr>
            <w:tcW w:w="7791" w:type="dxa"/>
          </w:tcPr>
          <w:p w14:paraId="6E36DE3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Velfjord omsorgssenter/ hjemmesykepleie/hjemmehjelp sone øst</w:t>
            </w:r>
          </w:p>
        </w:tc>
      </w:tr>
      <w:tr w:rsidR="00B63139" w:rsidRPr="0047141F" w14:paraId="15EA7B56" w14:textId="77777777" w:rsidTr="00E90997">
        <w:tc>
          <w:tcPr>
            <w:tcW w:w="1271" w:type="dxa"/>
          </w:tcPr>
          <w:p w14:paraId="59F64A9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5457</w:t>
            </w:r>
          </w:p>
        </w:tc>
        <w:tc>
          <w:tcPr>
            <w:tcW w:w="7791" w:type="dxa"/>
          </w:tcPr>
          <w:p w14:paraId="58998E0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Hjemmehjelp Brønnøy</w:t>
            </w:r>
          </w:p>
        </w:tc>
      </w:tr>
      <w:tr w:rsidR="00B63139" w:rsidRPr="0047141F" w14:paraId="6387D6AC" w14:textId="77777777" w:rsidTr="00E90997">
        <w:tc>
          <w:tcPr>
            <w:tcW w:w="1271" w:type="dxa"/>
          </w:tcPr>
          <w:p w14:paraId="5F8A4F15"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5463</w:t>
            </w:r>
          </w:p>
        </w:tc>
        <w:tc>
          <w:tcPr>
            <w:tcW w:w="7791" w:type="dxa"/>
          </w:tcPr>
          <w:p w14:paraId="5808C55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Dagsenter for personer med demenssykdommer</w:t>
            </w:r>
          </w:p>
        </w:tc>
      </w:tr>
    </w:tbl>
    <w:p w14:paraId="6D43818A" w14:textId="77777777" w:rsidR="00B63139" w:rsidRPr="0047141F" w:rsidRDefault="00B63139" w:rsidP="00B63139">
      <w:pPr>
        <w:spacing w:after="0" w:line="240" w:lineRule="auto"/>
        <w:rPr>
          <w:rFonts w:ascii="Times New Roman" w:hAnsi="Times New Roman" w:cs="Times New Roman"/>
          <w:sz w:val="24"/>
          <w:szCs w:val="24"/>
        </w:rPr>
      </w:pPr>
    </w:p>
    <w:p w14:paraId="51CD6B0A" w14:textId="77777777" w:rsidR="00B63139" w:rsidRPr="0047141F" w:rsidRDefault="00B63139" w:rsidP="00B63139">
      <w:pPr>
        <w:spacing w:after="0" w:line="240" w:lineRule="auto"/>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271"/>
        <w:gridCol w:w="7791"/>
      </w:tblGrid>
      <w:tr w:rsidR="00B63139" w:rsidRPr="0047141F" w14:paraId="56731CE3" w14:textId="77777777" w:rsidTr="00E90997">
        <w:tc>
          <w:tcPr>
            <w:tcW w:w="1271" w:type="dxa"/>
          </w:tcPr>
          <w:p w14:paraId="50904BA7" w14:textId="77777777" w:rsidR="00B63139" w:rsidRPr="0047141F" w:rsidRDefault="00B63139" w:rsidP="00E90997">
            <w:pPr>
              <w:rPr>
                <w:rFonts w:ascii="Times New Roman" w:hAnsi="Times New Roman" w:cs="Times New Roman"/>
                <w:sz w:val="24"/>
                <w:szCs w:val="24"/>
              </w:rPr>
            </w:pPr>
          </w:p>
        </w:tc>
        <w:tc>
          <w:tcPr>
            <w:tcW w:w="7791" w:type="dxa"/>
          </w:tcPr>
          <w:p w14:paraId="4AB32A85"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Enhet for miljøtjenester, boliger og psykiatri og rus</w:t>
            </w:r>
          </w:p>
        </w:tc>
      </w:tr>
      <w:tr w:rsidR="00B63139" w:rsidRPr="0047141F" w14:paraId="5DDA0112" w14:textId="77777777" w:rsidTr="00E90997">
        <w:tc>
          <w:tcPr>
            <w:tcW w:w="1271" w:type="dxa"/>
          </w:tcPr>
          <w:p w14:paraId="192811E0"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5454</w:t>
            </w:r>
          </w:p>
        </w:tc>
        <w:tc>
          <w:tcPr>
            <w:tcW w:w="7791" w:type="dxa"/>
          </w:tcPr>
          <w:p w14:paraId="314276F2"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sz w:val="24"/>
                <w:szCs w:val="24"/>
              </w:rPr>
              <w:t>Botilbud Tautra/avlastningsbolig barn</w:t>
            </w:r>
          </w:p>
        </w:tc>
      </w:tr>
      <w:tr w:rsidR="00B63139" w:rsidRPr="0047141F" w14:paraId="6E5B2CC3" w14:textId="77777777" w:rsidTr="00E90997">
        <w:tc>
          <w:tcPr>
            <w:tcW w:w="1271" w:type="dxa"/>
          </w:tcPr>
          <w:p w14:paraId="0F68039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5456</w:t>
            </w:r>
          </w:p>
        </w:tc>
        <w:tc>
          <w:tcPr>
            <w:tcW w:w="7791" w:type="dxa"/>
          </w:tcPr>
          <w:p w14:paraId="245F12A6"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Aktivitet (HIAS)</w:t>
            </w:r>
          </w:p>
        </w:tc>
      </w:tr>
      <w:tr w:rsidR="00B63139" w:rsidRPr="0047141F" w14:paraId="2CB578CD" w14:textId="77777777" w:rsidTr="00E90997">
        <w:tc>
          <w:tcPr>
            <w:tcW w:w="1271" w:type="dxa"/>
          </w:tcPr>
          <w:p w14:paraId="3AD1397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5459</w:t>
            </w:r>
          </w:p>
        </w:tc>
        <w:tc>
          <w:tcPr>
            <w:tcW w:w="7791" w:type="dxa"/>
          </w:tcPr>
          <w:p w14:paraId="07965131"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Miljøtjeneste utviklingshemmede</w:t>
            </w:r>
          </w:p>
        </w:tc>
      </w:tr>
      <w:tr w:rsidR="00B63139" w:rsidRPr="0047141F" w14:paraId="094B3E69" w14:textId="77777777" w:rsidTr="00E90997">
        <w:tc>
          <w:tcPr>
            <w:tcW w:w="1271" w:type="dxa"/>
          </w:tcPr>
          <w:p w14:paraId="48E82C8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5461</w:t>
            </w:r>
          </w:p>
        </w:tc>
        <w:tc>
          <w:tcPr>
            <w:tcW w:w="7791" w:type="dxa"/>
          </w:tcPr>
          <w:p w14:paraId="0E024CDC"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Botilbud Jektskipperveien</w:t>
            </w:r>
          </w:p>
        </w:tc>
      </w:tr>
      <w:tr w:rsidR="00B63139" w:rsidRPr="0047141F" w14:paraId="69B9B842" w14:textId="77777777" w:rsidTr="00E90997">
        <w:tc>
          <w:tcPr>
            <w:tcW w:w="1271" w:type="dxa"/>
          </w:tcPr>
          <w:p w14:paraId="26A5F53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5462</w:t>
            </w:r>
          </w:p>
        </w:tc>
        <w:tc>
          <w:tcPr>
            <w:tcW w:w="7791" w:type="dxa"/>
          </w:tcPr>
          <w:p w14:paraId="47BE471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Botilbud Farmenveien</w:t>
            </w:r>
          </w:p>
        </w:tc>
      </w:tr>
    </w:tbl>
    <w:p w14:paraId="14DEAEB2" w14:textId="77777777" w:rsidR="00B63139" w:rsidRPr="0047141F" w:rsidRDefault="00B63139" w:rsidP="00B63139">
      <w:pPr>
        <w:spacing w:after="0" w:line="240" w:lineRule="auto"/>
        <w:rPr>
          <w:rFonts w:ascii="Times New Roman" w:hAnsi="Times New Roman" w:cs="Times New Roman"/>
          <w:sz w:val="24"/>
          <w:szCs w:val="24"/>
        </w:rPr>
      </w:pPr>
    </w:p>
    <w:p w14:paraId="3DE099A9" w14:textId="77777777" w:rsidR="00B63139" w:rsidRPr="0047141F" w:rsidRDefault="00B63139" w:rsidP="00B63139">
      <w:pPr>
        <w:spacing w:after="0" w:line="240" w:lineRule="auto"/>
        <w:rPr>
          <w:rFonts w:ascii="Times New Roman" w:hAnsi="Times New Roman" w:cs="Times New Roman"/>
          <w:sz w:val="24"/>
          <w:szCs w:val="24"/>
        </w:rPr>
      </w:pPr>
    </w:p>
    <w:tbl>
      <w:tblPr>
        <w:tblStyle w:val="Tabellrutenett"/>
        <w:tblpPr w:leftFromText="141" w:rightFromText="141" w:vertAnchor="text" w:horzAnchor="margin" w:tblpY="80"/>
        <w:tblW w:w="0" w:type="auto"/>
        <w:tblLook w:val="04A0" w:firstRow="1" w:lastRow="0" w:firstColumn="1" w:lastColumn="0" w:noHBand="0" w:noVBand="1"/>
      </w:tblPr>
      <w:tblGrid>
        <w:gridCol w:w="1271"/>
        <w:gridCol w:w="7791"/>
      </w:tblGrid>
      <w:tr w:rsidR="00B63139" w:rsidRPr="0047141F" w14:paraId="0B8B03D6" w14:textId="77777777" w:rsidTr="00E90997">
        <w:tc>
          <w:tcPr>
            <w:tcW w:w="1271" w:type="dxa"/>
          </w:tcPr>
          <w:p w14:paraId="6C73CEAB" w14:textId="77777777" w:rsidR="00B63139" w:rsidRPr="0047141F" w:rsidRDefault="00B63139" w:rsidP="00E90997">
            <w:pPr>
              <w:rPr>
                <w:rFonts w:ascii="Times New Roman" w:hAnsi="Times New Roman" w:cs="Times New Roman"/>
                <w:b/>
                <w:bCs/>
                <w:sz w:val="24"/>
                <w:szCs w:val="24"/>
              </w:rPr>
            </w:pPr>
          </w:p>
        </w:tc>
        <w:tc>
          <w:tcPr>
            <w:tcW w:w="7791" w:type="dxa"/>
          </w:tcPr>
          <w:p w14:paraId="31CC7400" w14:textId="77777777" w:rsidR="00B63139" w:rsidRPr="0047141F" w:rsidRDefault="00B63139" w:rsidP="00E90997">
            <w:pPr>
              <w:rPr>
                <w:rFonts w:ascii="Times New Roman" w:hAnsi="Times New Roman" w:cs="Times New Roman"/>
                <w:b/>
                <w:bCs/>
                <w:sz w:val="24"/>
                <w:szCs w:val="24"/>
              </w:rPr>
            </w:pPr>
            <w:r w:rsidRPr="0047141F">
              <w:rPr>
                <w:rFonts w:ascii="Times New Roman" w:hAnsi="Times New Roman" w:cs="Times New Roman"/>
                <w:b/>
                <w:bCs/>
                <w:sz w:val="24"/>
                <w:szCs w:val="24"/>
              </w:rPr>
              <w:t xml:space="preserve">Enhet NAV- Sør- Helgeland </w:t>
            </w:r>
          </w:p>
        </w:tc>
      </w:tr>
      <w:tr w:rsidR="00B63139" w:rsidRPr="0047141F" w14:paraId="7A423918" w14:textId="77777777" w:rsidTr="00E90997">
        <w:tc>
          <w:tcPr>
            <w:tcW w:w="1271" w:type="dxa"/>
          </w:tcPr>
          <w:p w14:paraId="6F1EE86E"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5424</w:t>
            </w:r>
          </w:p>
        </w:tc>
        <w:tc>
          <w:tcPr>
            <w:tcW w:w="7791" w:type="dxa"/>
          </w:tcPr>
          <w:p w14:paraId="0FC7ACF0"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Nav felles</w:t>
            </w:r>
          </w:p>
        </w:tc>
      </w:tr>
      <w:tr w:rsidR="00B63139" w:rsidRPr="0047141F" w14:paraId="691FDECC" w14:textId="77777777" w:rsidTr="00E90997">
        <w:tc>
          <w:tcPr>
            <w:tcW w:w="1271" w:type="dxa"/>
          </w:tcPr>
          <w:p w14:paraId="5995399D"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5425</w:t>
            </w:r>
          </w:p>
        </w:tc>
        <w:tc>
          <w:tcPr>
            <w:tcW w:w="7791" w:type="dxa"/>
          </w:tcPr>
          <w:p w14:paraId="4CD02B7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Sosiale tjenester</w:t>
            </w:r>
          </w:p>
        </w:tc>
      </w:tr>
      <w:tr w:rsidR="00B63139" w:rsidRPr="0047141F" w14:paraId="2FF594D8" w14:textId="77777777" w:rsidTr="00E90997">
        <w:tc>
          <w:tcPr>
            <w:tcW w:w="1271" w:type="dxa"/>
          </w:tcPr>
          <w:p w14:paraId="06B33A4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5426</w:t>
            </w:r>
          </w:p>
        </w:tc>
        <w:tc>
          <w:tcPr>
            <w:tcW w:w="7791" w:type="dxa"/>
          </w:tcPr>
          <w:p w14:paraId="24CEE360"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Flyktninger</w:t>
            </w:r>
          </w:p>
        </w:tc>
      </w:tr>
      <w:tr w:rsidR="00B63139" w:rsidRPr="0047141F" w14:paraId="1F64A2B6" w14:textId="77777777" w:rsidTr="00E90997">
        <w:tc>
          <w:tcPr>
            <w:tcW w:w="1271" w:type="dxa"/>
          </w:tcPr>
          <w:p w14:paraId="7B5BFA6E"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5427</w:t>
            </w:r>
          </w:p>
        </w:tc>
        <w:tc>
          <w:tcPr>
            <w:tcW w:w="7791" w:type="dxa"/>
          </w:tcPr>
          <w:p w14:paraId="12A3579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Kvalifiseringsprogram</w:t>
            </w:r>
          </w:p>
        </w:tc>
      </w:tr>
    </w:tbl>
    <w:p w14:paraId="72C2EBF1" w14:textId="77777777" w:rsidR="00B63139" w:rsidRPr="0047141F" w:rsidRDefault="00B63139" w:rsidP="00B63139">
      <w:pPr>
        <w:spacing w:after="0" w:line="240" w:lineRule="auto"/>
        <w:rPr>
          <w:rFonts w:ascii="Times New Roman" w:hAnsi="Times New Roman" w:cs="Times New Roman"/>
          <w:sz w:val="24"/>
          <w:szCs w:val="24"/>
        </w:rPr>
      </w:pPr>
    </w:p>
    <w:p w14:paraId="3AE275DC" w14:textId="77777777" w:rsidR="00B63139" w:rsidRPr="0047141F" w:rsidRDefault="00B63139" w:rsidP="00B63139">
      <w:pPr>
        <w:rPr>
          <w:rFonts w:ascii="Times New Roman" w:hAnsi="Times New Roman" w:cs="Times New Roman"/>
          <w:b/>
          <w:bCs/>
          <w:sz w:val="24"/>
          <w:szCs w:val="24"/>
        </w:rPr>
      </w:pPr>
      <w:r w:rsidRPr="0047141F">
        <w:rPr>
          <w:rFonts w:ascii="Times New Roman" w:hAnsi="Times New Roman" w:cs="Times New Roman"/>
          <w:b/>
          <w:bCs/>
          <w:sz w:val="24"/>
          <w:szCs w:val="24"/>
        </w:rPr>
        <w:t>Budsjettkommentarer- generelt</w:t>
      </w:r>
    </w:p>
    <w:p w14:paraId="1CD055C3"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Ny organisering</w:t>
      </w:r>
    </w:p>
    <w:p w14:paraId="7F76CF56" w14:textId="77777777" w:rsidR="00B63139" w:rsidRPr="0047141F" w:rsidRDefault="00B63139" w:rsidP="00B63139">
      <w:pPr>
        <w:pStyle w:val="Ingenmellomrom"/>
        <w:rPr>
          <w:rFonts w:ascii="Times New Roman" w:eastAsiaTheme="majorEastAsia" w:hAnsi="Times New Roman" w:cs="Times New Roman"/>
          <w:color w:val="000000" w:themeColor="text1"/>
          <w:kern w:val="24"/>
          <w:sz w:val="24"/>
          <w:szCs w:val="24"/>
        </w:rPr>
      </w:pPr>
      <w:r w:rsidRPr="0047141F">
        <w:rPr>
          <w:rFonts w:ascii="Times New Roman" w:hAnsi="Times New Roman" w:cs="Times New Roman"/>
          <w:sz w:val="24"/>
          <w:szCs w:val="24"/>
        </w:rPr>
        <w:t>Ny organisering av helse og velferd ble vedtatt i november 2021, og vedtaket innebærer at helse/velferd og pleie/omsorg er slått sammen til et område med felles ledelse. I</w:t>
      </w:r>
    </w:p>
    <w:p w14:paraId="0BFD0A9C" w14:textId="77777777" w:rsidR="00B63139" w:rsidRPr="0047141F" w:rsidRDefault="00B63139" w:rsidP="00B63139">
      <w:pPr>
        <w:pStyle w:val="Ingenmellomrom"/>
        <w:rPr>
          <w:rFonts w:ascii="Times New Roman" w:eastAsiaTheme="majorEastAsia" w:hAnsi="Times New Roman" w:cs="Times New Roman"/>
          <w:color w:val="000000" w:themeColor="text1"/>
          <w:kern w:val="24"/>
          <w:sz w:val="24"/>
          <w:szCs w:val="24"/>
        </w:rPr>
      </w:pPr>
      <w:r w:rsidRPr="0047141F">
        <w:rPr>
          <w:rFonts w:ascii="Times New Roman" w:hAnsi="Times New Roman" w:cs="Times New Roman"/>
          <w:sz w:val="24"/>
          <w:szCs w:val="24"/>
        </w:rPr>
        <w:t>tillegg til å samordne helse- og omsorgstjenestene i en ny felles organisasjon med felles ledelse, blir avdelinger innen samme fagområde samlet under enhetsledere. Dette gjelder spesielt sykehjemmet, hjemmesykepleien og miljøterapitjenesten. Det er behov for en leder som ivaretar helheten innenfor samme fagområde, for å sikre en felles enhetlig ledelse. En felles leder på hvert av fagområdene, vil kunne samordne ressursene mellom avdelingene, følge opp økonomi samt ha god og tilstrekkelig styringsinformasjon som gir et riktig bilde av driftssituasjonen.</w:t>
      </w:r>
    </w:p>
    <w:p w14:paraId="058CB999"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eastAsiaTheme="majorEastAsia" w:hAnsi="Times New Roman" w:cs="Times New Roman"/>
          <w:color w:val="000000" w:themeColor="text1"/>
          <w:kern w:val="24"/>
          <w:sz w:val="24"/>
          <w:szCs w:val="24"/>
        </w:rPr>
        <w:t xml:space="preserve">Det er sånn at framlagte organisasjonsmodell ikke løser alle utfordringer helse og omsorg har, men med etablering av ny organisasjonsmodell med enhetsledere er det et steg i riktig retning </w:t>
      </w:r>
      <w:r w:rsidRPr="0047141F">
        <w:rPr>
          <w:rFonts w:ascii="Times New Roman" w:eastAsiaTheme="majorEastAsia" w:hAnsi="Times New Roman" w:cs="Times New Roman"/>
          <w:color w:val="000000" w:themeColor="text1"/>
          <w:kern w:val="24"/>
          <w:sz w:val="24"/>
          <w:szCs w:val="24"/>
        </w:rPr>
        <w:lastRenderedPageBreak/>
        <w:t>og er innenfor eksisterende årsverk. Det er stor arbeidsbelastning på avdelingsledere og det er i tillegg vanskelig å rekruttere ledere.</w:t>
      </w:r>
    </w:p>
    <w:p w14:paraId="02B8DB88" w14:textId="77777777" w:rsidR="00B63139" w:rsidRPr="0047141F" w:rsidRDefault="00B63139" w:rsidP="00B63139">
      <w:pPr>
        <w:rPr>
          <w:rFonts w:ascii="Times New Roman" w:hAnsi="Times New Roman" w:cs="Times New Roman"/>
          <w:b/>
          <w:bCs/>
          <w:sz w:val="24"/>
          <w:szCs w:val="24"/>
        </w:rPr>
      </w:pPr>
    </w:p>
    <w:p w14:paraId="08CAA5AF"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Rekruttering fagpersonell og ledere</w:t>
      </w:r>
    </w:p>
    <w:p w14:paraId="6142E3AC"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I løpet av 2021 har tilgang på faglært og ufaglært kompetanse endret seg. Det er lite søkere på utlyste stillinger og det er lite vikarer å få. Vi ser at sammen med et høyt sykefravær og flere pasienter med økt bistandsbehov, gjør at situasjonen er ekstra krevende. Det er behov for å bruke vikarbyrå for å drive forsvarlige tjenester.</w:t>
      </w:r>
    </w:p>
    <w:p w14:paraId="5E2517B0" w14:textId="77777777" w:rsidR="00B63139" w:rsidRPr="0047141F" w:rsidRDefault="00B63139" w:rsidP="00B63139">
      <w:pPr>
        <w:rPr>
          <w:rFonts w:ascii="Times New Roman" w:hAnsi="Times New Roman" w:cs="Times New Roman"/>
          <w:b/>
          <w:bCs/>
          <w:sz w:val="24"/>
          <w:szCs w:val="24"/>
        </w:rPr>
      </w:pPr>
    </w:p>
    <w:p w14:paraId="500AA02A"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Sykefravær</w:t>
      </w:r>
    </w:p>
    <w:p w14:paraId="42AF544F"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Sykefraværet i Brønnøy kommune har vært økende det siste året. Normalt er sykefraværet høyere for ansatte som arbeider turnus, men et fravær 2. kvartal rundt 13 % er høyere enn det som er «normalen». Stigende fravær kan forklares med at man har stått i en krevende arbeidssituasjon over tid, og at pågangen på tjenester har økt.</w:t>
      </w:r>
    </w:p>
    <w:p w14:paraId="5B422780" w14:textId="77777777" w:rsidR="00B63139" w:rsidRPr="0047141F" w:rsidRDefault="00B63139" w:rsidP="00B63139">
      <w:pPr>
        <w:pStyle w:val="Ingenmellomrom"/>
        <w:rPr>
          <w:rFonts w:ascii="Times New Roman" w:hAnsi="Times New Roman" w:cs="Times New Roman"/>
          <w:sz w:val="24"/>
          <w:szCs w:val="24"/>
        </w:rPr>
      </w:pPr>
    </w:p>
    <w:p w14:paraId="13F23A4F"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Heletidsprosjektet</w:t>
      </w:r>
    </w:p>
    <w:p w14:paraId="4EB3B640"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Hovedmål i prosjektet: </w:t>
      </w:r>
    </w:p>
    <w:p w14:paraId="5F638F03"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«Heltids- og kompetansekulturprosjektet i helse og omsorgstjenestene skal bidra til å sikre tjenestemottakerne en kvalitativt god og forutsigbar tjeneste. Prosjektet skal bidra til kontinuitet og forutsigbar arbeidssituasjon for medarbeiderne, og ivareta arbeidsgivers ansvar for arbeidsmiljø, kvalitet og økonomi.»</w:t>
      </w:r>
    </w:p>
    <w:p w14:paraId="09725729" w14:textId="77777777" w:rsidR="00B63139" w:rsidRPr="0047141F" w:rsidRDefault="00B63139" w:rsidP="00B63139">
      <w:pPr>
        <w:pStyle w:val="Ingenmellomrom"/>
        <w:rPr>
          <w:rFonts w:ascii="Times New Roman" w:hAnsi="Times New Roman" w:cs="Times New Roman"/>
          <w:sz w:val="24"/>
          <w:szCs w:val="24"/>
        </w:rPr>
      </w:pPr>
    </w:p>
    <w:p w14:paraId="0286770C" w14:textId="77777777" w:rsidR="00B63139" w:rsidRPr="0047141F" w:rsidRDefault="00B63139" w:rsidP="00B63139">
      <w:pPr>
        <w:pStyle w:val="Listeavsnitt"/>
        <w:numPr>
          <w:ilvl w:val="0"/>
          <w:numId w:val="17"/>
        </w:numPr>
        <w:rPr>
          <w:rFonts w:ascii="Times New Roman" w:hAnsi="Times New Roman" w:cs="Times New Roman"/>
          <w:sz w:val="24"/>
          <w:szCs w:val="24"/>
        </w:rPr>
      </w:pPr>
      <w:r w:rsidRPr="0047141F">
        <w:rPr>
          <w:rFonts w:ascii="Times New Roman" w:hAnsi="Times New Roman" w:cs="Times New Roman"/>
          <w:sz w:val="24"/>
          <w:szCs w:val="24"/>
        </w:rPr>
        <w:t>Kompetansemobilisering, benytt kompetent arbeidskraftpotensiale</w:t>
      </w:r>
    </w:p>
    <w:p w14:paraId="7B91AED8" w14:textId="77777777" w:rsidR="00B63139" w:rsidRPr="0047141F" w:rsidRDefault="00B63139" w:rsidP="00B63139">
      <w:pPr>
        <w:pStyle w:val="Listeavsnitt"/>
        <w:numPr>
          <w:ilvl w:val="0"/>
          <w:numId w:val="17"/>
        </w:numPr>
        <w:rPr>
          <w:rFonts w:ascii="Times New Roman" w:hAnsi="Times New Roman" w:cs="Times New Roman"/>
          <w:sz w:val="24"/>
          <w:szCs w:val="24"/>
        </w:rPr>
      </w:pPr>
      <w:r w:rsidRPr="0047141F">
        <w:rPr>
          <w:rFonts w:ascii="Times New Roman" w:hAnsi="Times New Roman" w:cs="Times New Roman"/>
          <w:sz w:val="24"/>
          <w:szCs w:val="24"/>
        </w:rPr>
        <w:t>Sikre kvalitet i tjenestene</w:t>
      </w:r>
    </w:p>
    <w:p w14:paraId="1EED8A1C" w14:textId="77777777" w:rsidR="00B63139" w:rsidRPr="0047141F" w:rsidRDefault="00B63139" w:rsidP="00B63139">
      <w:pPr>
        <w:pStyle w:val="Listeavsnitt"/>
        <w:numPr>
          <w:ilvl w:val="0"/>
          <w:numId w:val="17"/>
        </w:numPr>
        <w:rPr>
          <w:rFonts w:ascii="Times New Roman" w:hAnsi="Times New Roman" w:cs="Times New Roman"/>
          <w:sz w:val="24"/>
          <w:szCs w:val="24"/>
        </w:rPr>
      </w:pPr>
      <w:r w:rsidRPr="0047141F">
        <w:rPr>
          <w:rFonts w:ascii="Times New Roman" w:hAnsi="Times New Roman" w:cs="Times New Roman"/>
          <w:sz w:val="24"/>
          <w:szCs w:val="24"/>
        </w:rPr>
        <w:t>Fremme kommunen som en attraktiv arbeidsgiver</w:t>
      </w:r>
    </w:p>
    <w:p w14:paraId="19D82579" w14:textId="77777777" w:rsidR="00B63139" w:rsidRPr="0047141F" w:rsidRDefault="00B63139" w:rsidP="00B63139">
      <w:pPr>
        <w:pStyle w:val="Listeavsnitt"/>
        <w:numPr>
          <w:ilvl w:val="0"/>
          <w:numId w:val="17"/>
        </w:numPr>
        <w:rPr>
          <w:rFonts w:ascii="Times New Roman" w:hAnsi="Times New Roman" w:cs="Times New Roman"/>
          <w:sz w:val="24"/>
          <w:szCs w:val="24"/>
        </w:rPr>
      </w:pPr>
      <w:r w:rsidRPr="0047141F">
        <w:rPr>
          <w:rFonts w:ascii="Times New Roman" w:hAnsi="Times New Roman" w:cs="Times New Roman"/>
          <w:sz w:val="24"/>
          <w:szCs w:val="24"/>
        </w:rPr>
        <w:t>Fremme et godt og lærende arbeidsmiljø noe som frigir tid til ledelse</w:t>
      </w:r>
    </w:p>
    <w:p w14:paraId="14224982"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 xml:space="preserve">Prosjektet er kommet godt i gang og en lokal heltidserklæring er under utarbeidelse. Videre har vi sammen med ansatte, tillitsvalgte, verneombud og politikere gjennomført kick- off – samling med Geir Johan Hansen og Kari Ingstad. Neste steg i prosessen er å starte opp med en avdeling som kan være pilot. Vi velger å starte med hjemmesykepleien sone Nord. Det første som tas tak i heltidsprosjektet er døgnrytmeplanlegging. Vi må identifisere og klargjøre behov, oppgaver og fordeling som grunnlag for arbeidsplan. Dette arbeidet starter opp 15. og 16. november. </w:t>
      </w:r>
    </w:p>
    <w:p w14:paraId="026ABCB3"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Anslagsvis kan det bli en økonomisk gevinst på heltid på 0,5 mill. heltid.</w:t>
      </w:r>
    </w:p>
    <w:p w14:paraId="53D5C28B"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Økonomiske utfordringer</w:t>
      </w:r>
    </w:p>
    <w:p w14:paraId="57C90D73" w14:textId="462489BC" w:rsidR="00B63139" w:rsidRDefault="00B63139" w:rsidP="003A3B4B">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Helse og omsorg har over flere år hatt utfordringer med å drive innenfor tildelt ramme. Underskuddene har økt fra år til år, og det har sammenheng med at det ytes flere tjenester enn det er økonomi til. Vi har til tross for store underskudd drevet økonomisk effektivt ihht kostratall og Telemarksforskning. </w:t>
      </w:r>
    </w:p>
    <w:p w14:paraId="02C4D122" w14:textId="77777777" w:rsidR="003A3B4B" w:rsidRPr="0047141F" w:rsidRDefault="003A3B4B" w:rsidP="003A3B4B">
      <w:pPr>
        <w:pStyle w:val="Ingenmellomrom"/>
        <w:rPr>
          <w:rFonts w:ascii="Times New Roman" w:hAnsi="Times New Roman" w:cs="Times New Roman"/>
          <w:b/>
          <w:bCs/>
          <w:sz w:val="24"/>
          <w:szCs w:val="24"/>
        </w:rPr>
      </w:pPr>
    </w:p>
    <w:p w14:paraId="5715DD3A" w14:textId="77777777" w:rsidR="00B63139" w:rsidRPr="0047141F" w:rsidRDefault="00B63139" w:rsidP="00B63139">
      <w:pPr>
        <w:rPr>
          <w:rFonts w:ascii="Times New Roman" w:hAnsi="Times New Roman" w:cs="Times New Roman"/>
          <w:b/>
          <w:bCs/>
          <w:sz w:val="24"/>
          <w:szCs w:val="24"/>
        </w:rPr>
      </w:pPr>
      <w:r w:rsidRPr="0047141F">
        <w:rPr>
          <w:rFonts w:ascii="Times New Roman" w:hAnsi="Times New Roman" w:cs="Times New Roman"/>
          <w:b/>
          <w:bCs/>
          <w:sz w:val="24"/>
          <w:szCs w:val="24"/>
        </w:rPr>
        <w:t>Budsjettkommentarer enheter/ avdelinger</w:t>
      </w:r>
    </w:p>
    <w:p w14:paraId="7CD4DBD9"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Tjenestekontoret/koordinerende enhet</w:t>
      </w:r>
    </w:p>
    <w:p w14:paraId="0D03159C"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Tjenestekontoret vil utgjøre navet, og skal sikre tildeling av tjenester etter gjeldende kriterier. Det er et mål for tjenestekontoret å få til en systematisk gjennomgang av allerede innvilget </w:t>
      </w:r>
      <w:r w:rsidRPr="0047141F">
        <w:rPr>
          <w:rFonts w:ascii="Times New Roman" w:hAnsi="Times New Roman" w:cs="Times New Roman"/>
          <w:sz w:val="24"/>
          <w:szCs w:val="24"/>
        </w:rPr>
        <w:lastRenderedPageBreak/>
        <w:t>vedtak på tjenester for å vurdere endringer i bistandsbehovet. På grunn av at tjenestekontoret består av tre årsverk, vil det ta tid. I tillegg tar det tid for å sikre at forsvarlig saksbehandling blir ivaretatt. Brønnøy kommune er med i et læringsnettverk sammen med Helgelandskommunene og Helgelandssykehuset, «Gode pasientforløp» (Nasjonalt læringsnettverk for gode pasientforløp), og der legges det opp til en systematisk oppfølging av pasienter der saksbehandling og oppfølging av vedtak er en del av prosessen.</w:t>
      </w:r>
    </w:p>
    <w:p w14:paraId="4A60CC3A" w14:textId="77777777" w:rsidR="00B63139" w:rsidRPr="0047141F" w:rsidRDefault="00B63139" w:rsidP="00B63139">
      <w:pPr>
        <w:pStyle w:val="Ingenmellomrom"/>
        <w:rPr>
          <w:rFonts w:ascii="Times New Roman" w:hAnsi="Times New Roman" w:cs="Times New Roman"/>
          <w:b/>
          <w:bCs/>
          <w:sz w:val="24"/>
          <w:szCs w:val="24"/>
        </w:rPr>
      </w:pPr>
    </w:p>
    <w:p w14:paraId="7E879CA4"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Brønnøy sykehjem</w:t>
      </w:r>
    </w:p>
    <w:p w14:paraId="33913C09"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I forbindelse med budsjett 2021 ble det vedtatt nedgang i sykehjemsplasser fra 58 til 48 pga at kommunen har vedtatt bruk av 10 sykehjemsplasser til intermediære plasser. Prosessen ble igangsatt våren 2021 og nye turnuser ble iverksatt juni 2021. </w:t>
      </w:r>
    </w:p>
    <w:p w14:paraId="65B8F3DE"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I omstillingsprosessen var det også forventet innsparing samtidig som bemanning ved demensavdelingene skulle vurderes. Det er i utgangspunktet utfordrende å rekruttere og beholde personell med fagkompetanse i demensavdelingene. Utfordrende bemanningssituasjon gjorde at avdelingen ble styrket både på dag og kveld. Det ble derfor vurdert å få på plass en fagansvarlig sykepleier med spesialkompetanse innenfor geriatri på dagtid, for å ivareta opplæring av ansatte og oppfølging av pasientene. Bemanningen på kveld ble også styrket. Det er gjort sammenligninger av sykehjemsdrift i sammenlignbar kommune med sykehjem på samme størrelse. Sammenligningen viser at hadde i utgangspunktet hadde lav bemanning, slik at innsparingen ble «spist opp» av styrking av demensavdeling.</w:t>
      </w:r>
    </w:p>
    <w:p w14:paraId="03707A3F"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 xml:space="preserve">Rammen til Brønnøy sykehjem er økt med 1mill da kommune vurderes å kjøpe tjenester fra Sømna rehabilitering for 2022. I tillegg er velferdsteknologikonsulent lagt inn i budsjettet uten at det er kompensert for det, og det er særdeles utfordrende å omdisponere ressurser innenfor området. Sømna kommune har sagt opp avtale med bruk av KAD- seng, og opprettholdes denne beslutningen innebærer det en nedgang i inntekt. </w:t>
      </w:r>
    </w:p>
    <w:p w14:paraId="0D0E7A43"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 xml:space="preserve">Som følge av korona har det vært større press på sykehjemsplassen enn forventet. Det har vært overbelegg og økte behov hos pasientene krever økt bemanning i perioder. Det var for så vidt forventet at det kunne bli utfordrende i en overgang, men det har vist seg å være vedvarende over tid. Besøksrestriksjoner og strenge hygienetiltak viser seg å være forebyggende for infeksjoner og gjør at det er ingen som får verken corona eller influensa. Av den grunn er det nedgang i naturlig avgang. </w:t>
      </w:r>
    </w:p>
    <w:p w14:paraId="7F7518BA"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 xml:space="preserve">Legesenteret </w:t>
      </w:r>
    </w:p>
    <w:p w14:paraId="4A42A735"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På landsbasis er fastlegeordningen under stort press. Det er vanskelig for veldig mange kommuner å få besatt legestillingene. For legetjenesten i Brønnøy har det vært merkbart, og selv om vi ikke har alle legestillingene besatt, har en aktiv rekruttering av «Helgelendingslegen» gitt resultater. Koronasituasjonen har virkelig satt legetjenesten på prøve. Det har vært flere smitteutbrudd og det har vært merkbart press på legene og hjelpepersonellet. Det sammen med utfordringer med å skaffe leger til alle stillingen har gjort at Brønnøy har valgt å ta grep i forhold til legenes arbeidsbelastning, ved å øke med 2 legeårsverk. Et viktig grep for å beholde leger er det besluttet at listelengden for alle legene skal ned, og det legges opp til et mer tilrettelagt spesialiseringsløp. I tillegg er det gjort tiltak for konkurransedyktig avlønning. Dette for å beholde de legene vi har og for rekruttere nye leger. Så langt er Brønnøy ganske heldig stilt sett i forhold til utfordringene med fastlegeordningen på landsbasis. I budsjettet for 2022 er rammen for legetjenesten økt med 2 mill. Under forutsetning av at vi får ansatt de legestillingene vi har, vil vi unngå å bruke vikarbyrå og det vil være mulig å drive innenfor de rammene som legesenteret har fått tildelt. </w:t>
      </w:r>
    </w:p>
    <w:p w14:paraId="7A157E08" w14:textId="77777777" w:rsidR="00B63139" w:rsidRPr="0047141F" w:rsidRDefault="00B63139" w:rsidP="00B63139">
      <w:pPr>
        <w:pStyle w:val="Ingenmellomrom"/>
        <w:rPr>
          <w:rFonts w:ascii="Times New Roman" w:hAnsi="Times New Roman" w:cs="Times New Roman"/>
          <w:sz w:val="24"/>
          <w:szCs w:val="24"/>
        </w:rPr>
      </w:pPr>
    </w:p>
    <w:p w14:paraId="2590FAAF"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lastRenderedPageBreak/>
        <w:t>Hjemmesykepleie, Hestvadet, natt Brønnøysund, hjemmebasert Velfjord</w:t>
      </w:r>
    </w:p>
    <w:p w14:paraId="45EDD621"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På grunn av nedgang i sykehjemsplasser og økt andel eldre var det forventet at hjemmesykepleien ville få økt etterspørsel av tjenester i 2021. Det ble gjort interne omfordelinger i området for å styrke hjemmesykepleien fra 2020 til 2021. I løpet av 2021 har etterspørsel av tjenester økt langt utover det som var forventet, noe som tilsier økt bemanning både på dag, kveld og natt. Det innebærer ekstra nattevakt (1,8 årsverk) samt ekstra personell på dag /aften, stipulert 5 årsverk. Samlet sett anslås det å være et behov for en styrkning på 5 mill, tilsvarende forbruket vi har i dag. Hjemmesykepleien er i forbindelse med budsjettprosessen styrket med 2 mill og det oppleves som lite realistisk pr dd å ta ned tjenesten med 3 mill. uten reduksjon av oppgaver. </w:t>
      </w:r>
    </w:p>
    <w:p w14:paraId="503C7F90"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Kostratall viser at Brønnøy kommune har en forholdsvis høy andel over 80 år som mottar hjemmetjenester. Hjemmesykepleien i Brønnøysund er pilot i forbindelse med heltidsprosjektet og i den forbindelse vil det bli en gjennomgang av tjenestetildeling og oppgavefordeling. Denne gjennomgangen vil gi oss et grunnlag for å vurdere tjenestetildelingen i vår kommune. Velfjord omsorgssenter/ hjemmesykepleie</w:t>
      </w:r>
      <w:r w:rsidRPr="0047141F">
        <w:rPr>
          <w:rFonts w:ascii="Times New Roman" w:hAnsi="Times New Roman" w:cs="Times New Roman"/>
          <w:b/>
          <w:bCs/>
          <w:sz w:val="24"/>
          <w:szCs w:val="24"/>
        </w:rPr>
        <w:t xml:space="preserve"> </w:t>
      </w:r>
      <w:r w:rsidRPr="0047141F">
        <w:rPr>
          <w:rFonts w:ascii="Times New Roman" w:hAnsi="Times New Roman" w:cs="Times New Roman"/>
          <w:sz w:val="24"/>
          <w:szCs w:val="24"/>
        </w:rPr>
        <w:t xml:space="preserve">opplever driften som utfordrende etter reduksjon av ett årsverk i budsjett 2021, men det blir i likhet med hjemmesykepleien i Brønnøysund gjort en gjennomgang av tjenestetildeling og oppgavefordeling. </w:t>
      </w:r>
    </w:p>
    <w:p w14:paraId="3BF68D68"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 xml:space="preserve">Aktivitet og mestring vil ha en viktig rolle for opptrening av hjemmeboende enten det foregår opptrening/ rehabilitering i institusjon eller hverdagsrehabilitering i heimen. </w:t>
      </w:r>
    </w:p>
    <w:p w14:paraId="7C9B9D4D"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Praktisk bistand /hjemmehjelp</w:t>
      </w:r>
    </w:p>
    <w:p w14:paraId="78EEA0F5"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Det er en økning i søknader på praktisk bistand (hjemmehjelpstjenesten).  Pr 2021 er det innvilget vedtakstimer tilsvarende ett årsverk over budsjett, til tross for at terskelen for å få.  </w:t>
      </w:r>
    </w:p>
    <w:p w14:paraId="75A1DF4C" w14:textId="77777777" w:rsidR="00B63139" w:rsidRPr="0047141F" w:rsidRDefault="00B63139" w:rsidP="00B63139">
      <w:pPr>
        <w:rPr>
          <w:rFonts w:ascii="Times New Roman" w:hAnsi="Times New Roman" w:cs="Times New Roman"/>
          <w:b/>
          <w:bCs/>
          <w:sz w:val="24"/>
          <w:szCs w:val="24"/>
        </w:rPr>
      </w:pPr>
    </w:p>
    <w:p w14:paraId="5E005008"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 xml:space="preserve">Aktivitetstilbud til hjemmeboende med demenssykdom (dagsenter) </w:t>
      </w:r>
    </w:p>
    <w:p w14:paraId="4D0B32A0"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 xml:space="preserve">Forutsigbar drift, men det er mange med demenssykdom som burde fått et aktivitetstilbud noe som også vil være en avlastning for pårørende. </w:t>
      </w:r>
    </w:p>
    <w:p w14:paraId="41A1F74C" w14:textId="77777777" w:rsidR="00B63139" w:rsidRPr="0047141F" w:rsidRDefault="00B63139" w:rsidP="00B63139">
      <w:pPr>
        <w:rPr>
          <w:rFonts w:ascii="Times New Roman" w:hAnsi="Times New Roman" w:cs="Times New Roman"/>
          <w:sz w:val="24"/>
          <w:szCs w:val="24"/>
        </w:rPr>
      </w:pPr>
    </w:p>
    <w:p w14:paraId="7D98E9E9"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Miljøtjenesten / psykiatri og rus/ botilbud- Farmen, Jektskipperveien, Tautra, Avlastningsbolig for barn</w:t>
      </w:r>
    </w:p>
    <w:p w14:paraId="6E527E89" w14:textId="77777777" w:rsidR="00B63139" w:rsidRPr="0047141F" w:rsidRDefault="00B63139" w:rsidP="00B63139">
      <w:pPr>
        <w:pStyle w:val="Ingenmellomrom"/>
        <w:rPr>
          <w:rFonts w:ascii="Times New Roman" w:hAnsi="Times New Roman" w:cs="Times New Roman"/>
          <w:sz w:val="24"/>
          <w:szCs w:val="24"/>
        </w:rPr>
      </w:pPr>
      <w:bookmarkStart w:id="14" w:name="_Hlk55486474"/>
      <w:r w:rsidRPr="0047141F">
        <w:rPr>
          <w:rFonts w:ascii="Times New Roman" w:hAnsi="Times New Roman" w:cs="Times New Roman"/>
          <w:sz w:val="24"/>
          <w:szCs w:val="24"/>
        </w:rPr>
        <w:t>Driften i boligene er stort sett vært forutsigbar i 2021 og det</w:t>
      </w:r>
      <w:bookmarkEnd w:id="14"/>
      <w:r w:rsidRPr="0047141F">
        <w:rPr>
          <w:rFonts w:ascii="Times New Roman" w:hAnsi="Times New Roman" w:cs="Times New Roman"/>
          <w:sz w:val="24"/>
          <w:szCs w:val="24"/>
        </w:rPr>
        <w:t xml:space="preserve"> er ikke forventet store endringer i driftsnivået i 2022. Avlastningsbehovet for barn har økt i 2021 og medfører en økning tilsvarende 2 250 000 for 2022 og budsjettet er økt tilsvarende. Når det gjelder ROP og miljøtjeneste planlegges det oppstart endret arbeidstidsordning på nyåret for å møte behovene utover dagtid innen psykiske helse og rus.</w:t>
      </w:r>
    </w:p>
    <w:p w14:paraId="6DCD4760" w14:textId="77777777" w:rsidR="00B63139" w:rsidRPr="0047141F" w:rsidRDefault="00B63139" w:rsidP="00B63139">
      <w:pPr>
        <w:pStyle w:val="Ingenmellomrom"/>
        <w:rPr>
          <w:rFonts w:ascii="Times New Roman" w:hAnsi="Times New Roman" w:cs="Times New Roman"/>
          <w:sz w:val="24"/>
          <w:szCs w:val="24"/>
        </w:rPr>
      </w:pPr>
    </w:p>
    <w:p w14:paraId="77382695"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NAV- Sør- Helgeland</w:t>
      </w:r>
    </w:p>
    <w:p w14:paraId="402D13F2" w14:textId="77777777" w:rsidR="00B63139" w:rsidRPr="0047141F" w:rsidRDefault="00B63139" w:rsidP="00B63139">
      <w:pPr>
        <w:pStyle w:val="Ingenmellomrom"/>
        <w:rPr>
          <w:rFonts w:ascii="Times New Roman" w:hAnsi="Times New Roman" w:cs="Times New Roman"/>
          <w:sz w:val="24"/>
          <w:szCs w:val="24"/>
        </w:rPr>
      </w:pPr>
      <w:r w:rsidRPr="0047141F">
        <w:rPr>
          <w:rFonts w:ascii="Times New Roman" w:hAnsi="Times New Roman" w:cs="Times New Roman"/>
          <w:sz w:val="24"/>
          <w:szCs w:val="24"/>
        </w:rPr>
        <w:t>Mangler kommentarer.</w:t>
      </w:r>
    </w:p>
    <w:p w14:paraId="1C630175" w14:textId="77777777" w:rsidR="00B63139" w:rsidRPr="0047141F" w:rsidRDefault="00B63139" w:rsidP="00B63139">
      <w:pPr>
        <w:pStyle w:val="Ingenmellomrom"/>
        <w:rPr>
          <w:rFonts w:ascii="Times New Roman" w:hAnsi="Times New Roman" w:cs="Times New Roman"/>
          <w:sz w:val="24"/>
          <w:szCs w:val="24"/>
        </w:rPr>
      </w:pPr>
    </w:p>
    <w:p w14:paraId="1D3BB77A" w14:textId="77777777" w:rsidR="00B63139" w:rsidRPr="0047141F" w:rsidRDefault="00B63139" w:rsidP="00B63139">
      <w:pPr>
        <w:pStyle w:val="Ingenmellomrom"/>
        <w:rPr>
          <w:rFonts w:ascii="Times New Roman" w:hAnsi="Times New Roman" w:cs="Times New Roman"/>
          <w:b/>
          <w:bCs/>
          <w:sz w:val="24"/>
          <w:szCs w:val="24"/>
        </w:rPr>
      </w:pPr>
      <w:r w:rsidRPr="0047141F">
        <w:rPr>
          <w:rFonts w:ascii="Times New Roman" w:hAnsi="Times New Roman" w:cs="Times New Roman"/>
          <w:b/>
          <w:bCs/>
          <w:sz w:val="24"/>
          <w:szCs w:val="24"/>
        </w:rPr>
        <w:t>Omsorgsstønad, støttekontakt/ avlastning, BPA</w:t>
      </w:r>
    </w:p>
    <w:p w14:paraId="16FA9239"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 xml:space="preserve">Det er behov for gjennomgang av alle vedtak på omsorgsstønad. Budsjettet for støttekontakt og brukerstyrt personlig assistent (BPA) ble økt i 2021, og det er ikke lagt inn ytterligere øking for 2022. </w:t>
      </w:r>
    </w:p>
    <w:p w14:paraId="3F66C8B8" w14:textId="77777777" w:rsidR="00B63139" w:rsidRPr="0047141F" w:rsidRDefault="00B63139" w:rsidP="00B63139">
      <w:pPr>
        <w:pStyle w:val="Listeavsnitt"/>
        <w:ind w:left="644"/>
        <w:rPr>
          <w:rFonts w:ascii="Times New Roman" w:hAnsi="Times New Roman" w:cs="Times New Roman"/>
          <w:sz w:val="24"/>
          <w:szCs w:val="24"/>
        </w:rPr>
      </w:pPr>
    </w:p>
    <w:p w14:paraId="652F1701" w14:textId="77777777" w:rsidR="00B63139" w:rsidRPr="0047141F" w:rsidRDefault="00B63139" w:rsidP="00B63139">
      <w:pPr>
        <w:ind w:left="360" w:hanging="360"/>
        <w:rPr>
          <w:rFonts w:ascii="Times New Roman" w:hAnsi="Times New Roman" w:cs="Times New Roman"/>
          <w:b/>
          <w:bCs/>
          <w:sz w:val="24"/>
          <w:szCs w:val="24"/>
        </w:rPr>
      </w:pPr>
      <w:r w:rsidRPr="0047141F">
        <w:rPr>
          <w:rFonts w:ascii="Times New Roman" w:hAnsi="Times New Roman" w:cs="Times New Roman"/>
          <w:b/>
          <w:bCs/>
          <w:sz w:val="24"/>
          <w:szCs w:val="24"/>
        </w:rPr>
        <w:lastRenderedPageBreak/>
        <w:t>Mulige effektiviserende tiltak</w:t>
      </w:r>
    </w:p>
    <w:p w14:paraId="5A926B3C" w14:textId="77777777" w:rsidR="00B63139" w:rsidRPr="0047141F" w:rsidRDefault="00B63139" w:rsidP="00B63139">
      <w:pPr>
        <w:pStyle w:val="Listeavsnitt"/>
        <w:numPr>
          <w:ilvl w:val="0"/>
          <w:numId w:val="16"/>
        </w:numPr>
        <w:spacing w:line="256" w:lineRule="auto"/>
        <w:rPr>
          <w:rFonts w:ascii="Times New Roman" w:hAnsi="Times New Roman" w:cs="Times New Roman"/>
          <w:sz w:val="24"/>
          <w:szCs w:val="24"/>
        </w:rPr>
      </w:pPr>
      <w:r w:rsidRPr="0047141F">
        <w:rPr>
          <w:rFonts w:ascii="Times New Roman" w:hAnsi="Times New Roman" w:cs="Times New Roman"/>
          <w:sz w:val="24"/>
          <w:szCs w:val="24"/>
        </w:rPr>
        <w:t xml:space="preserve">Utrede Tautra-2 – 10 plasser- herav 2- 3 plasser til avlastning- til erstatning av eksisterende  boliger. </w:t>
      </w:r>
    </w:p>
    <w:p w14:paraId="3E28CFE3" w14:textId="77777777" w:rsidR="00B63139" w:rsidRPr="0047141F" w:rsidRDefault="00B63139" w:rsidP="00B63139">
      <w:pPr>
        <w:pStyle w:val="Listeavsnitt"/>
        <w:rPr>
          <w:rFonts w:ascii="Times New Roman" w:hAnsi="Times New Roman" w:cs="Times New Roman"/>
          <w:sz w:val="24"/>
          <w:szCs w:val="24"/>
        </w:rPr>
      </w:pPr>
    </w:p>
    <w:p w14:paraId="3EBC114E" w14:textId="77777777" w:rsidR="00B63139" w:rsidRPr="0047141F" w:rsidRDefault="00B63139" w:rsidP="00B63139">
      <w:pPr>
        <w:pStyle w:val="Listeavsnitt"/>
        <w:ind w:left="360"/>
        <w:rPr>
          <w:rFonts w:ascii="Times New Roman" w:hAnsi="Times New Roman" w:cs="Times New Roman"/>
          <w:sz w:val="24"/>
          <w:szCs w:val="24"/>
        </w:rPr>
      </w:pPr>
      <w:r w:rsidRPr="0047141F">
        <w:rPr>
          <w:rFonts w:ascii="Times New Roman" w:hAnsi="Times New Roman" w:cs="Times New Roman"/>
          <w:sz w:val="24"/>
          <w:szCs w:val="24"/>
        </w:rPr>
        <w:t>Et bygg lokalisert i tilknytning til Tautra 1, da er det mulig å effektivisere driften. Dersom avstanden mellom Tautra 1 og 2, blir for stor blir effektiviseringen mindre.</w:t>
      </w:r>
    </w:p>
    <w:p w14:paraId="4FF0AF02" w14:textId="77777777" w:rsidR="00B63139" w:rsidRPr="0047141F" w:rsidRDefault="00B63139" w:rsidP="00B63139">
      <w:pPr>
        <w:pStyle w:val="Listeavsnitt"/>
        <w:ind w:left="360"/>
        <w:rPr>
          <w:rFonts w:ascii="Times New Roman" w:hAnsi="Times New Roman" w:cs="Times New Roman"/>
          <w:sz w:val="24"/>
          <w:szCs w:val="24"/>
        </w:rPr>
      </w:pPr>
    </w:p>
    <w:p w14:paraId="1F314238" w14:textId="77777777" w:rsidR="00B63139" w:rsidRPr="0047141F" w:rsidRDefault="00B63139" w:rsidP="00B63139">
      <w:pPr>
        <w:pStyle w:val="Listeavsnitt"/>
        <w:ind w:left="360"/>
        <w:rPr>
          <w:rFonts w:ascii="Times New Roman" w:hAnsi="Times New Roman" w:cs="Times New Roman"/>
          <w:sz w:val="24"/>
          <w:szCs w:val="24"/>
        </w:rPr>
      </w:pPr>
    </w:p>
    <w:p w14:paraId="3FC618DD" w14:textId="77777777" w:rsidR="00B63139" w:rsidRPr="0047141F" w:rsidRDefault="00B63139" w:rsidP="00B63139">
      <w:pPr>
        <w:pStyle w:val="Listeavsnitt"/>
        <w:numPr>
          <w:ilvl w:val="0"/>
          <w:numId w:val="16"/>
        </w:numPr>
        <w:spacing w:line="256" w:lineRule="auto"/>
        <w:rPr>
          <w:rFonts w:ascii="Times New Roman" w:hAnsi="Times New Roman" w:cs="Times New Roman"/>
          <w:sz w:val="24"/>
          <w:szCs w:val="24"/>
        </w:rPr>
      </w:pPr>
      <w:r w:rsidRPr="0047141F">
        <w:rPr>
          <w:rFonts w:ascii="Times New Roman" w:hAnsi="Times New Roman" w:cs="Times New Roman"/>
          <w:sz w:val="24"/>
          <w:szCs w:val="24"/>
        </w:rPr>
        <w:t>Irishjørnet (HIAS)- I flere av boligene med bemanning er beboerne på dagtilbud på Irishjørnet, dermed blir turnusene til ansatte i boligene kun kveld og helg. Det er turnuser som etter hvert er vanskelig å rekruttere ansatte med kompetanse. Med kostnadene knyttet til Irishjørnet kan kommunen selv drive aktivitetstilbudet i egnet lokaler. Da er det mulig å etablere turnuser for ansatte med arbeid både dag, kveld og helg. Det vil skape heltidskultur og attraktive arbeidstidsordninger.</w:t>
      </w:r>
    </w:p>
    <w:p w14:paraId="2DB4AACE" w14:textId="77777777" w:rsidR="00B63139" w:rsidRPr="0047141F" w:rsidRDefault="00B63139" w:rsidP="00B63139">
      <w:pPr>
        <w:pStyle w:val="Listeavsnitt"/>
        <w:ind w:left="360"/>
        <w:rPr>
          <w:rFonts w:ascii="Times New Roman" w:hAnsi="Times New Roman" w:cs="Times New Roman"/>
          <w:sz w:val="24"/>
          <w:szCs w:val="24"/>
        </w:rPr>
      </w:pPr>
    </w:p>
    <w:p w14:paraId="0709767C" w14:textId="77777777" w:rsidR="00B63139" w:rsidRPr="0047141F" w:rsidRDefault="00B63139" w:rsidP="00B63139">
      <w:pPr>
        <w:pStyle w:val="Listeavsnitt"/>
        <w:numPr>
          <w:ilvl w:val="0"/>
          <w:numId w:val="16"/>
        </w:numPr>
        <w:spacing w:line="256" w:lineRule="auto"/>
        <w:rPr>
          <w:rFonts w:ascii="Times New Roman" w:hAnsi="Times New Roman" w:cs="Times New Roman"/>
          <w:sz w:val="24"/>
          <w:szCs w:val="24"/>
        </w:rPr>
      </w:pPr>
      <w:r w:rsidRPr="0047141F">
        <w:rPr>
          <w:rFonts w:ascii="Times New Roman" w:hAnsi="Times New Roman" w:cs="Times New Roman"/>
          <w:sz w:val="24"/>
          <w:szCs w:val="24"/>
        </w:rPr>
        <w:t xml:space="preserve">VTA- plassene- utrede/undersøke kostnadsberegning for tildeling av VTA- plasser </w:t>
      </w:r>
    </w:p>
    <w:p w14:paraId="111317C4" w14:textId="77777777" w:rsidR="00B63139" w:rsidRPr="0047141F" w:rsidRDefault="00B63139" w:rsidP="00B63139">
      <w:pPr>
        <w:pStyle w:val="Listeavsnitt"/>
        <w:rPr>
          <w:rFonts w:ascii="Times New Roman" w:hAnsi="Times New Roman" w:cs="Times New Roman"/>
          <w:sz w:val="24"/>
          <w:szCs w:val="24"/>
        </w:rPr>
      </w:pPr>
    </w:p>
    <w:p w14:paraId="24836DD5" w14:textId="77777777" w:rsidR="00B63139" w:rsidRPr="0047141F" w:rsidRDefault="00B63139" w:rsidP="00B63139">
      <w:pPr>
        <w:pStyle w:val="Listeavsnitt"/>
        <w:numPr>
          <w:ilvl w:val="0"/>
          <w:numId w:val="16"/>
        </w:numPr>
        <w:spacing w:line="256" w:lineRule="auto"/>
        <w:rPr>
          <w:rFonts w:ascii="Times New Roman" w:hAnsi="Times New Roman" w:cs="Times New Roman"/>
          <w:sz w:val="24"/>
          <w:szCs w:val="24"/>
        </w:rPr>
      </w:pPr>
      <w:r w:rsidRPr="0047141F">
        <w:rPr>
          <w:rFonts w:ascii="Times New Roman" w:hAnsi="Times New Roman" w:cs="Times New Roman"/>
          <w:sz w:val="24"/>
          <w:szCs w:val="24"/>
        </w:rPr>
        <w:t>Utrede toppfinansiering av brukere.</w:t>
      </w:r>
    </w:p>
    <w:p w14:paraId="61193D9F" w14:textId="77777777" w:rsidR="00B63139" w:rsidRPr="0047141F" w:rsidRDefault="00B63139" w:rsidP="00B63139">
      <w:pPr>
        <w:pStyle w:val="Listeavsnitt"/>
        <w:rPr>
          <w:rFonts w:ascii="Times New Roman" w:hAnsi="Times New Roman" w:cs="Times New Roman"/>
          <w:sz w:val="24"/>
          <w:szCs w:val="24"/>
        </w:rPr>
      </w:pPr>
    </w:p>
    <w:p w14:paraId="205DF446" w14:textId="77777777" w:rsidR="00B63139" w:rsidRPr="0047141F" w:rsidRDefault="00B63139" w:rsidP="00B63139">
      <w:pPr>
        <w:pStyle w:val="Listeavsnitt"/>
        <w:numPr>
          <w:ilvl w:val="0"/>
          <w:numId w:val="16"/>
        </w:numPr>
        <w:spacing w:line="256" w:lineRule="auto"/>
        <w:rPr>
          <w:rFonts w:ascii="Times New Roman" w:hAnsi="Times New Roman" w:cs="Times New Roman"/>
          <w:sz w:val="24"/>
          <w:szCs w:val="24"/>
        </w:rPr>
      </w:pPr>
      <w:r w:rsidRPr="0047141F">
        <w:rPr>
          <w:rFonts w:ascii="Times New Roman" w:hAnsi="Times New Roman" w:cs="Times New Roman"/>
          <w:sz w:val="24"/>
          <w:szCs w:val="24"/>
        </w:rPr>
        <w:t>Hestvadet 2. Tilbud til demente som ikke kan bo i egen bolig, og som ikke har behov for sykehjemsplass. Med et økende antall eldre i kommunen øker også antall eldre med demenssykdom. Hestvadet 1 er bygd som selvstendige omsorgsboliger uten fellesareal. Etter hvert er det mange med demenssykdom i Hestvadet og det er utfordrende å ivareta beboerne på en tilfredsstillende. Leilighetene i Hestvadet (1) kan da brukes til andre med omsorgsbehov som er mindre enn sykehjemsplass, men større enn egen bolig.</w:t>
      </w:r>
    </w:p>
    <w:p w14:paraId="4F70F067" w14:textId="77777777" w:rsidR="00B63139" w:rsidRPr="0047141F" w:rsidRDefault="00B63139" w:rsidP="00B63139">
      <w:pPr>
        <w:pStyle w:val="Listeavsnitt"/>
        <w:rPr>
          <w:rFonts w:ascii="Times New Roman" w:hAnsi="Times New Roman" w:cs="Times New Roman"/>
          <w:sz w:val="24"/>
          <w:szCs w:val="24"/>
        </w:rPr>
      </w:pPr>
    </w:p>
    <w:p w14:paraId="3AC38A7E" w14:textId="77777777" w:rsidR="00B63139" w:rsidRPr="0047141F" w:rsidRDefault="00B63139" w:rsidP="00B63139">
      <w:pPr>
        <w:pStyle w:val="Listeavsnitt"/>
        <w:rPr>
          <w:rFonts w:ascii="Times New Roman" w:hAnsi="Times New Roman" w:cs="Times New Roman"/>
          <w:sz w:val="24"/>
          <w:szCs w:val="24"/>
        </w:rPr>
      </w:pPr>
    </w:p>
    <w:p w14:paraId="7AA4CCE6" w14:textId="77777777" w:rsidR="00B63139" w:rsidRPr="0047141F" w:rsidRDefault="00B63139" w:rsidP="00B63139">
      <w:pPr>
        <w:pStyle w:val="Listeavsnitt"/>
        <w:numPr>
          <w:ilvl w:val="0"/>
          <w:numId w:val="16"/>
        </w:numPr>
        <w:rPr>
          <w:rFonts w:ascii="Times New Roman" w:hAnsi="Times New Roman" w:cs="Times New Roman"/>
          <w:b/>
          <w:bCs/>
          <w:sz w:val="24"/>
          <w:szCs w:val="24"/>
        </w:rPr>
      </w:pPr>
      <w:r w:rsidRPr="0047141F">
        <w:rPr>
          <w:rFonts w:ascii="Times New Roman" w:hAnsi="Times New Roman" w:cs="Times New Roman"/>
          <w:b/>
          <w:bCs/>
          <w:sz w:val="24"/>
          <w:szCs w:val="24"/>
        </w:rPr>
        <w:t>Velferdsteknologi – gevinstrealisering</w:t>
      </w:r>
    </w:p>
    <w:p w14:paraId="1F559E8D" w14:textId="77777777" w:rsidR="00B63139" w:rsidRPr="0047141F" w:rsidRDefault="00B63139" w:rsidP="00B63139">
      <w:pPr>
        <w:rPr>
          <w:rFonts w:ascii="Times New Roman" w:eastAsia="Times New Roman" w:hAnsi="Times New Roman" w:cs="Times New Roman"/>
          <w:color w:val="000000" w:themeColor="text1"/>
          <w:sz w:val="24"/>
          <w:szCs w:val="24"/>
        </w:rPr>
      </w:pPr>
      <w:r w:rsidRPr="0047141F">
        <w:rPr>
          <w:rFonts w:ascii="Times New Roman" w:eastAsia="Times New Roman" w:hAnsi="Times New Roman" w:cs="Times New Roman"/>
          <w:color w:val="000000" w:themeColor="text1"/>
          <w:sz w:val="24"/>
          <w:szCs w:val="24"/>
        </w:rPr>
        <w:t xml:space="preserve">Velferdsteknologi anses å være et sentralt virkemiddel for å møte fremtidige omsorgsutfordringer i de kommunale pleie- og omsorgstjenestene. Innføring av velferdsteknologi vil kunne styrke tjenestemottakerne mulighet til å klare seg selv i hverdagen og leve trygt og selvstendig og lengst mulig i eget hjem, samtidig som det understøtter helsepersonell i daglig virke. </w:t>
      </w:r>
    </w:p>
    <w:p w14:paraId="32B0389A" w14:textId="77777777" w:rsidR="00B63139" w:rsidRPr="0047141F" w:rsidRDefault="00B63139" w:rsidP="00B63139">
      <w:pPr>
        <w:rPr>
          <w:rFonts w:ascii="Times New Roman" w:eastAsia="Times New Roman" w:hAnsi="Times New Roman" w:cs="Times New Roman"/>
          <w:color w:val="000000" w:themeColor="text1"/>
          <w:sz w:val="24"/>
          <w:szCs w:val="24"/>
        </w:rPr>
      </w:pPr>
      <w:r w:rsidRPr="0047141F">
        <w:rPr>
          <w:rFonts w:ascii="Times New Roman" w:eastAsia="Times New Roman" w:hAnsi="Times New Roman" w:cs="Times New Roman"/>
          <w:color w:val="000000" w:themeColor="text1"/>
          <w:sz w:val="24"/>
          <w:szCs w:val="24"/>
        </w:rPr>
        <w:t xml:space="preserve">Det ble i 2021 ansatt en konsulent innen velferdsteknologi. Den ansatte skal i 2022 drive prosessene sammen med de ulike tjenestene for å få iverksatt velferdsteknologiske løsninger som lifecare mobil pleie, digitale tilsyn og medisindispensere. </w:t>
      </w:r>
      <w:r w:rsidRPr="0047141F">
        <w:rPr>
          <w:rFonts w:ascii="Times New Roman" w:hAnsi="Times New Roman" w:cs="Times New Roman"/>
          <w:sz w:val="24"/>
          <w:szCs w:val="24"/>
        </w:rPr>
        <w:t xml:space="preserve">Analoge trygghetsalarmer er byttet ut med digitale trygghetsalarmer. Dette gir muligheter for blant annet digitale tilsyn, fallalarm og GPS-lokalisering. </w:t>
      </w:r>
    </w:p>
    <w:p w14:paraId="2D783A52" w14:textId="77777777" w:rsidR="00B63139" w:rsidRPr="0047141F" w:rsidRDefault="00B63139" w:rsidP="00B63139">
      <w:pPr>
        <w:spacing w:line="256" w:lineRule="auto"/>
        <w:rPr>
          <w:rFonts w:ascii="Times New Roman" w:hAnsi="Times New Roman" w:cs="Times New Roman"/>
          <w:sz w:val="24"/>
          <w:szCs w:val="24"/>
        </w:rPr>
      </w:pPr>
      <w:r w:rsidRPr="0047141F">
        <w:rPr>
          <w:rFonts w:ascii="Times New Roman" w:hAnsi="Times New Roman" w:cs="Times New Roman"/>
          <w:sz w:val="24"/>
          <w:szCs w:val="24"/>
        </w:rPr>
        <w:t xml:space="preserve">Det skal utredes omfang av hvor mange som kan nyttiggjøre seg av digitale tilsyn. Det blir flere eldre, men også andre brukergrupper kan ha nytte av digitale tilsyn. Det vil medføre færre tilsyn på natt evt også dagtid og helg, eller at man unngår å øke bemanning som følge av innføring av digitale tilsyn. </w:t>
      </w:r>
    </w:p>
    <w:p w14:paraId="7862357A" w14:textId="77777777" w:rsidR="00B63139" w:rsidRPr="0047141F" w:rsidRDefault="00B63139" w:rsidP="00B63139">
      <w:pPr>
        <w:spacing w:line="256" w:lineRule="auto"/>
        <w:rPr>
          <w:rFonts w:ascii="Times New Roman" w:hAnsi="Times New Roman" w:cs="Times New Roman"/>
          <w:sz w:val="24"/>
          <w:szCs w:val="24"/>
        </w:rPr>
      </w:pPr>
      <w:r w:rsidRPr="0047141F">
        <w:rPr>
          <w:rFonts w:ascii="Times New Roman" w:hAnsi="Times New Roman" w:cs="Times New Roman"/>
          <w:sz w:val="24"/>
          <w:szCs w:val="24"/>
        </w:rPr>
        <w:lastRenderedPageBreak/>
        <w:t>Medisindispensere – flere kan administrere medisin selv- unngår tilsyn- hjemmetjenestene sparer tilsyn.</w:t>
      </w:r>
    </w:p>
    <w:p w14:paraId="6AAA736B" w14:textId="77777777" w:rsidR="00B63139" w:rsidRPr="0047141F" w:rsidRDefault="00B63139" w:rsidP="00B63139">
      <w:pPr>
        <w:rPr>
          <w:rFonts w:ascii="Times New Roman" w:hAnsi="Times New Roman" w:cs="Times New Roman"/>
          <w:sz w:val="24"/>
          <w:szCs w:val="24"/>
        </w:rPr>
      </w:pPr>
      <w:r w:rsidRPr="0047141F">
        <w:rPr>
          <w:rFonts w:ascii="Times New Roman" w:hAnsi="Times New Roman" w:cs="Times New Roman"/>
          <w:sz w:val="24"/>
          <w:szCs w:val="24"/>
        </w:rPr>
        <w:t>Det er vanskelig å kostnadsberegne eventuelle besparelser, men dette vil være en del av kartleggingen som skal gjennomføres før teknologien tas i bruk.</w:t>
      </w:r>
    </w:p>
    <w:p w14:paraId="281AB181" w14:textId="77777777" w:rsidR="00B63139" w:rsidRPr="0047141F" w:rsidRDefault="00B63139" w:rsidP="00B63139">
      <w:pPr>
        <w:pStyle w:val="Overskrift2"/>
        <w:rPr>
          <w:rFonts w:ascii="Times New Roman" w:hAnsi="Times New Roman" w:cs="Times New Roman"/>
          <w:sz w:val="24"/>
          <w:szCs w:val="24"/>
        </w:rPr>
      </w:pPr>
      <w:r w:rsidRPr="0047141F">
        <w:rPr>
          <w:rFonts w:ascii="Times New Roman" w:hAnsi="Times New Roman" w:cs="Times New Roman"/>
          <w:sz w:val="24"/>
          <w:szCs w:val="24"/>
        </w:rPr>
        <w:t>Gevinster:</w:t>
      </w:r>
    </w:p>
    <w:tbl>
      <w:tblPr>
        <w:tblStyle w:val="Tabellrutenett"/>
        <w:tblW w:w="9189" w:type="dxa"/>
        <w:tblLook w:val="04A0" w:firstRow="1" w:lastRow="0" w:firstColumn="1" w:lastColumn="0" w:noHBand="0" w:noVBand="1"/>
      </w:tblPr>
      <w:tblGrid>
        <w:gridCol w:w="2122"/>
        <w:gridCol w:w="7067"/>
      </w:tblGrid>
      <w:tr w:rsidR="00B63139" w:rsidRPr="0047141F" w14:paraId="69688935" w14:textId="77777777" w:rsidTr="00E90997">
        <w:trPr>
          <w:trHeight w:val="3472"/>
        </w:trPr>
        <w:tc>
          <w:tcPr>
            <w:tcW w:w="2122" w:type="dxa"/>
          </w:tcPr>
          <w:p w14:paraId="23186F5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Økt Kvalitet</w:t>
            </w:r>
          </w:p>
          <w:p w14:paraId="7B742F66" w14:textId="77777777" w:rsidR="00B63139" w:rsidRPr="0047141F" w:rsidRDefault="00B63139" w:rsidP="00E90997">
            <w:pPr>
              <w:rPr>
                <w:rFonts w:ascii="Times New Roman" w:hAnsi="Times New Roman" w:cs="Times New Roman"/>
                <w:sz w:val="24"/>
                <w:szCs w:val="24"/>
              </w:rPr>
            </w:pPr>
          </w:p>
          <w:p w14:paraId="334B513E" w14:textId="77777777" w:rsidR="00B63139" w:rsidRPr="0047141F" w:rsidRDefault="00B63139" w:rsidP="00E90997">
            <w:pPr>
              <w:rPr>
                <w:rFonts w:ascii="Times New Roman" w:hAnsi="Times New Roman" w:cs="Times New Roman"/>
                <w:sz w:val="24"/>
                <w:szCs w:val="24"/>
              </w:rPr>
            </w:pPr>
          </w:p>
          <w:p w14:paraId="6B7894A8" w14:textId="77777777" w:rsidR="00B63139" w:rsidRPr="0047141F" w:rsidRDefault="00B63139" w:rsidP="00E90997">
            <w:pPr>
              <w:rPr>
                <w:rFonts w:ascii="Times New Roman" w:hAnsi="Times New Roman" w:cs="Times New Roman"/>
                <w:sz w:val="24"/>
                <w:szCs w:val="24"/>
              </w:rPr>
            </w:pPr>
          </w:p>
          <w:p w14:paraId="0BEBE8C5"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Mindre avvik i tjenesten</w:t>
            </w:r>
          </w:p>
        </w:tc>
        <w:tc>
          <w:tcPr>
            <w:tcW w:w="7067" w:type="dxa"/>
          </w:tcPr>
          <w:p w14:paraId="744D8B3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IMATIS:</w:t>
            </w:r>
          </w:p>
          <w:p w14:paraId="5DE34314" w14:textId="77777777" w:rsidR="00B63139" w:rsidRPr="0047141F" w:rsidRDefault="00B63139" w:rsidP="00B63139">
            <w:pPr>
              <w:pStyle w:val="Listeavsnitt"/>
              <w:numPr>
                <w:ilvl w:val="0"/>
                <w:numId w:val="14"/>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Lett tilgjengelig risikovurderinger for å fange opp underernæring, trykksår og fall tidlig.  statistikker fra oversiktstavler med filtre over fokusområder for å synligjøre hvor “skoen trykker”</w:t>
            </w:r>
          </w:p>
          <w:p w14:paraId="72913ECA" w14:textId="77777777" w:rsidR="00B63139" w:rsidRPr="0047141F" w:rsidRDefault="00B63139" w:rsidP="00B63139">
            <w:pPr>
              <w:pStyle w:val="Listeavsnitt"/>
              <w:numPr>
                <w:ilvl w:val="0"/>
                <w:numId w:val="14"/>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NEWS skår i IMATIS gir oss oversikt en god og rask oversikt over pasientens sykdomsgrad. Dette gjør at vi lett kan fange opp forverring i tilstand og iverksette tiltak umiddelbart</w:t>
            </w:r>
          </w:p>
          <w:p w14:paraId="4922B422" w14:textId="77777777" w:rsidR="00B63139" w:rsidRPr="0047141F" w:rsidRDefault="00B63139" w:rsidP="00B63139">
            <w:pPr>
              <w:pStyle w:val="Listeavsnitt"/>
              <w:numPr>
                <w:ilvl w:val="0"/>
                <w:numId w:val="14"/>
              </w:numPr>
              <w:spacing w:after="0" w:line="240" w:lineRule="auto"/>
              <w:rPr>
                <w:rFonts w:ascii="Times New Roman" w:eastAsiaTheme="minorEastAsia" w:hAnsi="Times New Roman" w:cs="Times New Roman"/>
                <w:sz w:val="24"/>
                <w:szCs w:val="24"/>
              </w:rPr>
            </w:pPr>
            <w:r w:rsidRPr="0047141F">
              <w:rPr>
                <w:rFonts w:ascii="Times New Roman" w:eastAsia="Calibri" w:hAnsi="Times New Roman" w:cs="Times New Roman"/>
                <w:sz w:val="24"/>
                <w:szCs w:val="24"/>
              </w:rPr>
              <w:t>Digitalisering av arbeidsoppgaver (slipper faren det er ved å miste arbeidslisten i papir)</w:t>
            </w:r>
          </w:p>
          <w:p w14:paraId="536553CB"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sz w:val="24"/>
                <w:szCs w:val="24"/>
              </w:rPr>
            </w:pPr>
            <w:r w:rsidRPr="0047141F">
              <w:rPr>
                <w:rFonts w:ascii="Times New Roman" w:eastAsia="Calibri" w:hAnsi="Times New Roman" w:cs="Times New Roman"/>
                <w:sz w:val="24"/>
                <w:szCs w:val="24"/>
              </w:rPr>
              <w:t xml:space="preserve">Sanntidsoppdatering av data </w:t>
            </w:r>
          </w:p>
          <w:p w14:paraId="714C6B9C"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sz w:val="24"/>
                <w:szCs w:val="24"/>
              </w:rPr>
            </w:pPr>
            <w:r w:rsidRPr="0047141F">
              <w:rPr>
                <w:rFonts w:ascii="Times New Roman" w:eastAsia="Calibri" w:hAnsi="Times New Roman" w:cs="Times New Roman"/>
                <w:sz w:val="24"/>
                <w:szCs w:val="24"/>
              </w:rPr>
              <w:t xml:space="preserve">Mindre flaskehalser </w:t>
            </w:r>
          </w:p>
          <w:p w14:paraId="1BC929D9"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sz w:val="24"/>
                <w:szCs w:val="24"/>
              </w:rPr>
            </w:pPr>
            <w:r w:rsidRPr="0047141F">
              <w:rPr>
                <w:rFonts w:ascii="Times New Roman" w:eastAsia="Calibri" w:hAnsi="Times New Roman" w:cs="Times New Roman"/>
                <w:sz w:val="24"/>
                <w:szCs w:val="24"/>
              </w:rPr>
              <w:t xml:space="preserve">Bedre samhandling </w:t>
            </w:r>
          </w:p>
          <w:p w14:paraId="0F572C26"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sz w:val="24"/>
                <w:szCs w:val="24"/>
              </w:rPr>
            </w:pPr>
            <w:r w:rsidRPr="0047141F">
              <w:rPr>
                <w:rFonts w:ascii="Times New Roman" w:eastAsia="Calibri" w:hAnsi="Times New Roman" w:cs="Times New Roman"/>
                <w:sz w:val="24"/>
                <w:szCs w:val="24"/>
              </w:rPr>
              <w:t xml:space="preserve">Integrasjoner til underliggende systemer </w:t>
            </w:r>
          </w:p>
          <w:p w14:paraId="1E4557C4"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color w:val="3F464B"/>
                <w:sz w:val="24"/>
                <w:szCs w:val="24"/>
              </w:rPr>
            </w:pPr>
            <w:r w:rsidRPr="0047141F">
              <w:rPr>
                <w:rFonts w:ascii="Times New Roman" w:eastAsia="Calibri" w:hAnsi="Times New Roman" w:cs="Times New Roman"/>
                <w:color w:val="3F464B"/>
                <w:sz w:val="24"/>
                <w:szCs w:val="24"/>
              </w:rPr>
              <w:t xml:space="preserve">Bedre tjenestekvalitet </w:t>
            </w:r>
            <w:r w:rsidRPr="0047141F">
              <w:rPr>
                <w:rFonts w:ascii="Times New Roman" w:eastAsia="Calibri" w:hAnsi="Times New Roman" w:cs="Times New Roman"/>
                <w:sz w:val="24"/>
                <w:szCs w:val="24"/>
                <w:lang w:val="en-US"/>
              </w:rPr>
              <w:t xml:space="preserve"> </w:t>
            </w:r>
            <w:r w:rsidRPr="0047141F">
              <w:rPr>
                <w:rFonts w:ascii="Times New Roman" w:eastAsia="Calibri" w:hAnsi="Times New Roman" w:cs="Times New Roman"/>
                <w:color w:val="3F464B"/>
                <w:sz w:val="24"/>
                <w:szCs w:val="24"/>
              </w:rPr>
              <w:t xml:space="preserve"> </w:t>
            </w:r>
            <w:r w:rsidRPr="0047141F">
              <w:rPr>
                <w:rFonts w:ascii="Times New Roman" w:eastAsia="Calibri" w:hAnsi="Times New Roman" w:cs="Times New Roman"/>
                <w:sz w:val="24"/>
                <w:szCs w:val="24"/>
                <w:lang w:val="en-US"/>
              </w:rPr>
              <w:t xml:space="preserve"> </w:t>
            </w:r>
          </w:p>
          <w:p w14:paraId="6544C940"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color w:val="000000" w:themeColor="text1"/>
                <w:sz w:val="24"/>
                <w:szCs w:val="24"/>
              </w:rPr>
            </w:pPr>
            <w:r w:rsidRPr="0047141F">
              <w:rPr>
                <w:rFonts w:ascii="Times New Roman" w:eastAsia="Calibri" w:hAnsi="Times New Roman" w:cs="Times New Roman"/>
                <w:color w:val="000000" w:themeColor="text1"/>
                <w:sz w:val="24"/>
                <w:szCs w:val="24"/>
              </w:rPr>
              <w:t xml:space="preserve">Plattformen støtter automatisering og digitalisering av arbeidsoppgaver i tillegg til at alle data lagres og kan monitorers i applikasjonen i sanntid </w:t>
            </w:r>
          </w:p>
          <w:p w14:paraId="1AE98E4B"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color w:val="000000" w:themeColor="text1"/>
                <w:sz w:val="24"/>
                <w:szCs w:val="24"/>
              </w:rPr>
            </w:pPr>
            <w:r w:rsidRPr="0047141F">
              <w:rPr>
                <w:rFonts w:ascii="Times New Roman" w:eastAsia="Calibri" w:hAnsi="Times New Roman" w:cs="Times New Roman"/>
                <w:color w:val="000000" w:themeColor="text1"/>
                <w:sz w:val="24"/>
                <w:szCs w:val="24"/>
              </w:rPr>
              <w:t xml:space="preserve">Bort med gule lapper, bort med Excel dokumenter og dokumentasjon på papir </w:t>
            </w:r>
          </w:p>
          <w:p w14:paraId="0D049842"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color w:val="000000" w:themeColor="text1"/>
                <w:sz w:val="24"/>
                <w:szCs w:val="24"/>
              </w:rPr>
            </w:pPr>
            <w:r w:rsidRPr="0047141F">
              <w:rPr>
                <w:rFonts w:ascii="Times New Roman" w:eastAsia="Calibri" w:hAnsi="Times New Roman" w:cs="Times New Roman"/>
                <w:color w:val="000000" w:themeColor="text1"/>
                <w:sz w:val="24"/>
                <w:szCs w:val="24"/>
              </w:rPr>
              <w:t xml:space="preserve">muligheter for at ulike Alarmer fra ulike systemer kommer direkte inn en og samme applikasjon </w:t>
            </w:r>
          </w:p>
          <w:p w14:paraId="0451DA9F" w14:textId="77777777" w:rsidR="00B63139" w:rsidRPr="0047141F" w:rsidRDefault="00B63139" w:rsidP="00B63139">
            <w:pPr>
              <w:pStyle w:val="Listeavsnitt"/>
              <w:numPr>
                <w:ilvl w:val="0"/>
                <w:numId w:val="15"/>
              </w:numPr>
              <w:spacing w:after="0" w:line="240" w:lineRule="auto"/>
              <w:rPr>
                <w:rFonts w:ascii="Times New Roman" w:eastAsiaTheme="minorEastAsia" w:hAnsi="Times New Roman" w:cs="Times New Roman"/>
                <w:color w:val="000000" w:themeColor="text1"/>
                <w:sz w:val="24"/>
                <w:szCs w:val="24"/>
              </w:rPr>
            </w:pPr>
            <w:r w:rsidRPr="0047141F">
              <w:rPr>
                <w:rFonts w:ascii="Times New Roman" w:eastAsia="Calibri" w:hAnsi="Times New Roman" w:cs="Times New Roman"/>
                <w:color w:val="000000" w:themeColor="text1"/>
                <w:sz w:val="24"/>
                <w:szCs w:val="24"/>
              </w:rPr>
              <w:t>Enklere arbeidshverdag og færre arbeidsflater å forholde seg til</w:t>
            </w:r>
          </w:p>
          <w:p w14:paraId="533CB38B" w14:textId="77777777" w:rsidR="00B63139" w:rsidRPr="0047141F" w:rsidRDefault="00B63139" w:rsidP="00B63139">
            <w:pPr>
              <w:pStyle w:val="Listeavsnitt"/>
              <w:numPr>
                <w:ilvl w:val="0"/>
                <w:numId w:val="15"/>
              </w:numPr>
              <w:spacing w:after="0" w:line="240" w:lineRule="auto"/>
              <w:rPr>
                <w:rFonts w:ascii="Times New Roman" w:hAnsi="Times New Roman" w:cs="Times New Roman"/>
                <w:color w:val="000000" w:themeColor="text1"/>
                <w:sz w:val="24"/>
                <w:szCs w:val="24"/>
              </w:rPr>
            </w:pPr>
            <w:r w:rsidRPr="0047141F">
              <w:rPr>
                <w:rFonts w:ascii="Times New Roman" w:eastAsia="Calibri" w:hAnsi="Times New Roman" w:cs="Times New Roman"/>
                <w:color w:val="000000" w:themeColor="text1"/>
                <w:sz w:val="24"/>
                <w:szCs w:val="24"/>
              </w:rPr>
              <w:t>Det er lett å se om pasienten har smitte. Dette har vært vanskelig å oppdage i dagens EPJ (elektronisk pasient journal) Ergo kan vi unngå at personell blir smittet. (Spesielt nyttig ift. Covid-19</w:t>
            </w:r>
          </w:p>
          <w:p w14:paraId="5AC0B4A9" w14:textId="77777777" w:rsidR="00B63139" w:rsidRPr="0047141F" w:rsidRDefault="00B63139" w:rsidP="00B63139">
            <w:pPr>
              <w:pStyle w:val="Listeavsnitt"/>
              <w:numPr>
                <w:ilvl w:val="0"/>
                <w:numId w:val="15"/>
              </w:numPr>
              <w:spacing w:after="0" w:line="240" w:lineRule="auto"/>
              <w:rPr>
                <w:rFonts w:ascii="Times New Roman" w:hAnsi="Times New Roman" w:cs="Times New Roman"/>
                <w:color w:val="000000" w:themeColor="text1"/>
                <w:sz w:val="24"/>
                <w:szCs w:val="24"/>
              </w:rPr>
            </w:pPr>
            <w:r w:rsidRPr="0047141F">
              <w:rPr>
                <w:rFonts w:ascii="Times New Roman" w:eastAsia="Calibri" w:hAnsi="Times New Roman" w:cs="Times New Roman"/>
                <w:color w:val="000000" w:themeColor="text1"/>
                <w:sz w:val="24"/>
                <w:szCs w:val="24"/>
              </w:rPr>
              <w:t>Trygghetsalarmene skal kobles på plattformen IMATIS, det gjør at vi til enhver tid har med oss opplysninger om personen som ringer alarm. Dette er noe vi har manglet og har måtte rykket ut til pasienter uten å ha hatt med informasjon om bruker</w:t>
            </w:r>
          </w:p>
          <w:p w14:paraId="2DDF9714" w14:textId="77777777" w:rsidR="00B63139" w:rsidRPr="0047141F" w:rsidRDefault="00B63139" w:rsidP="00E90997">
            <w:pPr>
              <w:rPr>
                <w:rFonts w:ascii="Times New Roman" w:hAnsi="Times New Roman" w:cs="Times New Roman"/>
                <w:color w:val="000000" w:themeColor="text1"/>
                <w:sz w:val="24"/>
                <w:szCs w:val="24"/>
              </w:rPr>
            </w:pPr>
          </w:p>
          <w:p w14:paraId="75B3B261" w14:textId="77777777" w:rsidR="00B63139" w:rsidRPr="0047141F" w:rsidRDefault="00B63139" w:rsidP="00E90997">
            <w:pPr>
              <w:rPr>
                <w:rFonts w:ascii="Times New Roman" w:hAnsi="Times New Roman" w:cs="Times New Roman"/>
                <w:color w:val="000000" w:themeColor="text1"/>
                <w:sz w:val="24"/>
                <w:szCs w:val="24"/>
              </w:rPr>
            </w:pPr>
          </w:p>
          <w:p w14:paraId="09CF2475" w14:textId="77777777" w:rsidR="00B63139" w:rsidRPr="0047141F" w:rsidRDefault="00B63139" w:rsidP="00E90997">
            <w:pPr>
              <w:rPr>
                <w:rFonts w:ascii="Times New Roman" w:hAnsi="Times New Roman" w:cs="Times New Roman"/>
                <w:sz w:val="24"/>
                <w:szCs w:val="24"/>
              </w:rPr>
            </w:pPr>
          </w:p>
          <w:p w14:paraId="6AB661A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DIGITALE TRYGGHETSALARMER</w:t>
            </w:r>
          </w:p>
          <w:p w14:paraId="71CD8355" w14:textId="77777777" w:rsidR="00B63139" w:rsidRPr="0047141F" w:rsidRDefault="00B63139" w:rsidP="00B63139">
            <w:pPr>
              <w:pStyle w:val="Listeavsnitt"/>
              <w:numPr>
                <w:ilvl w:val="0"/>
                <w:numId w:val="12"/>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 xml:space="preserve">Økt trygghet og frihet for den enkelte og deres pårørende </w:t>
            </w:r>
          </w:p>
          <w:p w14:paraId="74344624" w14:textId="77777777" w:rsidR="00B63139" w:rsidRPr="0047141F" w:rsidRDefault="00B63139" w:rsidP="00B63139">
            <w:pPr>
              <w:pStyle w:val="Listeavsnitt"/>
              <w:numPr>
                <w:ilvl w:val="0"/>
                <w:numId w:val="12"/>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Pasienten kan bruke alarmen andre steder enn bare inne</w:t>
            </w:r>
          </w:p>
          <w:p w14:paraId="1473D36F" w14:textId="77777777" w:rsidR="00B63139" w:rsidRPr="0047141F" w:rsidRDefault="00B63139" w:rsidP="00E90997">
            <w:pPr>
              <w:rPr>
                <w:rFonts w:ascii="Times New Roman" w:hAnsi="Times New Roman" w:cs="Times New Roman"/>
                <w:sz w:val="24"/>
                <w:szCs w:val="24"/>
              </w:rPr>
            </w:pPr>
          </w:p>
          <w:p w14:paraId="3A8302A5"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ELEKTRONISKE MEDISIN DISPENSERE</w:t>
            </w:r>
          </w:p>
          <w:p w14:paraId="4F094C0E" w14:textId="77777777" w:rsidR="00B63139" w:rsidRPr="0047141F" w:rsidRDefault="00B63139" w:rsidP="00B63139">
            <w:pPr>
              <w:pStyle w:val="Listeavsnitt"/>
              <w:numPr>
                <w:ilvl w:val="0"/>
                <w:numId w:val="11"/>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 xml:space="preserve">Rett medisin til rett tid. </w:t>
            </w:r>
          </w:p>
          <w:p w14:paraId="32B7A64E" w14:textId="77777777" w:rsidR="00B63139" w:rsidRPr="0047141F" w:rsidRDefault="00B63139" w:rsidP="00B63139">
            <w:pPr>
              <w:pStyle w:val="Listeavsnitt"/>
              <w:numPr>
                <w:ilvl w:val="0"/>
                <w:numId w:val="11"/>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Økt frihet for brukeren. Bruker slipper å vente på personalet.</w:t>
            </w:r>
          </w:p>
          <w:p w14:paraId="4A73C36B" w14:textId="77777777" w:rsidR="00B63139" w:rsidRPr="0047141F" w:rsidRDefault="00B63139" w:rsidP="00B63139">
            <w:pPr>
              <w:pStyle w:val="Listeavsnitt"/>
              <w:numPr>
                <w:ilvl w:val="0"/>
                <w:numId w:val="11"/>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lastRenderedPageBreak/>
              <w:t>Frigjort tid reduserer stress hos de ansatte for å nå frem til alle pasientene til riktig medisintid.</w:t>
            </w:r>
          </w:p>
          <w:p w14:paraId="561CCBD7" w14:textId="77777777" w:rsidR="00B63139" w:rsidRPr="0047141F" w:rsidRDefault="00B63139" w:rsidP="00E90997">
            <w:pPr>
              <w:rPr>
                <w:rFonts w:ascii="Times New Roman" w:hAnsi="Times New Roman" w:cs="Times New Roman"/>
                <w:sz w:val="24"/>
                <w:szCs w:val="24"/>
              </w:rPr>
            </w:pPr>
          </w:p>
          <w:p w14:paraId="29C4ED7E" w14:textId="77777777" w:rsidR="00B63139" w:rsidRPr="0047141F" w:rsidRDefault="00B63139" w:rsidP="00E90997">
            <w:pPr>
              <w:rPr>
                <w:rFonts w:ascii="Times New Roman" w:hAnsi="Times New Roman" w:cs="Times New Roman"/>
                <w:sz w:val="24"/>
                <w:szCs w:val="24"/>
              </w:rPr>
            </w:pPr>
          </w:p>
          <w:p w14:paraId="02D7D451"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GERICA LIFECARE MOBIL PLEIE OG PLAN</w:t>
            </w:r>
          </w:p>
          <w:p w14:paraId="2CF8DD3A" w14:textId="77777777" w:rsidR="00B63139" w:rsidRPr="0047141F" w:rsidRDefault="00B63139" w:rsidP="00B63139">
            <w:pPr>
              <w:pStyle w:val="Listeavsnitt"/>
              <w:numPr>
                <w:ilvl w:val="0"/>
                <w:numId w:val="9"/>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Tilgjengelig informasjon ute hos pasienten gir bedre kvalitet (slipper å huske det man har lest seg opp på inne på kontoret) og mulighet til å dokumentere i nåtid</w:t>
            </w:r>
          </w:p>
          <w:p w14:paraId="624BBD95" w14:textId="77777777" w:rsidR="00B63139" w:rsidRPr="0047141F" w:rsidRDefault="00B63139" w:rsidP="00B63139">
            <w:pPr>
              <w:pStyle w:val="Listeavsnitt"/>
              <w:numPr>
                <w:ilvl w:val="0"/>
                <w:numId w:val="9"/>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Oversikt over daglig oppdrag og tilgjengelig ressurser</w:t>
            </w:r>
          </w:p>
          <w:p w14:paraId="0EB4E0DD" w14:textId="77777777" w:rsidR="00B63139" w:rsidRPr="0047141F" w:rsidRDefault="00B63139" w:rsidP="00B63139">
            <w:pPr>
              <w:pStyle w:val="Listeavsnitt"/>
              <w:numPr>
                <w:ilvl w:val="0"/>
                <w:numId w:val="9"/>
              </w:numPr>
              <w:spacing w:after="0" w:line="240" w:lineRule="auto"/>
              <w:rPr>
                <w:rFonts w:ascii="Times New Roman" w:hAnsi="Times New Roman" w:cs="Times New Roman"/>
                <w:sz w:val="24"/>
                <w:szCs w:val="24"/>
              </w:rPr>
            </w:pPr>
            <w:r w:rsidRPr="0047141F">
              <w:rPr>
                <w:rFonts w:ascii="Times New Roman" w:eastAsia="Calibri" w:hAnsi="Times New Roman" w:cs="Times New Roman"/>
                <w:sz w:val="24"/>
                <w:szCs w:val="24"/>
              </w:rPr>
              <w:t>Redusert stress for ansatte; ansatte har «med seg» nødvendig informasjon ut til brukere og kan ferdigstille oppgaver knyttet til dokumentasjon og rapportering i løpet av arbeidsdagen og slipper å vente på ledig pc, evt. arbeide utover normal arbeidstid</w:t>
            </w:r>
          </w:p>
          <w:p w14:paraId="4C2328B2" w14:textId="77777777" w:rsidR="00B63139" w:rsidRPr="0047141F" w:rsidRDefault="00B63139" w:rsidP="00B63139">
            <w:pPr>
              <w:pStyle w:val="Listeavsnitt"/>
              <w:numPr>
                <w:ilvl w:val="0"/>
                <w:numId w:val="9"/>
              </w:numPr>
              <w:spacing w:after="0" w:line="240" w:lineRule="auto"/>
              <w:rPr>
                <w:rFonts w:ascii="Times New Roman" w:hAnsi="Times New Roman" w:cs="Times New Roman"/>
                <w:sz w:val="24"/>
                <w:szCs w:val="24"/>
              </w:rPr>
            </w:pPr>
            <w:r w:rsidRPr="0047141F">
              <w:rPr>
                <w:rFonts w:ascii="Times New Roman" w:eastAsia="Symbol" w:hAnsi="Times New Roman" w:cs="Times New Roman"/>
                <w:sz w:val="24"/>
                <w:szCs w:val="24"/>
              </w:rPr>
              <w:t>·</w:t>
            </w:r>
            <w:r w:rsidRPr="0047141F">
              <w:rPr>
                <w:rFonts w:ascii="Times New Roman" w:eastAsia="Calibri" w:hAnsi="Times New Roman" w:cs="Times New Roman"/>
                <w:sz w:val="24"/>
                <w:szCs w:val="24"/>
              </w:rPr>
              <w:t xml:space="preserve"> Økt kvalitet på dokumentasjon i pasientjournal; Opprettelse og vedlikehold av tiltaksplaner gir en strukturert og oversiktlig dokumentasjon og ansatte trenger bare å kvittere for at et eller flere tiltak er utført. Det skal derfor ikke være nødvendig å bruke tid på å skrive (lange) rapporter, med mindre det gjelder avvik fra tiltaksplanen</w:t>
            </w:r>
          </w:p>
          <w:p w14:paraId="7BDD0728" w14:textId="77777777" w:rsidR="00B63139" w:rsidRPr="0047141F" w:rsidRDefault="00B63139" w:rsidP="00E90997">
            <w:pPr>
              <w:rPr>
                <w:rFonts w:ascii="Times New Roman" w:hAnsi="Times New Roman" w:cs="Times New Roman"/>
                <w:sz w:val="24"/>
                <w:szCs w:val="24"/>
              </w:rPr>
            </w:pPr>
          </w:p>
        </w:tc>
      </w:tr>
      <w:tr w:rsidR="00B63139" w:rsidRPr="0047141F" w14:paraId="165CAA1B" w14:textId="77777777" w:rsidTr="00E90997">
        <w:trPr>
          <w:trHeight w:val="1074"/>
        </w:trPr>
        <w:tc>
          <w:tcPr>
            <w:tcW w:w="2122" w:type="dxa"/>
          </w:tcPr>
          <w:p w14:paraId="6A64A3DF"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lastRenderedPageBreak/>
              <w:t>Spart Tid</w:t>
            </w:r>
          </w:p>
          <w:p w14:paraId="31EF9840" w14:textId="77777777" w:rsidR="00B63139" w:rsidRPr="0047141F" w:rsidRDefault="00B63139" w:rsidP="00E90997">
            <w:pPr>
              <w:rPr>
                <w:rFonts w:ascii="Times New Roman" w:hAnsi="Times New Roman" w:cs="Times New Roman"/>
                <w:sz w:val="24"/>
                <w:szCs w:val="24"/>
              </w:rPr>
            </w:pPr>
          </w:p>
          <w:p w14:paraId="4FB09ADA" w14:textId="77777777" w:rsidR="00B63139" w:rsidRPr="0047141F" w:rsidRDefault="00B63139" w:rsidP="00E90997">
            <w:pPr>
              <w:rPr>
                <w:rFonts w:ascii="Times New Roman" w:hAnsi="Times New Roman" w:cs="Times New Roman"/>
                <w:sz w:val="24"/>
                <w:szCs w:val="24"/>
              </w:rPr>
            </w:pPr>
          </w:p>
          <w:p w14:paraId="4531819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Det brukes mye tid i pleie og omsorg til å lete etter og dele informasjon</w:t>
            </w:r>
          </w:p>
        </w:tc>
        <w:tc>
          <w:tcPr>
            <w:tcW w:w="7067" w:type="dxa"/>
          </w:tcPr>
          <w:p w14:paraId="1745B3B6"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IMATIS: </w:t>
            </w:r>
          </w:p>
          <w:p w14:paraId="680BFA86" w14:textId="77777777" w:rsidR="00B63139" w:rsidRPr="0047141F" w:rsidRDefault="00B63139" w:rsidP="00B63139">
            <w:pPr>
              <w:pStyle w:val="Listeavsnitt"/>
              <w:numPr>
                <w:ilvl w:val="0"/>
                <w:numId w:val="13"/>
              </w:numPr>
              <w:spacing w:after="0" w:line="240" w:lineRule="auto"/>
              <w:rPr>
                <w:rFonts w:ascii="Times New Roman" w:eastAsiaTheme="minorEastAsia" w:hAnsi="Times New Roman" w:cs="Times New Roman"/>
                <w:color w:val="3F464B"/>
                <w:sz w:val="24"/>
                <w:szCs w:val="24"/>
              </w:rPr>
            </w:pPr>
            <w:r w:rsidRPr="0047141F">
              <w:rPr>
                <w:rFonts w:ascii="Times New Roman" w:eastAsia="Calibri" w:hAnsi="Times New Roman" w:cs="Times New Roman"/>
                <w:color w:val="3F464B"/>
                <w:sz w:val="24"/>
                <w:szCs w:val="24"/>
              </w:rPr>
              <w:t>Færre telefonsamtaler</w:t>
            </w:r>
          </w:p>
          <w:p w14:paraId="2E96C35E" w14:textId="77777777" w:rsidR="00B63139" w:rsidRPr="0047141F" w:rsidRDefault="00B63139" w:rsidP="00B63139">
            <w:pPr>
              <w:pStyle w:val="Listeavsnitt"/>
              <w:numPr>
                <w:ilvl w:val="0"/>
                <w:numId w:val="13"/>
              </w:numPr>
              <w:spacing w:after="0" w:line="240" w:lineRule="auto"/>
              <w:rPr>
                <w:rFonts w:ascii="Times New Roman" w:eastAsiaTheme="minorEastAsia" w:hAnsi="Times New Roman" w:cs="Times New Roman"/>
                <w:color w:val="3F464B"/>
                <w:sz w:val="24"/>
                <w:szCs w:val="24"/>
              </w:rPr>
            </w:pPr>
            <w:r w:rsidRPr="0047141F">
              <w:rPr>
                <w:rFonts w:ascii="Times New Roman" w:eastAsia="Calibri" w:hAnsi="Times New Roman" w:cs="Times New Roman"/>
                <w:sz w:val="24"/>
                <w:szCs w:val="24"/>
              </w:rPr>
              <w:t>Mer effektiv arbeidsflyt</w:t>
            </w:r>
          </w:p>
          <w:p w14:paraId="68D1BB12" w14:textId="77777777" w:rsidR="00B63139" w:rsidRPr="0047141F" w:rsidRDefault="00B63139" w:rsidP="00B63139">
            <w:pPr>
              <w:pStyle w:val="Listeavsnitt"/>
              <w:numPr>
                <w:ilvl w:val="0"/>
                <w:numId w:val="13"/>
              </w:numPr>
              <w:spacing w:after="0" w:line="240" w:lineRule="auto"/>
              <w:rPr>
                <w:rFonts w:ascii="Times New Roman" w:hAnsi="Times New Roman" w:cs="Times New Roman"/>
                <w:color w:val="3F464B"/>
                <w:sz w:val="24"/>
                <w:szCs w:val="24"/>
              </w:rPr>
            </w:pPr>
            <w:r w:rsidRPr="0047141F">
              <w:rPr>
                <w:rFonts w:ascii="Times New Roman" w:eastAsia="Calibri" w:hAnsi="Times New Roman" w:cs="Times New Roman"/>
                <w:color w:val="3F464B"/>
                <w:sz w:val="24"/>
                <w:szCs w:val="24"/>
              </w:rPr>
              <w:t>Enkel oversikt over smitte hos pasienter samt oversikt over pasienter som er på opphold. Dette reduserer bomturer og ekstra arbeid i etterkant forhold til smitte.</w:t>
            </w:r>
          </w:p>
          <w:p w14:paraId="51029E25" w14:textId="77777777" w:rsidR="00B63139" w:rsidRPr="0047141F" w:rsidRDefault="00B63139" w:rsidP="00E90997">
            <w:pPr>
              <w:rPr>
                <w:rFonts w:ascii="Times New Roman" w:hAnsi="Times New Roman" w:cs="Times New Roman"/>
                <w:sz w:val="24"/>
                <w:szCs w:val="24"/>
              </w:rPr>
            </w:pPr>
          </w:p>
          <w:p w14:paraId="6C79CDE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DIGITALE TRYGGHETSALARMER:</w:t>
            </w:r>
          </w:p>
          <w:p w14:paraId="17DCF64E" w14:textId="77777777" w:rsidR="00B63139" w:rsidRPr="0047141F" w:rsidRDefault="00B63139" w:rsidP="00B63139">
            <w:pPr>
              <w:pStyle w:val="Listeavsnitt"/>
              <w:numPr>
                <w:ilvl w:val="0"/>
                <w:numId w:val="10"/>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 xml:space="preserve"> Alarmklokken kommer med 2 veis tale som gjør at personalet slipper å rykke ut til “falske “alarmer. </w:t>
            </w:r>
          </w:p>
          <w:p w14:paraId="12E1CAA8" w14:textId="77777777" w:rsidR="00B63139" w:rsidRPr="0047141F" w:rsidRDefault="00B63139" w:rsidP="00B63139">
            <w:pPr>
              <w:pStyle w:val="Listeavsnitt"/>
              <w:numPr>
                <w:ilvl w:val="0"/>
                <w:numId w:val="10"/>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Vi har integrasjon med Gerica og IMATIS slik at vi slipper å bruke tid på å dra innom kontoret for å lese på pasienten som har ringt alarm.</w:t>
            </w:r>
          </w:p>
          <w:p w14:paraId="7B284AF8" w14:textId="77777777" w:rsidR="00B63139" w:rsidRPr="0047141F" w:rsidRDefault="00B63139" w:rsidP="00B63139">
            <w:pPr>
              <w:pStyle w:val="Listeavsnitt"/>
              <w:numPr>
                <w:ilvl w:val="0"/>
                <w:numId w:val="10"/>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Trygghetsalarmene åpner opp for at alarmen ringer personalet som er nærmest pasienten</w:t>
            </w:r>
          </w:p>
          <w:p w14:paraId="53D11849" w14:textId="77777777" w:rsidR="00B63139" w:rsidRPr="0047141F" w:rsidRDefault="00B63139" w:rsidP="00E90997">
            <w:pPr>
              <w:rPr>
                <w:rFonts w:ascii="Times New Roman" w:hAnsi="Times New Roman" w:cs="Times New Roman"/>
                <w:sz w:val="24"/>
                <w:szCs w:val="24"/>
              </w:rPr>
            </w:pPr>
          </w:p>
          <w:p w14:paraId="179D7CAB" w14:textId="77777777" w:rsidR="00B63139" w:rsidRPr="0047141F" w:rsidRDefault="00B63139" w:rsidP="00E90997">
            <w:pPr>
              <w:rPr>
                <w:rFonts w:ascii="Times New Roman" w:hAnsi="Times New Roman" w:cs="Times New Roman"/>
                <w:sz w:val="24"/>
                <w:szCs w:val="24"/>
              </w:rPr>
            </w:pPr>
          </w:p>
          <w:p w14:paraId="0FC45EED"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ELEKTRONISKE MEDISIN DISPENSERE</w:t>
            </w:r>
          </w:p>
          <w:p w14:paraId="7B7A636A" w14:textId="77777777" w:rsidR="00B63139" w:rsidRPr="0047141F" w:rsidRDefault="00B63139" w:rsidP="00B63139">
            <w:pPr>
              <w:pStyle w:val="Listeavsnitt"/>
              <w:numPr>
                <w:ilvl w:val="0"/>
                <w:numId w:val="8"/>
              </w:numPr>
              <w:spacing w:after="0" w:line="240" w:lineRule="auto"/>
              <w:rPr>
                <w:rFonts w:ascii="Times New Roman" w:eastAsiaTheme="minorEastAsia" w:hAnsi="Times New Roman" w:cs="Times New Roman"/>
                <w:color w:val="3F464B"/>
                <w:sz w:val="24"/>
                <w:szCs w:val="24"/>
              </w:rPr>
            </w:pPr>
            <w:r w:rsidRPr="0047141F">
              <w:rPr>
                <w:rFonts w:ascii="Times New Roman" w:eastAsia="Calibri" w:hAnsi="Times New Roman" w:cs="Times New Roman"/>
                <w:color w:val="3F464B"/>
                <w:sz w:val="24"/>
                <w:szCs w:val="24"/>
              </w:rPr>
              <w:t>Ved nullpunksmålinger på legemiddelhåndtering i Brønnøysund at det brukes 27 timer daglig på dette. (3 års verk) ved å sette inn dispensere der dette er behovsavklart, frigjøres tid til andre pleieoppgaver.</w:t>
            </w:r>
          </w:p>
          <w:p w14:paraId="2144D7FD" w14:textId="77777777" w:rsidR="00B63139" w:rsidRPr="0047141F" w:rsidRDefault="00B63139" w:rsidP="00E90997">
            <w:pPr>
              <w:rPr>
                <w:rFonts w:ascii="Times New Roman" w:hAnsi="Times New Roman" w:cs="Times New Roman"/>
                <w:sz w:val="24"/>
                <w:szCs w:val="24"/>
              </w:rPr>
            </w:pPr>
          </w:p>
          <w:p w14:paraId="691ECFC3" w14:textId="77777777" w:rsidR="00B63139" w:rsidRPr="0047141F" w:rsidRDefault="00B63139" w:rsidP="00E90997">
            <w:pPr>
              <w:rPr>
                <w:rFonts w:ascii="Times New Roman" w:hAnsi="Times New Roman" w:cs="Times New Roman"/>
                <w:sz w:val="24"/>
                <w:szCs w:val="24"/>
              </w:rPr>
            </w:pPr>
          </w:p>
          <w:p w14:paraId="5E155749"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GERICA LIFECARE MOBIL PLEIE OG PLAN</w:t>
            </w:r>
          </w:p>
          <w:p w14:paraId="73C2777D" w14:textId="77777777" w:rsidR="00B63139" w:rsidRPr="0047141F" w:rsidRDefault="00B63139" w:rsidP="00B63139">
            <w:pPr>
              <w:pStyle w:val="Listeavsnitt"/>
              <w:numPr>
                <w:ilvl w:val="0"/>
                <w:numId w:val="7"/>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Unngår å sitte i kø på vaktrommet for å skrive rapport</w:t>
            </w:r>
          </w:p>
          <w:p w14:paraId="066EECCD" w14:textId="77777777" w:rsidR="00B63139" w:rsidRPr="0047141F" w:rsidRDefault="00B63139" w:rsidP="00B63139">
            <w:pPr>
              <w:pStyle w:val="Listeavsnitt"/>
              <w:numPr>
                <w:ilvl w:val="0"/>
                <w:numId w:val="7"/>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 xml:space="preserve">Utlyse besøk på mobiltelefon til ansatte slik at de med ledig tid kan ta oppdraget. </w:t>
            </w:r>
          </w:p>
          <w:p w14:paraId="687F27A6" w14:textId="77777777" w:rsidR="00B63139" w:rsidRPr="0047141F" w:rsidRDefault="00B63139" w:rsidP="00E90997">
            <w:pPr>
              <w:rPr>
                <w:rFonts w:ascii="Times New Roman" w:hAnsi="Times New Roman" w:cs="Times New Roman"/>
                <w:sz w:val="24"/>
                <w:szCs w:val="24"/>
              </w:rPr>
            </w:pPr>
          </w:p>
          <w:p w14:paraId="7120E777" w14:textId="77777777" w:rsidR="00B63139" w:rsidRPr="0047141F" w:rsidRDefault="00B63139" w:rsidP="00E90997">
            <w:pPr>
              <w:rPr>
                <w:rFonts w:ascii="Times New Roman" w:hAnsi="Times New Roman" w:cs="Times New Roman"/>
                <w:sz w:val="24"/>
                <w:szCs w:val="24"/>
              </w:rPr>
            </w:pPr>
          </w:p>
        </w:tc>
      </w:tr>
      <w:tr w:rsidR="00B63139" w:rsidRPr="0047141F" w14:paraId="575A7571" w14:textId="77777777" w:rsidTr="00E90997">
        <w:trPr>
          <w:trHeight w:val="1333"/>
        </w:trPr>
        <w:tc>
          <w:tcPr>
            <w:tcW w:w="2122" w:type="dxa"/>
          </w:tcPr>
          <w:p w14:paraId="7BF69A9B"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lastRenderedPageBreak/>
              <w:t>Unngåtte kostnader</w:t>
            </w:r>
          </w:p>
          <w:p w14:paraId="3E96337B" w14:textId="77777777" w:rsidR="00B63139" w:rsidRPr="0047141F" w:rsidRDefault="00B63139" w:rsidP="00E90997">
            <w:pPr>
              <w:rPr>
                <w:rFonts w:ascii="Times New Roman" w:hAnsi="Times New Roman" w:cs="Times New Roman"/>
                <w:sz w:val="24"/>
                <w:szCs w:val="24"/>
              </w:rPr>
            </w:pPr>
          </w:p>
          <w:p w14:paraId="2341C33D" w14:textId="77777777" w:rsidR="00B63139" w:rsidRPr="0047141F" w:rsidRDefault="00B63139" w:rsidP="00E90997">
            <w:pPr>
              <w:rPr>
                <w:rFonts w:ascii="Times New Roman" w:hAnsi="Times New Roman" w:cs="Times New Roman"/>
                <w:sz w:val="24"/>
                <w:szCs w:val="24"/>
              </w:rPr>
            </w:pPr>
          </w:p>
          <w:p w14:paraId="2CEBAE90" w14:textId="77777777" w:rsidR="00B63139" w:rsidRPr="0047141F" w:rsidRDefault="00B63139" w:rsidP="00E90997">
            <w:pPr>
              <w:rPr>
                <w:rFonts w:ascii="Times New Roman" w:hAnsi="Times New Roman" w:cs="Times New Roman"/>
                <w:sz w:val="24"/>
                <w:szCs w:val="24"/>
              </w:rPr>
            </w:pPr>
          </w:p>
          <w:p w14:paraId="68949504"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Redusert drivstoff utgifter</w:t>
            </w:r>
          </w:p>
        </w:tc>
        <w:tc>
          <w:tcPr>
            <w:tcW w:w="7067" w:type="dxa"/>
          </w:tcPr>
          <w:p w14:paraId="272597F7"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IMATIS:</w:t>
            </w:r>
          </w:p>
          <w:p w14:paraId="6843AC94" w14:textId="77777777" w:rsidR="00B63139" w:rsidRPr="0047141F" w:rsidRDefault="00B63139" w:rsidP="00B63139">
            <w:pPr>
              <w:pStyle w:val="Listeavsnitt"/>
              <w:numPr>
                <w:ilvl w:val="0"/>
                <w:numId w:val="6"/>
              </w:numPr>
              <w:spacing w:after="0" w:line="240" w:lineRule="auto"/>
              <w:rPr>
                <w:rFonts w:ascii="Times New Roman" w:eastAsia="Calibri" w:hAnsi="Times New Roman" w:cs="Times New Roman"/>
                <w:color w:val="3F464B"/>
                <w:sz w:val="24"/>
                <w:szCs w:val="24"/>
              </w:rPr>
            </w:pPr>
            <w:r w:rsidRPr="0047141F">
              <w:rPr>
                <w:rFonts w:ascii="Times New Roman" w:eastAsia="Calibri" w:hAnsi="Times New Roman" w:cs="Times New Roman"/>
                <w:color w:val="3F464B"/>
                <w:sz w:val="24"/>
                <w:szCs w:val="24"/>
              </w:rPr>
              <w:t xml:space="preserve">Kostnadseffektivisering i arbeidsprosesser er tid spart og vil på sikt kunne gi reduserte kostnader. Mindre tid som brukes til administrasjon og kjøring kan omsettes til pleie og omsorgstid. </w:t>
            </w:r>
          </w:p>
          <w:p w14:paraId="07409F68" w14:textId="77777777" w:rsidR="00B63139" w:rsidRPr="0047141F" w:rsidRDefault="00B63139" w:rsidP="00B63139">
            <w:pPr>
              <w:pStyle w:val="Listeavsnitt"/>
              <w:numPr>
                <w:ilvl w:val="0"/>
                <w:numId w:val="6"/>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Unngår å dra bomturer til pasienter som er innlagt. I tavlene er det synlig hvor pasienten oppholder seg.</w:t>
            </w:r>
          </w:p>
          <w:p w14:paraId="55301300" w14:textId="77777777" w:rsidR="00B63139" w:rsidRPr="0047141F" w:rsidRDefault="00B63139" w:rsidP="00E90997">
            <w:pPr>
              <w:rPr>
                <w:rFonts w:ascii="Times New Roman" w:hAnsi="Times New Roman" w:cs="Times New Roman"/>
                <w:sz w:val="24"/>
                <w:szCs w:val="24"/>
              </w:rPr>
            </w:pPr>
          </w:p>
          <w:p w14:paraId="3055C603"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DIGITALE TRYGGHETSALARMER:</w:t>
            </w:r>
          </w:p>
          <w:p w14:paraId="659A20DA" w14:textId="77777777" w:rsidR="00B63139" w:rsidRPr="0047141F" w:rsidRDefault="00B63139" w:rsidP="00B63139">
            <w:pPr>
              <w:pStyle w:val="Listeavsnitt"/>
              <w:numPr>
                <w:ilvl w:val="0"/>
                <w:numId w:val="6"/>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 xml:space="preserve">Systemet legger opp til at man etter avtale med pårørende kan konfigurere det slik at de kan svare alarmer. </w:t>
            </w:r>
          </w:p>
          <w:p w14:paraId="64EB3B23" w14:textId="77777777" w:rsidR="00B63139" w:rsidRPr="0047141F" w:rsidRDefault="00B63139" w:rsidP="00B63139">
            <w:pPr>
              <w:pStyle w:val="Listeavsnitt"/>
              <w:numPr>
                <w:ilvl w:val="0"/>
                <w:numId w:val="6"/>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Når vi unngår å rykke ut til “falske “alarmer unngår vi drivstoffutgifter og personalet kan bruke tiden sin på andre oppgaver.</w:t>
            </w:r>
          </w:p>
          <w:p w14:paraId="2F4895CB" w14:textId="77777777" w:rsidR="00B63139" w:rsidRPr="0047141F" w:rsidRDefault="00B63139" w:rsidP="00B63139">
            <w:pPr>
              <w:pStyle w:val="Listeavsnitt"/>
              <w:numPr>
                <w:ilvl w:val="0"/>
                <w:numId w:val="6"/>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Kan unngå innleggelse på sykehjem, da pasientene kan klare seg lengre hjemme. Eksempelvis kan det tas i bruk GPS som gjør at demente pasienter kan bo lengst mulig hjemme.</w:t>
            </w:r>
          </w:p>
          <w:p w14:paraId="0EA74BB0" w14:textId="77777777" w:rsidR="00B63139" w:rsidRPr="0047141F" w:rsidRDefault="00B63139" w:rsidP="00E90997">
            <w:pPr>
              <w:rPr>
                <w:rFonts w:ascii="Times New Roman" w:hAnsi="Times New Roman" w:cs="Times New Roman"/>
                <w:sz w:val="24"/>
                <w:szCs w:val="24"/>
              </w:rPr>
            </w:pPr>
          </w:p>
          <w:p w14:paraId="430F6898" w14:textId="77777777" w:rsidR="00B63139" w:rsidRPr="0047141F" w:rsidRDefault="00B63139" w:rsidP="00E90997">
            <w:pPr>
              <w:rPr>
                <w:rFonts w:ascii="Times New Roman" w:hAnsi="Times New Roman" w:cs="Times New Roman"/>
                <w:sz w:val="24"/>
                <w:szCs w:val="24"/>
              </w:rPr>
            </w:pPr>
            <w:r w:rsidRPr="0047141F">
              <w:rPr>
                <w:rFonts w:ascii="Times New Roman" w:hAnsi="Times New Roman" w:cs="Times New Roman"/>
                <w:sz w:val="24"/>
                <w:szCs w:val="24"/>
              </w:rPr>
              <w:t xml:space="preserve"> MEDISIN DISPENSERE</w:t>
            </w:r>
          </w:p>
          <w:p w14:paraId="412C57E6" w14:textId="77777777" w:rsidR="00B63139" w:rsidRPr="0047141F" w:rsidRDefault="00B63139" w:rsidP="00B63139">
            <w:pPr>
              <w:pStyle w:val="Listeavsnitt"/>
              <w:numPr>
                <w:ilvl w:val="0"/>
                <w:numId w:val="6"/>
              </w:numPr>
              <w:spacing w:after="0" w:line="240" w:lineRule="auto"/>
              <w:rPr>
                <w:rFonts w:ascii="Times New Roman" w:eastAsiaTheme="minorEastAsia" w:hAnsi="Times New Roman" w:cs="Times New Roman"/>
                <w:sz w:val="24"/>
                <w:szCs w:val="24"/>
              </w:rPr>
            </w:pPr>
            <w:r w:rsidRPr="0047141F">
              <w:rPr>
                <w:rFonts w:ascii="Times New Roman" w:hAnsi="Times New Roman" w:cs="Times New Roman"/>
                <w:sz w:val="24"/>
                <w:szCs w:val="24"/>
              </w:rPr>
              <w:t>Kan unngår å øke antall personell</w:t>
            </w:r>
          </w:p>
          <w:p w14:paraId="5D34F3BC" w14:textId="77777777" w:rsidR="00B63139" w:rsidRPr="0047141F" w:rsidRDefault="00B63139" w:rsidP="00B63139">
            <w:pPr>
              <w:pStyle w:val="Listeavsnitt"/>
              <w:numPr>
                <w:ilvl w:val="0"/>
                <w:numId w:val="6"/>
              </w:numPr>
              <w:spacing w:after="0" w:line="240" w:lineRule="auto"/>
              <w:rPr>
                <w:rFonts w:ascii="Times New Roman" w:hAnsi="Times New Roman" w:cs="Times New Roman"/>
                <w:sz w:val="24"/>
                <w:szCs w:val="24"/>
              </w:rPr>
            </w:pPr>
            <w:r w:rsidRPr="0047141F">
              <w:rPr>
                <w:rFonts w:ascii="Times New Roman" w:hAnsi="Times New Roman" w:cs="Times New Roman"/>
                <w:sz w:val="24"/>
                <w:szCs w:val="24"/>
              </w:rPr>
              <w:t>Unngår drivstoffutgifter ifb. At antall tilsyn/besøk reduseres</w:t>
            </w:r>
          </w:p>
          <w:p w14:paraId="537763B0" w14:textId="77777777" w:rsidR="00B63139" w:rsidRPr="0047141F" w:rsidRDefault="00B63139" w:rsidP="00E90997">
            <w:pPr>
              <w:rPr>
                <w:rFonts w:ascii="Times New Roman" w:hAnsi="Times New Roman" w:cs="Times New Roman"/>
                <w:sz w:val="24"/>
                <w:szCs w:val="24"/>
              </w:rPr>
            </w:pPr>
          </w:p>
          <w:p w14:paraId="26384276" w14:textId="77777777" w:rsidR="00B63139" w:rsidRPr="0047141F" w:rsidRDefault="00B63139" w:rsidP="00E90997">
            <w:pPr>
              <w:rPr>
                <w:rFonts w:ascii="Times New Roman" w:hAnsi="Times New Roman" w:cs="Times New Roman"/>
                <w:sz w:val="24"/>
                <w:szCs w:val="24"/>
              </w:rPr>
            </w:pPr>
          </w:p>
        </w:tc>
      </w:tr>
    </w:tbl>
    <w:p w14:paraId="44586251" w14:textId="77777777" w:rsidR="00B63139" w:rsidRPr="0047141F" w:rsidRDefault="00B63139" w:rsidP="00B63139">
      <w:pPr>
        <w:rPr>
          <w:rFonts w:ascii="Times New Roman" w:hAnsi="Times New Roman" w:cs="Times New Roman"/>
          <w:sz w:val="24"/>
          <w:szCs w:val="24"/>
        </w:rPr>
      </w:pPr>
    </w:p>
    <w:p w14:paraId="0DC09758" w14:textId="77777777" w:rsidR="00B63139" w:rsidRPr="0047141F" w:rsidRDefault="00B63139" w:rsidP="00B63139">
      <w:pPr>
        <w:rPr>
          <w:rFonts w:ascii="Times New Roman" w:hAnsi="Times New Roman" w:cs="Times New Roman"/>
          <w:sz w:val="24"/>
          <w:szCs w:val="24"/>
        </w:rPr>
      </w:pPr>
    </w:p>
    <w:p w14:paraId="1F6B6E62" w14:textId="77777777" w:rsidR="00B63139" w:rsidRPr="0047141F" w:rsidRDefault="00B63139" w:rsidP="00B6305D">
      <w:pPr>
        <w:pStyle w:val="Ingenmellomrom"/>
        <w:rPr>
          <w:rFonts w:ascii="Times New Roman" w:hAnsi="Times New Roman" w:cs="Times New Roman"/>
          <w:b/>
          <w:sz w:val="24"/>
          <w:szCs w:val="24"/>
        </w:rPr>
      </w:pPr>
    </w:p>
    <w:sectPr w:rsidR="00B63139" w:rsidRPr="0047141F">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1CD93" w14:textId="77777777" w:rsidR="003A3B4B" w:rsidRDefault="003A3B4B" w:rsidP="003A3B4B">
      <w:pPr>
        <w:spacing w:after="0" w:line="240" w:lineRule="auto"/>
      </w:pPr>
      <w:r>
        <w:separator/>
      </w:r>
    </w:p>
  </w:endnote>
  <w:endnote w:type="continuationSeparator" w:id="0">
    <w:p w14:paraId="662AC667" w14:textId="77777777" w:rsidR="003A3B4B" w:rsidRDefault="003A3B4B" w:rsidP="003A3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OpenSans-Regular">
    <w:altName w:val="Cambria"/>
    <w:panose1 w:val="00000000000000000000"/>
    <w:charset w:val="00"/>
    <w:family w:val="roman"/>
    <w:notTrueType/>
    <w:pitch w:val="default"/>
  </w:font>
  <w:font w:name="Baskervill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639645"/>
      <w:docPartObj>
        <w:docPartGallery w:val="Page Numbers (Bottom of Page)"/>
        <w:docPartUnique/>
      </w:docPartObj>
    </w:sdtPr>
    <w:sdtEndPr/>
    <w:sdtContent>
      <w:p w14:paraId="0D9844E8" w14:textId="57FC185B" w:rsidR="003A3B4B" w:rsidRDefault="003A3B4B">
        <w:pPr>
          <w:pStyle w:val="Bunntekst"/>
          <w:jc w:val="right"/>
        </w:pPr>
        <w:r>
          <w:fldChar w:fldCharType="begin"/>
        </w:r>
        <w:r>
          <w:instrText>PAGE   \* MERGEFORMAT</w:instrText>
        </w:r>
        <w:r>
          <w:fldChar w:fldCharType="separate"/>
        </w:r>
        <w:r>
          <w:rPr>
            <w:lang w:val="nb-NO"/>
          </w:rPr>
          <w:t>2</w:t>
        </w:r>
        <w:r>
          <w:fldChar w:fldCharType="end"/>
        </w:r>
      </w:p>
    </w:sdtContent>
  </w:sdt>
  <w:p w14:paraId="38FE4E4A" w14:textId="77777777" w:rsidR="003A3B4B" w:rsidRDefault="003A3B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29499" w14:textId="77777777" w:rsidR="003A3B4B" w:rsidRDefault="003A3B4B" w:rsidP="003A3B4B">
      <w:pPr>
        <w:spacing w:after="0" w:line="240" w:lineRule="auto"/>
      </w:pPr>
      <w:r>
        <w:separator/>
      </w:r>
    </w:p>
  </w:footnote>
  <w:footnote w:type="continuationSeparator" w:id="0">
    <w:p w14:paraId="0426392D" w14:textId="77777777" w:rsidR="003A3B4B" w:rsidRDefault="003A3B4B" w:rsidP="003A3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C53"/>
    <w:multiLevelType w:val="multilevel"/>
    <w:tmpl w:val="C66215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923F51"/>
    <w:multiLevelType w:val="hybridMultilevel"/>
    <w:tmpl w:val="7E284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F7437A"/>
    <w:multiLevelType w:val="hybridMultilevel"/>
    <w:tmpl w:val="FFFFFFFF"/>
    <w:lvl w:ilvl="0" w:tplc="CAE65950">
      <w:start w:val="1"/>
      <w:numFmt w:val="bullet"/>
      <w:lvlText w:val=""/>
      <w:lvlJc w:val="left"/>
      <w:pPr>
        <w:ind w:left="720" w:hanging="360"/>
      </w:pPr>
      <w:rPr>
        <w:rFonts w:ascii="Symbol" w:hAnsi="Symbol" w:hint="default"/>
      </w:rPr>
    </w:lvl>
    <w:lvl w:ilvl="1" w:tplc="A91C452A">
      <w:start w:val="1"/>
      <w:numFmt w:val="bullet"/>
      <w:lvlText w:val="o"/>
      <w:lvlJc w:val="left"/>
      <w:pPr>
        <w:ind w:left="1440" w:hanging="360"/>
      </w:pPr>
      <w:rPr>
        <w:rFonts w:ascii="Courier New" w:hAnsi="Courier New" w:hint="default"/>
      </w:rPr>
    </w:lvl>
    <w:lvl w:ilvl="2" w:tplc="D6E80A9A">
      <w:start w:val="1"/>
      <w:numFmt w:val="bullet"/>
      <w:lvlText w:val=""/>
      <w:lvlJc w:val="left"/>
      <w:pPr>
        <w:ind w:left="2160" w:hanging="360"/>
      </w:pPr>
      <w:rPr>
        <w:rFonts w:ascii="Wingdings" w:hAnsi="Wingdings" w:hint="default"/>
      </w:rPr>
    </w:lvl>
    <w:lvl w:ilvl="3" w:tplc="F60AA498">
      <w:start w:val="1"/>
      <w:numFmt w:val="bullet"/>
      <w:lvlText w:val=""/>
      <w:lvlJc w:val="left"/>
      <w:pPr>
        <w:ind w:left="2880" w:hanging="360"/>
      </w:pPr>
      <w:rPr>
        <w:rFonts w:ascii="Symbol" w:hAnsi="Symbol" w:hint="default"/>
      </w:rPr>
    </w:lvl>
    <w:lvl w:ilvl="4" w:tplc="CF28D644">
      <w:start w:val="1"/>
      <w:numFmt w:val="bullet"/>
      <w:lvlText w:val="o"/>
      <w:lvlJc w:val="left"/>
      <w:pPr>
        <w:ind w:left="3600" w:hanging="360"/>
      </w:pPr>
      <w:rPr>
        <w:rFonts w:ascii="Courier New" w:hAnsi="Courier New" w:hint="default"/>
      </w:rPr>
    </w:lvl>
    <w:lvl w:ilvl="5" w:tplc="8DFCA9B6">
      <w:start w:val="1"/>
      <w:numFmt w:val="bullet"/>
      <w:lvlText w:val=""/>
      <w:lvlJc w:val="left"/>
      <w:pPr>
        <w:ind w:left="4320" w:hanging="360"/>
      </w:pPr>
      <w:rPr>
        <w:rFonts w:ascii="Wingdings" w:hAnsi="Wingdings" w:hint="default"/>
      </w:rPr>
    </w:lvl>
    <w:lvl w:ilvl="6" w:tplc="365CB2EA">
      <w:start w:val="1"/>
      <w:numFmt w:val="bullet"/>
      <w:lvlText w:val=""/>
      <w:lvlJc w:val="left"/>
      <w:pPr>
        <w:ind w:left="5040" w:hanging="360"/>
      </w:pPr>
      <w:rPr>
        <w:rFonts w:ascii="Symbol" w:hAnsi="Symbol" w:hint="default"/>
      </w:rPr>
    </w:lvl>
    <w:lvl w:ilvl="7" w:tplc="6C986444">
      <w:start w:val="1"/>
      <w:numFmt w:val="bullet"/>
      <w:lvlText w:val="o"/>
      <w:lvlJc w:val="left"/>
      <w:pPr>
        <w:ind w:left="5760" w:hanging="360"/>
      </w:pPr>
      <w:rPr>
        <w:rFonts w:ascii="Courier New" w:hAnsi="Courier New" w:hint="default"/>
      </w:rPr>
    </w:lvl>
    <w:lvl w:ilvl="8" w:tplc="EFB6DF28">
      <w:start w:val="1"/>
      <w:numFmt w:val="bullet"/>
      <w:lvlText w:val=""/>
      <w:lvlJc w:val="left"/>
      <w:pPr>
        <w:ind w:left="6480" w:hanging="360"/>
      </w:pPr>
      <w:rPr>
        <w:rFonts w:ascii="Wingdings" w:hAnsi="Wingdings" w:hint="default"/>
      </w:rPr>
    </w:lvl>
  </w:abstractNum>
  <w:abstractNum w:abstractNumId="3" w15:restartNumberingAfterBreak="0">
    <w:nsid w:val="057F7CB3"/>
    <w:multiLevelType w:val="multilevel"/>
    <w:tmpl w:val="6DA81D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725BFD"/>
    <w:multiLevelType w:val="hybridMultilevel"/>
    <w:tmpl w:val="FFFFFFFF"/>
    <w:lvl w:ilvl="0" w:tplc="9A6CCC54">
      <w:start w:val="1"/>
      <w:numFmt w:val="bullet"/>
      <w:lvlText w:val=""/>
      <w:lvlJc w:val="left"/>
      <w:pPr>
        <w:ind w:left="720" w:hanging="360"/>
      </w:pPr>
      <w:rPr>
        <w:rFonts w:ascii="Symbol" w:hAnsi="Symbol" w:hint="default"/>
      </w:rPr>
    </w:lvl>
    <w:lvl w:ilvl="1" w:tplc="38AEE6E2">
      <w:start w:val="1"/>
      <w:numFmt w:val="bullet"/>
      <w:lvlText w:val="o"/>
      <w:lvlJc w:val="left"/>
      <w:pPr>
        <w:ind w:left="1440" w:hanging="360"/>
      </w:pPr>
      <w:rPr>
        <w:rFonts w:ascii="Courier New" w:hAnsi="Courier New" w:hint="default"/>
      </w:rPr>
    </w:lvl>
    <w:lvl w:ilvl="2" w:tplc="F294BC72">
      <w:start w:val="1"/>
      <w:numFmt w:val="bullet"/>
      <w:lvlText w:val=""/>
      <w:lvlJc w:val="left"/>
      <w:pPr>
        <w:ind w:left="2160" w:hanging="360"/>
      </w:pPr>
      <w:rPr>
        <w:rFonts w:ascii="Wingdings" w:hAnsi="Wingdings" w:hint="default"/>
      </w:rPr>
    </w:lvl>
    <w:lvl w:ilvl="3" w:tplc="D7A0CC5A">
      <w:start w:val="1"/>
      <w:numFmt w:val="bullet"/>
      <w:lvlText w:val=""/>
      <w:lvlJc w:val="left"/>
      <w:pPr>
        <w:ind w:left="2880" w:hanging="360"/>
      </w:pPr>
      <w:rPr>
        <w:rFonts w:ascii="Symbol" w:hAnsi="Symbol" w:hint="default"/>
      </w:rPr>
    </w:lvl>
    <w:lvl w:ilvl="4" w:tplc="16F4CD7C">
      <w:start w:val="1"/>
      <w:numFmt w:val="bullet"/>
      <w:lvlText w:val="o"/>
      <w:lvlJc w:val="left"/>
      <w:pPr>
        <w:ind w:left="3600" w:hanging="360"/>
      </w:pPr>
      <w:rPr>
        <w:rFonts w:ascii="Courier New" w:hAnsi="Courier New" w:hint="default"/>
      </w:rPr>
    </w:lvl>
    <w:lvl w:ilvl="5" w:tplc="C0AE800A">
      <w:start w:val="1"/>
      <w:numFmt w:val="bullet"/>
      <w:lvlText w:val=""/>
      <w:lvlJc w:val="left"/>
      <w:pPr>
        <w:ind w:left="4320" w:hanging="360"/>
      </w:pPr>
      <w:rPr>
        <w:rFonts w:ascii="Wingdings" w:hAnsi="Wingdings" w:hint="default"/>
      </w:rPr>
    </w:lvl>
    <w:lvl w:ilvl="6" w:tplc="7526BE18">
      <w:start w:val="1"/>
      <w:numFmt w:val="bullet"/>
      <w:lvlText w:val=""/>
      <w:lvlJc w:val="left"/>
      <w:pPr>
        <w:ind w:left="5040" w:hanging="360"/>
      </w:pPr>
      <w:rPr>
        <w:rFonts w:ascii="Symbol" w:hAnsi="Symbol" w:hint="default"/>
      </w:rPr>
    </w:lvl>
    <w:lvl w:ilvl="7" w:tplc="119E3FDA">
      <w:start w:val="1"/>
      <w:numFmt w:val="bullet"/>
      <w:lvlText w:val="o"/>
      <w:lvlJc w:val="left"/>
      <w:pPr>
        <w:ind w:left="5760" w:hanging="360"/>
      </w:pPr>
      <w:rPr>
        <w:rFonts w:ascii="Courier New" w:hAnsi="Courier New" w:hint="default"/>
      </w:rPr>
    </w:lvl>
    <w:lvl w:ilvl="8" w:tplc="F27AEA2A">
      <w:start w:val="1"/>
      <w:numFmt w:val="bullet"/>
      <w:lvlText w:val=""/>
      <w:lvlJc w:val="left"/>
      <w:pPr>
        <w:ind w:left="6480" w:hanging="360"/>
      </w:pPr>
      <w:rPr>
        <w:rFonts w:ascii="Wingdings" w:hAnsi="Wingdings" w:hint="default"/>
      </w:rPr>
    </w:lvl>
  </w:abstractNum>
  <w:abstractNum w:abstractNumId="5" w15:restartNumberingAfterBreak="0">
    <w:nsid w:val="07C37BFF"/>
    <w:multiLevelType w:val="hybridMultilevel"/>
    <w:tmpl w:val="9120FA84"/>
    <w:lvl w:ilvl="0" w:tplc="2D9E92FE">
      <w:start w:val="1"/>
      <w:numFmt w:val="bullet"/>
      <w:lvlText w:val="•"/>
      <w:lvlJc w:val="left"/>
      <w:pPr>
        <w:tabs>
          <w:tab w:val="num" w:pos="720"/>
        </w:tabs>
        <w:ind w:left="720" w:hanging="360"/>
      </w:pPr>
      <w:rPr>
        <w:rFonts w:ascii="Times New Roman" w:hAnsi="Times New Roman" w:hint="default"/>
      </w:rPr>
    </w:lvl>
    <w:lvl w:ilvl="1" w:tplc="B204C04C" w:tentative="1">
      <w:start w:val="1"/>
      <w:numFmt w:val="bullet"/>
      <w:lvlText w:val="•"/>
      <w:lvlJc w:val="left"/>
      <w:pPr>
        <w:tabs>
          <w:tab w:val="num" w:pos="1440"/>
        </w:tabs>
        <w:ind w:left="1440" w:hanging="360"/>
      </w:pPr>
      <w:rPr>
        <w:rFonts w:ascii="Times New Roman" w:hAnsi="Times New Roman" w:hint="default"/>
      </w:rPr>
    </w:lvl>
    <w:lvl w:ilvl="2" w:tplc="B276006A" w:tentative="1">
      <w:start w:val="1"/>
      <w:numFmt w:val="bullet"/>
      <w:lvlText w:val="•"/>
      <w:lvlJc w:val="left"/>
      <w:pPr>
        <w:tabs>
          <w:tab w:val="num" w:pos="2160"/>
        </w:tabs>
        <w:ind w:left="2160" w:hanging="360"/>
      </w:pPr>
      <w:rPr>
        <w:rFonts w:ascii="Times New Roman" w:hAnsi="Times New Roman" w:hint="default"/>
      </w:rPr>
    </w:lvl>
    <w:lvl w:ilvl="3" w:tplc="228241F6" w:tentative="1">
      <w:start w:val="1"/>
      <w:numFmt w:val="bullet"/>
      <w:lvlText w:val="•"/>
      <w:lvlJc w:val="left"/>
      <w:pPr>
        <w:tabs>
          <w:tab w:val="num" w:pos="2880"/>
        </w:tabs>
        <w:ind w:left="2880" w:hanging="360"/>
      </w:pPr>
      <w:rPr>
        <w:rFonts w:ascii="Times New Roman" w:hAnsi="Times New Roman" w:hint="default"/>
      </w:rPr>
    </w:lvl>
    <w:lvl w:ilvl="4" w:tplc="E4124C52" w:tentative="1">
      <w:start w:val="1"/>
      <w:numFmt w:val="bullet"/>
      <w:lvlText w:val="•"/>
      <w:lvlJc w:val="left"/>
      <w:pPr>
        <w:tabs>
          <w:tab w:val="num" w:pos="3600"/>
        </w:tabs>
        <w:ind w:left="3600" w:hanging="360"/>
      </w:pPr>
      <w:rPr>
        <w:rFonts w:ascii="Times New Roman" w:hAnsi="Times New Roman" w:hint="default"/>
      </w:rPr>
    </w:lvl>
    <w:lvl w:ilvl="5" w:tplc="35D0F8F2" w:tentative="1">
      <w:start w:val="1"/>
      <w:numFmt w:val="bullet"/>
      <w:lvlText w:val="•"/>
      <w:lvlJc w:val="left"/>
      <w:pPr>
        <w:tabs>
          <w:tab w:val="num" w:pos="4320"/>
        </w:tabs>
        <w:ind w:left="4320" w:hanging="360"/>
      </w:pPr>
      <w:rPr>
        <w:rFonts w:ascii="Times New Roman" w:hAnsi="Times New Roman" w:hint="default"/>
      </w:rPr>
    </w:lvl>
    <w:lvl w:ilvl="6" w:tplc="1D989618" w:tentative="1">
      <w:start w:val="1"/>
      <w:numFmt w:val="bullet"/>
      <w:lvlText w:val="•"/>
      <w:lvlJc w:val="left"/>
      <w:pPr>
        <w:tabs>
          <w:tab w:val="num" w:pos="5040"/>
        </w:tabs>
        <w:ind w:left="5040" w:hanging="360"/>
      </w:pPr>
      <w:rPr>
        <w:rFonts w:ascii="Times New Roman" w:hAnsi="Times New Roman" w:hint="default"/>
      </w:rPr>
    </w:lvl>
    <w:lvl w:ilvl="7" w:tplc="B65EECF6" w:tentative="1">
      <w:start w:val="1"/>
      <w:numFmt w:val="bullet"/>
      <w:lvlText w:val="•"/>
      <w:lvlJc w:val="left"/>
      <w:pPr>
        <w:tabs>
          <w:tab w:val="num" w:pos="5760"/>
        </w:tabs>
        <w:ind w:left="5760" w:hanging="360"/>
      </w:pPr>
      <w:rPr>
        <w:rFonts w:ascii="Times New Roman" w:hAnsi="Times New Roman" w:hint="default"/>
      </w:rPr>
    </w:lvl>
    <w:lvl w:ilvl="8" w:tplc="3716AF4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8500E60"/>
    <w:multiLevelType w:val="hybridMultilevel"/>
    <w:tmpl w:val="FFFFFFFF"/>
    <w:lvl w:ilvl="0" w:tplc="3BFCA618">
      <w:start w:val="1"/>
      <w:numFmt w:val="bullet"/>
      <w:lvlText w:val=""/>
      <w:lvlJc w:val="left"/>
      <w:pPr>
        <w:ind w:left="720" w:hanging="360"/>
      </w:pPr>
      <w:rPr>
        <w:rFonts w:ascii="Symbol" w:hAnsi="Symbol" w:hint="default"/>
      </w:rPr>
    </w:lvl>
    <w:lvl w:ilvl="1" w:tplc="7A14B276">
      <w:start w:val="1"/>
      <w:numFmt w:val="bullet"/>
      <w:lvlText w:val="o"/>
      <w:lvlJc w:val="left"/>
      <w:pPr>
        <w:ind w:left="1440" w:hanging="360"/>
      </w:pPr>
      <w:rPr>
        <w:rFonts w:ascii="Courier New" w:hAnsi="Courier New" w:hint="default"/>
      </w:rPr>
    </w:lvl>
    <w:lvl w:ilvl="2" w:tplc="E0768D08">
      <w:start w:val="1"/>
      <w:numFmt w:val="bullet"/>
      <w:lvlText w:val=""/>
      <w:lvlJc w:val="left"/>
      <w:pPr>
        <w:ind w:left="2160" w:hanging="360"/>
      </w:pPr>
      <w:rPr>
        <w:rFonts w:ascii="Wingdings" w:hAnsi="Wingdings" w:hint="default"/>
      </w:rPr>
    </w:lvl>
    <w:lvl w:ilvl="3" w:tplc="15D049CC">
      <w:start w:val="1"/>
      <w:numFmt w:val="bullet"/>
      <w:lvlText w:val=""/>
      <w:lvlJc w:val="left"/>
      <w:pPr>
        <w:ind w:left="2880" w:hanging="360"/>
      </w:pPr>
      <w:rPr>
        <w:rFonts w:ascii="Symbol" w:hAnsi="Symbol" w:hint="default"/>
      </w:rPr>
    </w:lvl>
    <w:lvl w:ilvl="4" w:tplc="7A047188">
      <w:start w:val="1"/>
      <w:numFmt w:val="bullet"/>
      <w:lvlText w:val="o"/>
      <w:lvlJc w:val="left"/>
      <w:pPr>
        <w:ind w:left="3600" w:hanging="360"/>
      </w:pPr>
      <w:rPr>
        <w:rFonts w:ascii="Courier New" w:hAnsi="Courier New" w:hint="default"/>
      </w:rPr>
    </w:lvl>
    <w:lvl w:ilvl="5" w:tplc="EFBA4AFE">
      <w:start w:val="1"/>
      <w:numFmt w:val="bullet"/>
      <w:lvlText w:val=""/>
      <w:lvlJc w:val="left"/>
      <w:pPr>
        <w:ind w:left="4320" w:hanging="360"/>
      </w:pPr>
      <w:rPr>
        <w:rFonts w:ascii="Wingdings" w:hAnsi="Wingdings" w:hint="default"/>
      </w:rPr>
    </w:lvl>
    <w:lvl w:ilvl="6" w:tplc="767AC27A">
      <w:start w:val="1"/>
      <w:numFmt w:val="bullet"/>
      <w:lvlText w:val=""/>
      <w:lvlJc w:val="left"/>
      <w:pPr>
        <w:ind w:left="5040" w:hanging="360"/>
      </w:pPr>
      <w:rPr>
        <w:rFonts w:ascii="Symbol" w:hAnsi="Symbol" w:hint="default"/>
      </w:rPr>
    </w:lvl>
    <w:lvl w:ilvl="7" w:tplc="6EB46A8C">
      <w:start w:val="1"/>
      <w:numFmt w:val="bullet"/>
      <w:lvlText w:val="o"/>
      <w:lvlJc w:val="left"/>
      <w:pPr>
        <w:ind w:left="5760" w:hanging="360"/>
      </w:pPr>
      <w:rPr>
        <w:rFonts w:ascii="Courier New" w:hAnsi="Courier New" w:hint="default"/>
      </w:rPr>
    </w:lvl>
    <w:lvl w:ilvl="8" w:tplc="121C2DB6">
      <w:start w:val="1"/>
      <w:numFmt w:val="bullet"/>
      <w:lvlText w:val=""/>
      <w:lvlJc w:val="left"/>
      <w:pPr>
        <w:ind w:left="6480" w:hanging="360"/>
      </w:pPr>
      <w:rPr>
        <w:rFonts w:ascii="Wingdings" w:hAnsi="Wingdings" w:hint="default"/>
      </w:rPr>
    </w:lvl>
  </w:abstractNum>
  <w:abstractNum w:abstractNumId="7" w15:restartNumberingAfterBreak="0">
    <w:nsid w:val="09FB0A86"/>
    <w:multiLevelType w:val="hybridMultilevel"/>
    <w:tmpl w:val="E7B48354"/>
    <w:lvl w:ilvl="0" w:tplc="D3E819AC">
      <w:start w:val="1"/>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0A27332B"/>
    <w:multiLevelType w:val="hybridMultilevel"/>
    <w:tmpl w:val="87FC63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C513B0A"/>
    <w:multiLevelType w:val="hybridMultilevel"/>
    <w:tmpl w:val="FFFFFFFF"/>
    <w:lvl w:ilvl="0" w:tplc="4F865CB8">
      <w:start w:val="1"/>
      <w:numFmt w:val="bullet"/>
      <w:lvlText w:val=""/>
      <w:lvlJc w:val="left"/>
      <w:pPr>
        <w:ind w:left="720" w:hanging="360"/>
      </w:pPr>
      <w:rPr>
        <w:rFonts w:ascii="Symbol" w:hAnsi="Symbol" w:hint="default"/>
      </w:rPr>
    </w:lvl>
    <w:lvl w:ilvl="1" w:tplc="99B05EF0">
      <w:start w:val="1"/>
      <w:numFmt w:val="bullet"/>
      <w:lvlText w:val="o"/>
      <w:lvlJc w:val="left"/>
      <w:pPr>
        <w:ind w:left="1440" w:hanging="360"/>
      </w:pPr>
      <w:rPr>
        <w:rFonts w:ascii="Courier New" w:hAnsi="Courier New" w:hint="default"/>
      </w:rPr>
    </w:lvl>
    <w:lvl w:ilvl="2" w:tplc="788C3182">
      <w:start w:val="1"/>
      <w:numFmt w:val="bullet"/>
      <w:lvlText w:val=""/>
      <w:lvlJc w:val="left"/>
      <w:pPr>
        <w:ind w:left="2160" w:hanging="360"/>
      </w:pPr>
      <w:rPr>
        <w:rFonts w:ascii="Wingdings" w:hAnsi="Wingdings" w:hint="default"/>
      </w:rPr>
    </w:lvl>
    <w:lvl w:ilvl="3" w:tplc="A3DCE19E">
      <w:start w:val="1"/>
      <w:numFmt w:val="bullet"/>
      <w:lvlText w:val=""/>
      <w:lvlJc w:val="left"/>
      <w:pPr>
        <w:ind w:left="2880" w:hanging="360"/>
      </w:pPr>
      <w:rPr>
        <w:rFonts w:ascii="Symbol" w:hAnsi="Symbol" w:hint="default"/>
      </w:rPr>
    </w:lvl>
    <w:lvl w:ilvl="4" w:tplc="0A40B720">
      <w:start w:val="1"/>
      <w:numFmt w:val="bullet"/>
      <w:lvlText w:val="o"/>
      <w:lvlJc w:val="left"/>
      <w:pPr>
        <w:ind w:left="3600" w:hanging="360"/>
      </w:pPr>
      <w:rPr>
        <w:rFonts w:ascii="Courier New" w:hAnsi="Courier New" w:hint="default"/>
      </w:rPr>
    </w:lvl>
    <w:lvl w:ilvl="5" w:tplc="C3C25CA4">
      <w:start w:val="1"/>
      <w:numFmt w:val="bullet"/>
      <w:lvlText w:val=""/>
      <w:lvlJc w:val="left"/>
      <w:pPr>
        <w:ind w:left="4320" w:hanging="360"/>
      </w:pPr>
      <w:rPr>
        <w:rFonts w:ascii="Wingdings" w:hAnsi="Wingdings" w:hint="default"/>
      </w:rPr>
    </w:lvl>
    <w:lvl w:ilvl="6" w:tplc="64D808FA">
      <w:start w:val="1"/>
      <w:numFmt w:val="bullet"/>
      <w:lvlText w:val=""/>
      <w:lvlJc w:val="left"/>
      <w:pPr>
        <w:ind w:left="5040" w:hanging="360"/>
      </w:pPr>
      <w:rPr>
        <w:rFonts w:ascii="Symbol" w:hAnsi="Symbol" w:hint="default"/>
      </w:rPr>
    </w:lvl>
    <w:lvl w:ilvl="7" w:tplc="DBE21D06">
      <w:start w:val="1"/>
      <w:numFmt w:val="bullet"/>
      <w:lvlText w:val="o"/>
      <w:lvlJc w:val="left"/>
      <w:pPr>
        <w:ind w:left="5760" w:hanging="360"/>
      </w:pPr>
      <w:rPr>
        <w:rFonts w:ascii="Courier New" w:hAnsi="Courier New" w:hint="default"/>
      </w:rPr>
    </w:lvl>
    <w:lvl w:ilvl="8" w:tplc="BAE8FA34">
      <w:start w:val="1"/>
      <w:numFmt w:val="bullet"/>
      <w:lvlText w:val=""/>
      <w:lvlJc w:val="left"/>
      <w:pPr>
        <w:ind w:left="6480" w:hanging="360"/>
      </w:pPr>
      <w:rPr>
        <w:rFonts w:ascii="Wingdings" w:hAnsi="Wingdings" w:hint="default"/>
      </w:rPr>
    </w:lvl>
  </w:abstractNum>
  <w:abstractNum w:abstractNumId="10" w15:restartNumberingAfterBreak="0">
    <w:nsid w:val="0D076654"/>
    <w:multiLevelType w:val="hybridMultilevel"/>
    <w:tmpl w:val="D8FAB1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1" w15:restartNumberingAfterBreak="0">
    <w:nsid w:val="101076E4"/>
    <w:multiLevelType w:val="hybridMultilevel"/>
    <w:tmpl w:val="A40274AA"/>
    <w:lvl w:ilvl="0" w:tplc="04140001">
      <w:start w:val="1"/>
      <w:numFmt w:val="bullet"/>
      <w:lvlText w:val=""/>
      <w:lvlJc w:val="left"/>
      <w:pPr>
        <w:tabs>
          <w:tab w:val="num" w:pos="720"/>
        </w:tabs>
        <w:ind w:left="720" w:hanging="360"/>
      </w:pPr>
      <w:rPr>
        <w:rFonts w:ascii="Symbol" w:hAnsi="Symbol"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12" w15:restartNumberingAfterBreak="0">
    <w:nsid w:val="103A3E90"/>
    <w:multiLevelType w:val="hybridMultilevel"/>
    <w:tmpl w:val="A746A5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3" w15:restartNumberingAfterBreak="0">
    <w:nsid w:val="170D79B2"/>
    <w:multiLevelType w:val="hybridMultilevel"/>
    <w:tmpl w:val="0ADCD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7A95748"/>
    <w:multiLevelType w:val="hybridMultilevel"/>
    <w:tmpl w:val="6BC83B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8356519"/>
    <w:multiLevelType w:val="hybridMultilevel"/>
    <w:tmpl w:val="68EA7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CAD5656"/>
    <w:multiLevelType w:val="multilevel"/>
    <w:tmpl w:val="612C29E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7" w15:restartNumberingAfterBreak="0">
    <w:nsid w:val="1FCD2EB2"/>
    <w:multiLevelType w:val="hybridMultilevel"/>
    <w:tmpl w:val="FFFFFFFF"/>
    <w:lvl w:ilvl="0" w:tplc="45A4F63E">
      <w:start w:val="1"/>
      <w:numFmt w:val="bullet"/>
      <w:lvlText w:val=""/>
      <w:lvlJc w:val="left"/>
      <w:pPr>
        <w:ind w:left="720" w:hanging="360"/>
      </w:pPr>
      <w:rPr>
        <w:rFonts w:ascii="Symbol" w:hAnsi="Symbol" w:hint="default"/>
      </w:rPr>
    </w:lvl>
    <w:lvl w:ilvl="1" w:tplc="65E455B4">
      <w:start w:val="1"/>
      <w:numFmt w:val="bullet"/>
      <w:lvlText w:val="o"/>
      <w:lvlJc w:val="left"/>
      <w:pPr>
        <w:ind w:left="1440" w:hanging="360"/>
      </w:pPr>
      <w:rPr>
        <w:rFonts w:ascii="Courier New" w:hAnsi="Courier New" w:hint="default"/>
      </w:rPr>
    </w:lvl>
    <w:lvl w:ilvl="2" w:tplc="59CC799A">
      <w:start w:val="1"/>
      <w:numFmt w:val="bullet"/>
      <w:lvlText w:val=""/>
      <w:lvlJc w:val="left"/>
      <w:pPr>
        <w:ind w:left="2160" w:hanging="360"/>
      </w:pPr>
      <w:rPr>
        <w:rFonts w:ascii="Wingdings" w:hAnsi="Wingdings" w:hint="default"/>
      </w:rPr>
    </w:lvl>
    <w:lvl w:ilvl="3" w:tplc="AA16BDA0">
      <w:start w:val="1"/>
      <w:numFmt w:val="bullet"/>
      <w:lvlText w:val=""/>
      <w:lvlJc w:val="left"/>
      <w:pPr>
        <w:ind w:left="2880" w:hanging="360"/>
      </w:pPr>
      <w:rPr>
        <w:rFonts w:ascii="Symbol" w:hAnsi="Symbol" w:hint="default"/>
      </w:rPr>
    </w:lvl>
    <w:lvl w:ilvl="4" w:tplc="573297D4">
      <w:start w:val="1"/>
      <w:numFmt w:val="bullet"/>
      <w:lvlText w:val="o"/>
      <w:lvlJc w:val="left"/>
      <w:pPr>
        <w:ind w:left="3600" w:hanging="360"/>
      </w:pPr>
      <w:rPr>
        <w:rFonts w:ascii="Courier New" w:hAnsi="Courier New" w:hint="default"/>
      </w:rPr>
    </w:lvl>
    <w:lvl w:ilvl="5" w:tplc="420E7A4C">
      <w:start w:val="1"/>
      <w:numFmt w:val="bullet"/>
      <w:lvlText w:val=""/>
      <w:lvlJc w:val="left"/>
      <w:pPr>
        <w:ind w:left="4320" w:hanging="360"/>
      </w:pPr>
      <w:rPr>
        <w:rFonts w:ascii="Wingdings" w:hAnsi="Wingdings" w:hint="default"/>
      </w:rPr>
    </w:lvl>
    <w:lvl w:ilvl="6" w:tplc="4E0A5BD8">
      <w:start w:val="1"/>
      <w:numFmt w:val="bullet"/>
      <w:lvlText w:val=""/>
      <w:lvlJc w:val="left"/>
      <w:pPr>
        <w:ind w:left="5040" w:hanging="360"/>
      </w:pPr>
      <w:rPr>
        <w:rFonts w:ascii="Symbol" w:hAnsi="Symbol" w:hint="default"/>
      </w:rPr>
    </w:lvl>
    <w:lvl w:ilvl="7" w:tplc="07F6EB10">
      <w:start w:val="1"/>
      <w:numFmt w:val="bullet"/>
      <w:lvlText w:val="o"/>
      <w:lvlJc w:val="left"/>
      <w:pPr>
        <w:ind w:left="5760" w:hanging="360"/>
      </w:pPr>
      <w:rPr>
        <w:rFonts w:ascii="Courier New" w:hAnsi="Courier New" w:hint="default"/>
      </w:rPr>
    </w:lvl>
    <w:lvl w:ilvl="8" w:tplc="6C1030DC">
      <w:start w:val="1"/>
      <w:numFmt w:val="bullet"/>
      <w:lvlText w:val=""/>
      <w:lvlJc w:val="left"/>
      <w:pPr>
        <w:ind w:left="6480" w:hanging="360"/>
      </w:pPr>
      <w:rPr>
        <w:rFonts w:ascii="Wingdings" w:hAnsi="Wingdings" w:hint="default"/>
      </w:rPr>
    </w:lvl>
  </w:abstractNum>
  <w:abstractNum w:abstractNumId="18" w15:restartNumberingAfterBreak="0">
    <w:nsid w:val="285F7191"/>
    <w:multiLevelType w:val="hybridMultilevel"/>
    <w:tmpl w:val="F482A638"/>
    <w:lvl w:ilvl="0" w:tplc="782A554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DC34957"/>
    <w:multiLevelType w:val="hybridMultilevel"/>
    <w:tmpl w:val="8E8878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FF87E8A"/>
    <w:multiLevelType w:val="hybridMultilevel"/>
    <w:tmpl w:val="FFFFFFFF"/>
    <w:lvl w:ilvl="0" w:tplc="7ABE5F3E">
      <w:start w:val="1"/>
      <w:numFmt w:val="bullet"/>
      <w:lvlText w:val=""/>
      <w:lvlJc w:val="left"/>
      <w:pPr>
        <w:ind w:left="720" w:hanging="360"/>
      </w:pPr>
      <w:rPr>
        <w:rFonts w:ascii="Symbol" w:hAnsi="Symbol" w:hint="default"/>
      </w:rPr>
    </w:lvl>
    <w:lvl w:ilvl="1" w:tplc="26586EDA">
      <w:start w:val="1"/>
      <w:numFmt w:val="bullet"/>
      <w:lvlText w:val="o"/>
      <w:lvlJc w:val="left"/>
      <w:pPr>
        <w:ind w:left="1440" w:hanging="360"/>
      </w:pPr>
      <w:rPr>
        <w:rFonts w:ascii="Courier New" w:hAnsi="Courier New" w:hint="default"/>
      </w:rPr>
    </w:lvl>
    <w:lvl w:ilvl="2" w:tplc="04BC1F6C">
      <w:start w:val="1"/>
      <w:numFmt w:val="bullet"/>
      <w:lvlText w:val=""/>
      <w:lvlJc w:val="left"/>
      <w:pPr>
        <w:ind w:left="2160" w:hanging="360"/>
      </w:pPr>
      <w:rPr>
        <w:rFonts w:ascii="Wingdings" w:hAnsi="Wingdings" w:hint="default"/>
      </w:rPr>
    </w:lvl>
    <w:lvl w:ilvl="3" w:tplc="F1B2E94E">
      <w:start w:val="1"/>
      <w:numFmt w:val="bullet"/>
      <w:lvlText w:val=""/>
      <w:lvlJc w:val="left"/>
      <w:pPr>
        <w:ind w:left="2880" w:hanging="360"/>
      </w:pPr>
      <w:rPr>
        <w:rFonts w:ascii="Symbol" w:hAnsi="Symbol" w:hint="default"/>
      </w:rPr>
    </w:lvl>
    <w:lvl w:ilvl="4" w:tplc="D7F69E42">
      <w:start w:val="1"/>
      <w:numFmt w:val="bullet"/>
      <w:lvlText w:val="o"/>
      <w:lvlJc w:val="left"/>
      <w:pPr>
        <w:ind w:left="3600" w:hanging="360"/>
      </w:pPr>
      <w:rPr>
        <w:rFonts w:ascii="Courier New" w:hAnsi="Courier New" w:hint="default"/>
      </w:rPr>
    </w:lvl>
    <w:lvl w:ilvl="5" w:tplc="CAD01D08">
      <w:start w:val="1"/>
      <w:numFmt w:val="bullet"/>
      <w:lvlText w:val=""/>
      <w:lvlJc w:val="left"/>
      <w:pPr>
        <w:ind w:left="4320" w:hanging="360"/>
      </w:pPr>
      <w:rPr>
        <w:rFonts w:ascii="Wingdings" w:hAnsi="Wingdings" w:hint="default"/>
      </w:rPr>
    </w:lvl>
    <w:lvl w:ilvl="6" w:tplc="2A1CC276">
      <w:start w:val="1"/>
      <w:numFmt w:val="bullet"/>
      <w:lvlText w:val=""/>
      <w:lvlJc w:val="left"/>
      <w:pPr>
        <w:ind w:left="5040" w:hanging="360"/>
      </w:pPr>
      <w:rPr>
        <w:rFonts w:ascii="Symbol" w:hAnsi="Symbol" w:hint="default"/>
      </w:rPr>
    </w:lvl>
    <w:lvl w:ilvl="7" w:tplc="CDEC4B00">
      <w:start w:val="1"/>
      <w:numFmt w:val="bullet"/>
      <w:lvlText w:val="o"/>
      <w:lvlJc w:val="left"/>
      <w:pPr>
        <w:ind w:left="5760" w:hanging="360"/>
      </w:pPr>
      <w:rPr>
        <w:rFonts w:ascii="Courier New" w:hAnsi="Courier New" w:hint="default"/>
      </w:rPr>
    </w:lvl>
    <w:lvl w:ilvl="8" w:tplc="CBB43EA8">
      <w:start w:val="1"/>
      <w:numFmt w:val="bullet"/>
      <w:lvlText w:val=""/>
      <w:lvlJc w:val="left"/>
      <w:pPr>
        <w:ind w:left="6480" w:hanging="360"/>
      </w:pPr>
      <w:rPr>
        <w:rFonts w:ascii="Wingdings" w:hAnsi="Wingdings" w:hint="default"/>
      </w:rPr>
    </w:lvl>
  </w:abstractNum>
  <w:abstractNum w:abstractNumId="21" w15:restartNumberingAfterBreak="0">
    <w:nsid w:val="336273AB"/>
    <w:multiLevelType w:val="hybridMultilevel"/>
    <w:tmpl w:val="757810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EF4FEF"/>
    <w:multiLevelType w:val="multilevel"/>
    <w:tmpl w:val="AF2A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482E3F"/>
    <w:multiLevelType w:val="hybridMultilevel"/>
    <w:tmpl w:val="0D8C2D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D9D734C"/>
    <w:multiLevelType w:val="hybridMultilevel"/>
    <w:tmpl w:val="77E8A4E0"/>
    <w:lvl w:ilvl="0" w:tplc="CB9CC53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5A33E1C"/>
    <w:multiLevelType w:val="hybridMultilevel"/>
    <w:tmpl w:val="DAF0EAB8"/>
    <w:lvl w:ilvl="0" w:tplc="FA90303C">
      <w:start w:val="500"/>
      <w:numFmt w:val="bullet"/>
      <w:lvlText w:val="-"/>
      <w:lvlJc w:val="left"/>
      <w:pPr>
        <w:ind w:left="900" w:hanging="360"/>
      </w:pPr>
      <w:rPr>
        <w:rFonts w:ascii="Times New Roman" w:eastAsiaTheme="minorHAnsi" w:hAnsi="Times New Roman" w:cs="Times New Roman" w:hint="default"/>
      </w:rPr>
    </w:lvl>
    <w:lvl w:ilvl="1" w:tplc="04140003" w:tentative="1">
      <w:start w:val="1"/>
      <w:numFmt w:val="bullet"/>
      <w:lvlText w:val="o"/>
      <w:lvlJc w:val="left"/>
      <w:pPr>
        <w:ind w:left="1620" w:hanging="360"/>
      </w:pPr>
      <w:rPr>
        <w:rFonts w:ascii="Courier New" w:hAnsi="Courier New" w:cs="Courier New" w:hint="default"/>
      </w:rPr>
    </w:lvl>
    <w:lvl w:ilvl="2" w:tplc="04140005" w:tentative="1">
      <w:start w:val="1"/>
      <w:numFmt w:val="bullet"/>
      <w:lvlText w:val=""/>
      <w:lvlJc w:val="left"/>
      <w:pPr>
        <w:ind w:left="2340" w:hanging="360"/>
      </w:pPr>
      <w:rPr>
        <w:rFonts w:ascii="Wingdings" w:hAnsi="Wingdings" w:hint="default"/>
      </w:rPr>
    </w:lvl>
    <w:lvl w:ilvl="3" w:tplc="04140001" w:tentative="1">
      <w:start w:val="1"/>
      <w:numFmt w:val="bullet"/>
      <w:lvlText w:val=""/>
      <w:lvlJc w:val="left"/>
      <w:pPr>
        <w:ind w:left="3060" w:hanging="360"/>
      </w:pPr>
      <w:rPr>
        <w:rFonts w:ascii="Symbol" w:hAnsi="Symbol" w:hint="default"/>
      </w:rPr>
    </w:lvl>
    <w:lvl w:ilvl="4" w:tplc="04140003" w:tentative="1">
      <w:start w:val="1"/>
      <w:numFmt w:val="bullet"/>
      <w:lvlText w:val="o"/>
      <w:lvlJc w:val="left"/>
      <w:pPr>
        <w:ind w:left="3780" w:hanging="360"/>
      </w:pPr>
      <w:rPr>
        <w:rFonts w:ascii="Courier New" w:hAnsi="Courier New" w:cs="Courier New" w:hint="default"/>
      </w:rPr>
    </w:lvl>
    <w:lvl w:ilvl="5" w:tplc="04140005" w:tentative="1">
      <w:start w:val="1"/>
      <w:numFmt w:val="bullet"/>
      <w:lvlText w:val=""/>
      <w:lvlJc w:val="left"/>
      <w:pPr>
        <w:ind w:left="4500" w:hanging="360"/>
      </w:pPr>
      <w:rPr>
        <w:rFonts w:ascii="Wingdings" w:hAnsi="Wingdings" w:hint="default"/>
      </w:rPr>
    </w:lvl>
    <w:lvl w:ilvl="6" w:tplc="04140001" w:tentative="1">
      <w:start w:val="1"/>
      <w:numFmt w:val="bullet"/>
      <w:lvlText w:val=""/>
      <w:lvlJc w:val="left"/>
      <w:pPr>
        <w:ind w:left="5220" w:hanging="360"/>
      </w:pPr>
      <w:rPr>
        <w:rFonts w:ascii="Symbol" w:hAnsi="Symbol" w:hint="default"/>
      </w:rPr>
    </w:lvl>
    <w:lvl w:ilvl="7" w:tplc="04140003" w:tentative="1">
      <w:start w:val="1"/>
      <w:numFmt w:val="bullet"/>
      <w:lvlText w:val="o"/>
      <w:lvlJc w:val="left"/>
      <w:pPr>
        <w:ind w:left="5940" w:hanging="360"/>
      </w:pPr>
      <w:rPr>
        <w:rFonts w:ascii="Courier New" w:hAnsi="Courier New" w:cs="Courier New" w:hint="default"/>
      </w:rPr>
    </w:lvl>
    <w:lvl w:ilvl="8" w:tplc="04140005" w:tentative="1">
      <w:start w:val="1"/>
      <w:numFmt w:val="bullet"/>
      <w:lvlText w:val=""/>
      <w:lvlJc w:val="left"/>
      <w:pPr>
        <w:ind w:left="6660" w:hanging="360"/>
      </w:pPr>
      <w:rPr>
        <w:rFonts w:ascii="Wingdings" w:hAnsi="Wingdings" w:hint="default"/>
      </w:rPr>
    </w:lvl>
  </w:abstractNum>
  <w:abstractNum w:abstractNumId="26" w15:restartNumberingAfterBreak="0">
    <w:nsid w:val="464F0E87"/>
    <w:multiLevelType w:val="hybridMultilevel"/>
    <w:tmpl w:val="FFFFFFFF"/>
    <w:lvl w:ilvl="0" w:tplc="266AFE52">
      <w:start w:val="1"/>
      <w:numFmt w:val="bullet"/>
      <w:lvlText w:val=""/>
      <w:lvlJc w:val="left"/>
      <w:pPr>
        <w:ind w:left="720" w:hanging="360"/>
      </w:pPr>
      <w:rPr>
        <w:rFonts w:ascii="Symbol" w:hAnsi="Symbol" w:hint="default"/>
      </w:rPr>
    </w:lvl>
    <w:lvl w:ilvl="1" w:tplc="3DD2FF36">
      <w:start w:val="1"/>
      <w:numFmt w:val="bullet"/>
      <w:lvlText w:val="o"/>
      <w:lvlJc w:val="left"/>
      <w:pPr>
        <w:ind w:left="1440" w:hanging="360"/>
      </w:pPr>
      <w:rPr>
        <w:rFonts w:ascii="Courier New" w:hAnsi="Courier New" w:hint="default"/>
      </w:rPr>
    </w:lvl>
    <w:lvl w:ilvl="2" w:tplc="6A94308A">
      <w:start w:val="1"/>
      <w:numFmt w:val="bullet"/>
      <w:lvlText w:val=""/>
      <w:lvlJc w:val="left"/>
      <w:pPr>
        <w:ind w:left="2160" w:hanging="360"/>
      </w:pPr>
      <w:rPr>
        <w:rFonts w:ascii="Wingdings" w:hAnsi="Wingdings" w:hint="default"/>
      </w:rPr>
    </w:lvl>
    <w:lvl w:ilvl="3" w:tplc="9FB2E720">
      <w:start w:val="1"/>
      <w:numFmt w:val="bullet"/>
      <w:lvlText w:val=""/>
      <w:lvlJc w:val="left"/>
      <w:pPr>
        <w:ind w:left="2880" w:hanging="360"/>
      </w:pPr>
      <w:rPr>
        <w:rFonts w:ascii="Symbol" w:hAnsi="Symbol" w:hint="default"/>
      </w:rPr>
    </w:lvl>
    <w:lvl w:ilvl="4" w:tplc="567EBA1E">
      <w:start w:val="1"/>
      <w:numFmt w:val="bullet"/>
      <w:lvlText w:val="o"/>
      <w:lvlJc w:val="left"/>
      <w:pPr>
        <w:ind w:left="3600" w:hanging="360"/>
      </w:pPr>
      <w:rPr>
        <w:rFonts w:ascii="Courier New" w:hAnsi="Courier New" w:hint="default"/>
      </w:rPr>
    </w:lvl>
    <w:lvl w:ilvl="5" w:tplc="A3B00906">
      <w:start w:val="1"/>
      <w:numFmt w:val="bullet"/>
      <w:lvlText w:val=""/>
      <w:lvlJc w:val="left"/>
      <w:pPr>
        <w:ind w:left="4320" w:hanging="360"/>
      </w:pPr>
      <w:rPr>
        <w:rFonts w:ascii="Wingdings" w:hAnsi="Wingdings" w:hint="default"/>
      </w:rPr>
    </w:lvl>
    <w:lvl w:ilvl="6" w:tplc="6F163D72">
      <w:start w:val="1"/>
      <w:numFmt w:val="bullet"/>
      <w:lvlText w:val=""/>
      <w:lvlJc w:val="left"/>
      <w:pPr>
        <w:ind w:left="5040" w:hanging="360"/>
      </w:pPr>
      <w:rPr>
        <w:rFonts w:ascii="Symbol" w:hAnsi="Symbol" w:hint="default"/>
      </w:rPr>
    </w:lvl>
    <w:lvl w:ilvl="7" w:tplc="8C0ADBB2">
      <w:start w:val="1"/>
      <w:numFmt w:val="bullet"/>
      <w:lvlText w:val="o"/>
      <w:lvlJc w:val="left"/>
      <w:pPr>
        <w:ind w:left="5760" w:hanging="360"/>
      </w:pPr>
      <w:rPr>
        <w:rFonts w:ascii="Courier New" w:hAnsi="Courier New" w:hint="default"/>
      </w:rPr>
    </w:lvl>
    <w:lvl w:ilvl="8" w:tplc="ECAAE6A2">
      <w:start w:val="1"/>
      <w:numFmt w:val="bullet"/>
      <w:lvlText w:val=""/>
      <w:lvlJc w:val="left"/>
      <w:pPr>
        <w:ind w:left="6480" w:hanging="360"/>
      </w:pPr>
      <w:rPr>
        <w:rFonts w:ascii="Wingdings" w:hAnsi="Wingdings" w:hint="default"/>
      </w:rPr>
    </w:lvl>
  </w:abstractNum>
  <w:abstractNum w:abstractNumId="27" w15:restartNumberingAfterBreak="0">
    <w:nsid w:val="492A15E6"/>
    <w:multiLevelType w:val="hybridMultilevel"/>
    <w:tmpl w:val="C0061C92"/>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4BC50027"/>
    <w:multiLevelType w:val="hybridMultilevel"/>
    <w:tmpl w:val="22324996"/>
    <w:lvl w:ilvl="0" w:tplc="04140001">
      <w:start w:val="1"/>
      <w:numFmt w:val="bullet"/>
      <w:lvlText w:val=""/>
      <w:lvlJc w:val="left"/>
      <w:pPr>
        <w:ind w:left="720" w:hanging="360"/>
      </w:pPr>
      <w:rPr>
        <w:rFonts w:ascii="Symbol" w:hAnsi="Symbol" w:hint="default"/>
      </w:rPr>
    </w:lvl>
    <w:lvl w:ilvl="1" w:tplc="77AEE5A4">
      <w:start w:val="1"/>
      <w:numFmt w:val="bullet"/>
      <w:lvlText w:val="o"/>
      <w:lvlJc w:val="left"/>
      <w:pPr>
        <w:ind w:left="1353" w:hanging="360"/>
      </w:pPr>
      <w:rPr>
        <w:rFonts w:ascii="Courier New" w:hAnsi="Courier New" w:cs="Courier New"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D6C5BE7"/>
    <w:multiLevelType w:val="hybridMultilevel"/>
    <w:tmpl w:val="FFFFFFFF"/>
    <w:lvl w:ilvl="0" w:tplc="CA3025FA">
      <w:start w:val="1"/>
      <w:numFmt w:val="bullet"/>
      <w:lvlText w:val=""/>
      <w:lvlJc w:val="left"/>
      <w:pPr>
        <w:ind w:left="720" w:hanging="360"/>
      </w:pPr>
      <w:rPr>
        <w:rFonts w:ascii="Symbol" w:hAnsi="Symbol" w:hint="default"/>
      </w:rPr>
    </w:lvl>
    <w:lvl w:ilvl="1" w:tplc="5866D2E2">
      <w:start w:val="1"/>
      <w:numFmt w:val="bullet"/>
      <w:lvlText w:val="o"/>
      <w:lvlJc w:val="left"/>
      <w:pPr>
        <w:ind w:left="1440" w:hanging="360"/>
      </w:pPr>
      <w:rPr>
        <w:rFonts w:ascii="Courier New" w:hAnsi="Courier New" w:hint="default"/>
      </w:rPr>
    </w:lvl>
    <w:lvl w:ilvl="2" w:tplc="CF4EA22E">
      <w:start w:val="1"/>
      <w:numFmt w:val="bullet"/>
      <w:lvlText w:val=""/>
      <w:lvlJc w:val="left"/>
      <w:pPr>
        <w:ind w:left="2160" w:hanging="360"/>
      </w:pPr>
      <w:rPr>
        <w:rFonts w:ascii="Wingdings" w:hAnsi="Wingdings" w:hint="default"/>
      </w:rPr>
    </w:lvl>
    <w:lvl w:ilvl="3" w:tplc="458EE130">
      <w:start w:val="1"/>
      <w:numFmt w:val="bullet"/>
      <w:lvlText w:val=""/>
      <w:lvlJc w:val="left"/>
      <w:pPr>
        <w:ind w:left="2880" w:hanging="360"/>
      </w:pPr>
      <w:rPr>
        <w:rFonts w:ascii="Symbol" w:hAnsi="Symbol" w:hint="default"/>
      </w:rPr>
    </w:lvl>
    <w:lvl w:ilvl="4" w:tplc="7890C8FC">
      <w:start w:val="1"/>
      <w:numFmt w:val="bullet"/>
      <w:lvlText w:val="o"/>
      <w:lvlJc w:val="left"/>
      <w:pPr>
        <w:ind w:left="3600" w:hanging="360"/>
      </w:pPr>
      <w:rPr>
        <w:rFonts w:ascii="Courier New" w:hAnsi="Courier New" w:hint="default"/>
      </w:rPr>
    </w:lvl>
    <w:lvl w:ilvl="5" w:tplc="12E4FC06">
      <w:start w:val="1"/>
      <w:numFmt w:val="bullet"/>
      <w:lvlText w:val=""/>
      <w:lvlJc w:val="left"/>
      <w:pPr>
        <w:ind w:left="4320" w:hanging="360"/>
      </w:pPr>
      <w:rPr>
        <w:rFonts w:ascii="Wingdings" w:hAnsi="Wingdings" w:hint="default"/>
      </w:rPr>
    </w:lvl>
    <w:lvl w:ilvl="6" w:tplc="0C1A956E">
      <w:start w:val="1"/>
      <w:numFmt w:val="bullet"/>
      <w:lvlText w:val=""/>
      <w:lvlJc w:val="left"/>
      <w:pPr>
        <w:ind w:left="5040" w:hanging="360"/>
      </w:pPr>
      <w:rPr>
        <w:rFonts w:ascii="Symbol" w:hAnsi="Symbol" w:hint="default"/>
      </w:rPr>
    </w:lvl>
    <w:lvl w:ilvl="7" w:tplc="219E2696">
      <w:start w:val="1"/>
      <w:numFmt w:val="bullet"/>
      <w:lvlText w:val="o"/>
      <w:lvlJc w:val="left"/>
      <w:pPr>
        <w:ind w:left="5760" w:hanging="360"/>
      </w:pPr>
      <w:rPr>
        <w:rFonts w:ascii="Courier New" w:hAnsi="Courier New" w:hint="default"/>
      </w:rPr>
    </w:lvl>
    <w:lvl w:ilvl="8" w:tplc="BA4C814E">
      <w:start w:val="1"/>
      <w:numFmt w:val="bullet"/>
      <w:lvlText w:val=""/>
      <w:lvlJc w:val="left"/>
      <w:pPr>
        <w:ind w:left="6480" w:hanging="360"/>
      </w:pPr>
      <w:rPr>
        <w:rFonts w:ascii="Wingdings" w:hAnsi="Wingdings" w:hint="default"/>
      </w:rPr>
    </w:lvl>
  </w:abstractNum>
  <w:abstractNum w:abstractNumId="30" w15:restartNumberingAfterBreak="0">
    <w:nsid w:val="4E724112"/>
    <w:multiLevelType w:val="multilevel"/>
    <w:tmpl w:val="FF8A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B361A5"/>
    <w:multiLevelType w:val="hybridMultilevel"/>
    <w:tmpl w:val="7DC69A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0F33A84"/>
    <w:multiLevelType w:val="multilevel"/>
    <w:tmpl w:val="397C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2358B1"/>
    <w:multiLevelType w:val="hybridMultilevel"/>
    <w:tmpl w:val="81F89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7326C1C"/>
    <w:multiLevelType w:val="hybridMultilevel"/>
    <w:tmpl w:val="6722E4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A6B77F9"/>
    <w:multiLevelType w:val="hybridMultilevel"/>
    <w:tmpl w:val="D2E89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B4540EB"/>
    <w:multiLevelType w:val="hybridMultilevel"/>
    <w:tmpl w:val="65D036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FA4572C"/>
    <w:multiLevelType w:val="hybridMultilevel"/>
    <w:tmpl w:val="FA32D9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033561C"/>
    <w:multiLevelType w:val="hybridMultilevel"/>
    <w:tmpl w:val="FC98D712"/>
    <w:lvl w:ilvl="0" w:tplc="04140001">
      <w:start w:val="2004"/>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9" w15:restartNumberingAfterBreak="0">
    <w:nsid w:val="613925FD"/>
    <w:multiLevelType w:val="hybridMultilevel"/>
    <w:tmpl w:val="FFFFFFFF"/>
    <w:lvl w:ilvl="0" w:tplc="1A3A7CE6">
      <w:start w:val="1"/>
      <w:numFmt w:val="bullet"/>
      <w:lvlText w:val=""/>
      <w:lvlJc w:val="left"/>
      <w:pPr>
        <w:ind w:left="720" w:hanging="360"/>
      </w:pPr>
      <w:rPr>
        <w:rFonts w:ascii="Symbol" w:hAnsi="Symbol" w:hint="default"/>
      </w:rPr>
    </w:lvl>
    <w:lvl w:ilvl="1" w:tplc="29A63DEA">
      <w:start w:val="1"/>
      <w:numFmt w:val="bullet"/>
      <w:lvlText w:val="o"/>
      <w:lvlJc w:val="left"/>
      <w:pPr>
        <w:ind w:left="1440" w:hanging="360"/>
      </w:pPr>
      <w:rPr>
        <w:rFonts w:ascii="Courier New" w:hAnsi="Courier New" w:hint="default"/>
      </w:rPr>
    </w:lvl>
    <w:lvl w:ilvl="2" w:tplc="8ADEF21C">
      <w:start w:val="1"/>
      <w:numFmt w:val="bullet"/>
      <w:lvlText w:val=""/>
      <w:lvlJc w:val="left"/>
      <w:pPr>
        <w:ind w:left="2160" w:hanging="360"/>
      </w:pPr>
      <w:rPr>
        <w:rFonts w:ascii="Wingdings" w:hAnsi="Wingdings" w:hint="default"/>
      </w:rPr>
    </w:lvl>
    <w:lvl w:ilvl="3" w:tplc="B4BE8048">
      <w:start w:val="1"/>
      <w:numFmt w:val="bullet"/>
      <w:lvlText w:val=""/>
      <w:lvlJc w:val="left"/>
      <w:pPr>
        <w:ind w:left="2880" w:hanging="360"/>
      </w:pPr>
      <w:rPr>
        <w:rFonts w:ascii="Symbol" w:hAnsi="Symbol" w:hint="default"/>
      </w:rPr>
    </w:lvl>
    <w:lvl w:ilvl="4" w:tplc="AD505852">
      <w:start w:val="1"/>
      <w:numFmt w:val="bullet"/>
      <w:lvlText w:val="o"/>
      <w:lvlJc w:val="left"/>
      <w:pPr>
        <w:ind w:left="3600" w:hanging="360"/>
      </w:pPr>
      <w:rPr>
        <w:rFonts w:ascii="Courier New" w:hAnsi="Courier New" w:hint="default"/>
      </w:rPr>
    </w:lvl>
    <w:lvl w:ilvl="5" w:tplc="AE5459C0">
      <w:start w:val="1"/>
      <w:numFmt w:val="bullet"/>
      <w:lvlText w:val=""/>
      <w:lvlJc w:val="left"/>
      <w:pPr>
        <w:ind w:left="4320" w:hanging="360"/>
      </w:pPr>
      <w:rPr>
        <w:rFonts w:ascii="Wingdings" w:hAnsi="Wingdings" w:hint="default"/>
      </w:rPr>
    </w:lvl>
    <w:lvl w:ilvl="6" w:tplc="B3FE8F1A">
      <w:start w:val="1"/>
      <w:numFmt w:val="bullet"/>
      <w:lvlText w:val=""/>
      <w:lvlJc w:val="left"/>
      <w:pPr>
        <w:ind w:left="5040" w:hanging="360"/>
      </w:pPr>
      <w:rPr>
        <w:rFonts w:ascii="Symbol" w:hAnsi="Symbol" w:hint="default"/>
      </w:rPr>
    </w:lvl>
    <w:lvl w:ilvl="7" w:tplc="7850FFB4">
      <w:start w:val="1"/>
      <w:numFmt w:val="bullet"/>
      <w:lvlText w:val="o"/>
      <w:lvlJc w:val="left"/>
      <w:pPr>
        <w:ind w:left="5760" w:hanging="360"/>
      </w:pPr>
      <w:rPr>
        <w:rFonts w:ascii="Courier New" w:hAnsi="Courier New" w:hint="default"/>
      </w:rPr>
    </w:lvl>
    <w:lvl w:ilvl="8" w:tplc="5B2407CC">
      <w:start w:val="1"/>
      <w:numFmt w:val="bullet"/>
      <w:lvlText w:val=""/>
      <w:lvlJc w:val="left"/>
      <w:pPr>
        <w:ind w:left="6480" w:hanging="360"/>
      </w:pPr>
      <w:rPr>
        <w:rFonts w:ascii="Wingdings" w:hAnsi="Wingdings" w:hint="default"/>
      </w:rPr>
    </w:lvl>
  </w:abstractNum>
  <w:abstractNum w:abstractNumId="40" w15:restartNumberingAfterBreak="0">
    <w:nsid w:val="6DA7677E"/>
    <w:multiLevelType w:val="hybridMultilevel"/>
    <w:tmpl w:val="08D41008"/>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1" w15:restartNumberingAfterBreak="0">
    <w:nsid w:val="6E3B2636"/>
    <w:multiLevelType w:val="hybridMultilevel"/>
    <w:tmpl w:val="FFFFFFFF"/>
    <w:lvl w:ilvl="0" w:tplc="40F423CC">
      <w:start w:val="1"/>
      <w:numFmt w:val="bullet"/>
      <w:lvlText w:val=""/>
      <w:lvlJc w:val="left"/>
      <w:pPr>
        <w:ind w:left="720" w:hanging="360"/>
      </w:pPr>
      <w:rPr>
        <w:rFonts w:ascii="Symbol" w:hAnsi="Symbol" w:hint="default"/>
      </w:rPr>
    </w:lvl>
    <w:lvl w:ilvl="1" w:tplc="B35200CA">
      <w:start w:val="1"/>
      <w:numFmt w:val="bullet"/>
      <w:lvlText w:val="o"/>
      <w:lvlJc w:val="left"/>
      <w:pPr>
        <w:ind w:left="1440" w:hanging="360"/>
      </w:pPr>
      <w:rPr>
        <w:rFonts w:ascii="Courier New" w:hAnsi="Courier New" w:hint="default"/>
      </w:rPr>
    </w:lvl>
    <w:lvl w:ilvl="2" w:tplc="B3A0ABD4">
      <w:start w:val="1"/>
      <w:numFmt w:val="bullet"/>
      <w:lvlText w:val=""/>
      <w:lvlJc w:val="left"/>
      <w:pPr>
        <w:ind w:left="2160" w:hanging="360"/>
      </w:pPr>
      <w:rPr>
        <w:rFonts w:ascii="Wingdings" w:hAnsi="Wingdings" w:hint="default"/>
      </w:rPr>
    </w:lvl>
    <w:lvl w:ilvl="3" w:tplc="65DE80E4">
      <w:start w:val="1"/>
      <w:numFmt w:val="bullet"/>
      <w:lvlText w:val=""/>
      <w:lvlJc w:val="left"/>
      <w:pPr>
        <w:ind w:left="2880" w:hanging="360"/>
      </w:pPr>
      <w:rPr>
        <w:rFonts w:ascii="Symbol" w:hAnsi="Symbol" w:hint="default"/>
      </w:rPr>
    </w:lvl>
    <w:lvl w:ilvl="4" w:tplc="3CC01682">
      <w:start w:val="1"/>
      <w:numFmt w:val="bullet"/>
      <w:lvlText w:val="o"/>
      <w:lvlJc w:val="left"/>
      <w:pPr>
        <w:ind w:left="3600" w:hanging="360"/>
      </w:pPr>
      <w:rPr>
        <w:rFonts w:ascii="Courier New" w:hAnsi="Courier New" w:hint="default"/>
      </w:rPr>
    </w:lvl>
    <w:lvl w:ilvl="5" w:tplc="E698E55C">
      <w:start w:val="1"/>
      <w:numFmt w:val="bullet"/>
      <w:lvlText w:val=""/>
      <w:lvlJc w:val="left"/>
      <w:pPr>
        <w:ind w:left="4320" w:hanging="360"/>
      </w:pPr>
      <w:rPr>
        <w:rFonts w:ascii="Wingdings" w:hAnsi="Wingdings" w:hint="default"/>
      </w:rPr>
    </w:lvl>
    <w:lvl w:ilvl="6" w:tplc="88780620">
      <w:start w:val="1"/>
      <w:numFmt w:val="bullet"/>
      <w:lvlText w:val=""/>
      <w:lvlJc w:val="left"/>
      <w:pPr>
        <w:ind w:left="5040" w:hanging="360"/>
      </w:pPr>
      <w:rPr>
        <w:rFonts w:ascii="Symbol" w:hAnsi="Symbol" w:hint="default"/>
      </w:rPr>
    </w:lvl>
    <w:lvl w:ilvl="7" w:tplc="612E9DB8">
      <w:start w:val="1"/>
      <w:numFmt w:val="bullet"/>
      <w:lvlText w:val="o"/>
      <w:lvlJc w:val="left"/>
      <w:pPr>
        <w:ind w:left="5760" w:hanging="360"/>
      </w:pPr>
      <w:rPr>
        <w:rFonts w:ascii="Courier New" w:hAnsi="Courier New" w:hint="default"/>
      </w:rPr>
    </w:lvl>
    <w:lvl w:ilvl="8" w:tplc="4DD43DC0">
      <w:start w:val="1"/>
      <w:numFmt w:val="bullet"/>
      <w:lvlText w:val=""/>
      <w:lvlJc w:val="left"/>
      <w:pPr>
        <w:ind w:left="6480" w:hanging="360"/>
      </w:pPr>
      <w:rPr>
        <w:rFonts w:ascii="Wingdings" w:hAnsi="Wingdings" w:hint="default"/>
      </w:rPr>
    </w:lvl>
  </w:abstractNum>
  <w:abstractNum w:abstractNumId="42" w15:restartNumberingAfterBreak="0">
    <w:nsid w:val="6F6430FC"/>
    <w:multiLevelType w:val="hybridMultilevel"/>
    <w:tmpl w:val="C262C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0A0793E"/>
    <w:multiLevelType w:val="hybridMultilevel"/>
    <w:tmpl w:val="7336784E"/>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44" w15:restartNumberingAfterBreak="0">
    <w:nsid w:val="7562799E"/>
    <w:multiLevelType w:val="hybridMultilevel"/>
    <w:tmpl w:val="69D0EC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15227B"/>
    <w:multiLevelType w:val="hybridMultilevel"/>
    <w:tmpl w:val="028ACB78"/>
    <w:lvl w:ilvl="0" w:tplc="04140001">
      <w:start w:val="1"/>
      <w:numFmt w:val="bullet"/>
      <w:lvlText w:val=""/>
      <w:lvlJc w:val="left"/>
      <w:pPr>
        <w:ind w:left="720" w:hanging="360"/>
      </w:pPr>
      <w:rPr>
        <w:rFonts w:ascii="Symbol" w:hAnsi="Symbol" w:cs="Symbol" w:hint="default"/>
      </w:rPr>
    </w:lvl>
    <w:lvl w:ilvl="1" w:tplc="7910CCEC">
      <w:start w:val="1"/>
      <w:numFmt w:val="bullet"/>
      <w:lvlText w:val="o"/>
      <w:lvlJc w:val="left"/>
      <w:pPr>
        <w:ind w:left="1440" w:hanging="360"/>
      </w:pPr>
      <w:rPr>
        <w:rFonts w:ascii="Courier New" w:hAnsi="Courier New" w:cs="Courier New" w:hint="default"/>
        <w:color w:val="auto"/>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46" w15:restartNumberingAfterBreak="0">
    <w:nsid w:val="7D39540C"/>
    <w:multiLevelType w:val="multilevel"/>
    <w:tmpl w:val="251E4E02"/>
    <w:lvl w:ilvl="0">
      <w:start w:val="2"/>
      <w:numFmt w:val="decimal"/>
      <w:lvlText w:val="%1"/>
      <w:lvlJc w:val="left"/>
      <w:pPr>
        <w:ind w:left="1194" w:hanging="336"/>
      </w:pPr>
      <w:rPr>
        <w:rFonts w:hint="default"/>
      </w:rPr>
    </w:lvl>
    <w:lvl w:ilvl="1">
      <w:start w:val="1"/>
      <w:numFmt w:val="decimal"/>
      <w:lvlText w:val="%1.%2"/>
      <w:lvlJc w:val="left"/>
      <w:pPr>
        <w:ind w:left="1194" w:hanging="336"/>
      </w:pPr>
      <w:rPr>
        <w:rFonts w:ascii="Lucida Sans" w:eastAsia="Lucida Sans" w:hAnsi="Lucida Sans" w:cs="Lucida Sans" w:hint="default"/>
        <w:spacing w:val="-1"/>
        <w:w w:val="89"/>
        <w:sz w:val="20"/>
        <w:szCs w:val="20"/>
      </w:rPr>
    </w:lvl>
    <w:lvl w:ilvl="2">
      <w:numFmt w:val="bullet"/>
      <w:lvlText w:val="•"/>
      <w:lvlJc w:val="left"/>
      <w:pPr>
        <w:ind w:left="1578" w:hanging="360"/>
      </w:pPr>
      <w:rPr>
        <w:rFonts w:ascii="Arial" w:eastAsia="Arial" w:hAnsi="Arial" w:cs="Arial" w:hint="default"/>
        <w:w w:val="99"/>
        <w:sz w:val="20"/>
        <w:szCs w:val="20"/>
      </w:rPr>
    </w:lvl>
    <w:lvl w:ilvl="3">
      <w:numFmt w:val="bullet"/>
      <w:lvlText w:val="•"/>
      <w:lvlJc w:val="left"/>
      <w:pPr>
        <w:ind w:left="3523" w:hanging="360"/>
      </w:pPr>
      <w:rPr>
        <w:rFonts w:hint="default"/>
      </w:rPr>
    </w:lvl>
    <w:lvl w:ilvl="4">
      <w:numFmt w:val="bullet"/>
      <w:lvlText w:val="•"/>
      <w:lvlJc w:val="left"/>
      <w:pPr>
        <w:ind w:left="4495" w:hanging="360"/>
      </w:pPr>
      <w:rPr>
        <w:rFonts w:hint="default"/>
      </w:rPr>
    </w:lvl>
    <w:lvl w:ilvl="5">
      <w:numFmt w:val="bullet"/>
      <w:lvlText w:val="•"/>
      <w:lvlJc w:val="left"/>
      <w:pPr>
        <w:ind w:left="5467" w:hanging="360"/>
      </w:pPr>
      <w:rPr>
        <w:rFonts w:hint="default"/>
      </w:rPr>
    </w:lvl>
    <w:lvl w:ilvl="6">
      <w:numFmt w:val="bullet"/>
      <w:lvlText w:val="•"/>
      <w:lvlJc w:val="left"/>
      <w:pPr>
        <w:ind w:left="6439" w:hanging="360"/>
      </w:pPr>
      <w:rPr>
        <w:rFonts w:hint="default"/>
      </w:rPr>
    </w:lvl>
    <w:lvl w:ilvl="7">
      <w:numFmt w:val="bullet"/>
      <w:lvlText w:val="•"/>
      <w:lvlJc w:val="left"/>
      <w:pPr>
        <w:ind w:left="7410" w:hanging="360"/>
      </w:pPr>
      <w:rPr>
        <w:rFonts w:hint="default"/>
      </w:rPr>
    </w:lvl>
    <w:lvl w:ilvl="8">
      <w:numFmt w:val="bullet"/>
      <w:lvlText w:val="•"/>
      <w:lvlJc w:val="left"/>
      <w:pPr>
        <w:ind w:left="8382" w:hanging="360"/>
      </w:pPr>
      <w:rPr>
        <w:rFonts w:hint="default"/>
      </w:rPr>
    </w:lvl>
  </w:abstractNum>
  <w:abstractNum w:abstractNumId="47" w15:restartNumberingAfterBreak="0">
    <w:nsid w:val="7F3614B6"/>
    <w:multiLevelType w:val="hybridMultilevel"/>
    <w:tmpl w:val="86BA3050"/>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48" w15:restartNumberingAfterBreak="0">
    <w:nsid w:val="7F3B4F0F"/>
    <w:multiLevelType w:val="hybridMultilevel"/>
    <w:tmpl w:val="2B4A4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3"/>
  </w:num>
  <w:num w:numId="4">
    <w:abstractNumId w:val="32"/>
  </w:num>
  <w:num w:numId="5">
    <w:abstractNumId w:val="22"/>
  </w:num>
  <w:num w:numId="6">
    <w:abstractNumId w:val="29"/>
  </w:num>
  <w:num w:numId="7">
    <w:abstractNumId w:val="6"/>
  </w:num>
  <w:num w:numId="8">
    <w:abstractNumId w:val="9"/>
  </w:num>
  <w:num w:numId="9">
    <w:abstractNumId w:val="20"/>
  </w:num>
  <w:num w:numId="10">
    <w:abstractNumId w:val="2"/>
  </w:num>
  <w:num w:numId="11">
    <w:abstractNumId w:val="39"/>
  </w:num>
  <w:num w:numId="12">
    <w:abstractNumId w:val="26"/>
  </w:num>
  <w:num w:numId="13">
    <w:abstractNumId w:val="4"/>
  </w:num>
  <w:num w:numId="14">
    <w:abstractNumId w:val="41"/>
  </w:num>
  <w:num w:numId="15">
    <w:abstractNumId w:val="17"/>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5"/>
  </w:num>
  <w:num w:numId="19">
    <w:abstractNumId w:val="45"/>
  </w:num>
  <w:num w:numId="20">
    <w:abstractNumId w:val="47"/>
  </w:num>
  <w:num w:numId="21">
    <w:abstractNumId w:val="12"/>
  </w:num>
  <w:num w:numId="22">
    <w:abstractNumId w:val="28"/>
  </w:num>
  <w:num w:numId="23">
    <w:abstractNumId w:val="23"/>
  </w:num>
  <w:num w:numId="24">
    <w:abstractNumId w:val="44"/>
  </w:num>
  <w:num w:numId="25">
    <w:abstractNumId w:val="18"/>
  </w:num>
  <w:num w:numId="26">
    <w:abstractNumId w:val="13"/>
  </w:num>
  <w:num w:numId="27">
    <w:abstractNumId w:val="46"/>
  </w:num>
  <w:num w:numId="28">
    <w:abstractNumId w:val="7"/>
  </w:num>
  <w:num w:numId="29">
    <w:abstractNumId w:val="19"/>
  </w:num>
  <w:num w:numId="30">
    <w:abstractNumId w:val="37"/>
  </w:num>
  <w:num w:numId="31">
    <w:abstractNumId w:val="36"/>
  </w:num>
  <w:num w:numId="32">
    <w:abstractNumId w:val="1"/>
  </w:num>
  <w:num w:numId="33">
    <w:abstractNumId w:val="31"/>
  </w:num>
  <w:num w:numId="34">
    <w:abstractNumId w:val="8"/>
  </w:num>
  <w:num w:numId="35">
    <w:abstractNumId w:val="33"/>
  </w:num>
  <w:num w:numId="36">
    <w:abstractNumId w:val="27"/>
  </w:num>
  <w:num w:numId="37">
    <w:abstractNumId w:val="48"/>
  </w:num>
  <w:num w:numId="38">
    <w:abstractNumId w:val="16"/>
  </w:num>
  <w:num w:numId="39">
    <w:abstractNumId w:val="15"/>
  </w:num>
  <w:num w:numId="4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1"/>
  </w:num>
  <w:num w:numId="43">
    <w:abstractNumId w:val="40"/>
  </w:num>
  <w:num w:numId="44">
    <w:abstractNumId w:val="42"/>
  </w:num>
  <w:num w:numId="45">
    <w:abstractNumId w:val="24"/>
  </w:num>
  <w:num w:numId="46">
    <w:abstractNumId w:val="5"/>
  </w:num>
  <w:num w:numId="47">
    <w:abstractNumId w:val="14"/>
  </w:num>
  <w:num w:numId="48">
    <w:abstractNumId w:val="35"/>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851"/>
    <w:rsid w:val="00025765"/>
    <w:rsid w:val="0002581F"/>
    <w:rsid w:val="000260EE"/>
    <w:rsid w:val="00032C26"/>
    <w:rsid w:val="00035F04"/>
    <w:rsid w:val="00045B84"/>
    <w:rsid w:val="00051F92"/>
    <w:rsid w:val="000731C9"/>
    <w:rsid w:val="000734D0"/>
    <w:rsid w:val="00083AE6"/>
    <w:rsid w:val="000914B2"/>
    <w:rsid w:val="000920A3"/>
    <w:rsid w:val="000A1C4A"/>
    <w:rsid w:val="000A1EBB"/>
    <w:rsid w:val="000B0F66"/>
    <w:rsid w:val="000B3618"/>
    <w:rsid w:val="000B4832"/>
    <w:rsid w:val="000B74DD"/>
    <w:rsid w:val="000F39D5"/>
    <w:rsid w:val="00100EEF"/>
    <w:rsid w:val="00104C70"/>
    <w:rsid w:val="0010594C"/>
    <w:rsid w:val="00114842"/>
    <w:rsid w:val="00115E7F"/>
    <w:rsid w:val="00125202"/>
    <w:rsid w:val="00126603"/>
    <w:rsid w:val="00135288"/>
    <w:rsid w:val="00143E51"/>
    <w:rsid w:val="001441F8"/>
    <w:rsid w:val="001473C2"/>
    <w:rsid w:val="00192256"/>
    <w:rsid w:val="001A42E9"/>
    <w:rsid w:val="001B1AFB"/>
    <w:rsid w:val="001C08C2"/>
    <w:rsid w:val="001C4AE8"/>
    <w:rsid w:val="001C593E"/>
    <w:rsid w:val="001D28DD"/>
    <w:rsid w:val="001D7BE6"/>
    <w:rsid w:val="001E1B68"/>
    <w:rsid w:val="001E5DD3"/>
    <w:rsid w:val="001F242A"/>
    <w:rsid w:val="001F2BFC"/>
    <w:rsid w:val="002023EC"/>
    <w:rsid w:val="00202918"/>
    <w:rsid w:val="00204F18"/>
    <w:rsid w:val="00204F96"/>
    <w:rsid w:val="00207C8C"/>
    <w:rsid w:val="00210375"/>
    <w:rsid w:val="00217487"/>
    <w:rsid w:val="00231672"/>
    <w:rsid w:val="00240B6B"/>
    <w:rsid w:val="0024587C"/>
    <w:rsid w:val="00245FD2"/>
    <w:rsid w:val="002718BA"/>
    <w:rsid w:val="00272872"/>
    <w:rsid w:val="002A2043"/>
    <w:rsid w:val="002E60CC"/>
    <w:rsid w:val="002F094A"/>
    <w:rsid w:val="002F6A47"/>
    <w:rsid w:val="003053F8"/>
    <w:rsid w:val="00317D21"/>
    <w:rsid w:val="0032540F"/>
    <w:rsid w:val="00325CBD"/>
    <w:rsid w:val="00331100"/>
    <w:rsid w:val="00341AAD"/>
    <w:rsid w:val="00344115"/>
    <w:rsid w:val="00356F80"/>
    <w:rsid w:val="00357856"/>
    <w:rsid w:val="00360C2B"/>
    <w:rsid w:val="003800C9"/>
    <w:rsid w:val="003807E0"/>
    <w:rsid w:val="0038107F"/>
    <w:rsid w:val="00383E73"/>
    <w:rsid w:val="0038658A"/>
    <w:rsid w:val="003873FE"/>
    <w:rsid w:val="003913B9"/>
    <w:rsid w:val="0039232E"/>
    <w:rsid w:val="003A3B4B"/>
    <w:rsid w:val="003C3963"/>
    <w:rsid w:val="003C5F16"/>
    <w:rsid w:val="003D06D7"/>
    <w:rsid w:val="003D6BC2"/>
    <w:rsid w:val="003E44C8"/>
    <w:rsid w:val="003E7848"/>
    <w:rsid w:val="003F1995"/>
    <w:rsid w:val="003F47B6"/>
    <w:rsid w:val="00401788"/>
    <w:rsid w:val="00403154"/>
    <w:rsid w:val="004116A4"/>
    <w:rsid w:val="004156BF"/>
    <w:rsid w:val="00416344"/>
    <w:rsid w:val="00451828"/>
    <w:rsid w:val="00452E47"/>
    <w:rsid w:val="004575A7"/>
    <w:rsid w:val="0047141F"/>
    <w:rsid w:val="004833FD"/>
    <w:rsid w:val="004854BC"/>
    <w:rsid w:val="00487EC3"/>
    <w:rsid w:val="004A1243"/>
    <w:rsid w:val="004A16B6"/>
    <w:rsid w:val="004C0884"/>
    <w:rsid w:val="004D43C4"/>
    <w:rsid w:val="004D5409"/>
    <w:rsid w:val="004F1126"/>
    <w:rsid w:val="00502AE3"/>
    <w:rsid w:val="00505443"/>
    <w:rsid w:val="00520184"/>
    <w:rsid w:val="00521A76"/>
    <w:rsid w:val="005250E2"/>
    <w:rsid w:val="00532339"/>
    <w:rsid w:val="00532A47"/>
    <w:rsid w:val="005339B0"/>
    <w:rsid w:val="0053402F"/>
    <w:rsid w:val="00545192"/>
    <w:rsid w:val="005523DB"/>
    <w:rsid w:val="0056227D"/>
    <w:rsid w:val="00564F41"/>
    <w:rsid w:val="00571A0B"/>
    <w:rsid w:val="005724FC"/>
    <w:rsid w:val="0057344F"/>
    <w:rsid w:val="0057711C"/>
    <w:rsid w:val="005771C9"/>
    <w:rsid w:val="00593681"/>
    <w:rsid w:val="00594F3B"/>
    <w:rsid w:val="00596C2F"/>
    <w:rsid w:val="005A60AB"/>
    <w:rsid w:val="005A636B"/>
    <w:rsid w:val="005B1796"/>
    <w:rsid w:val="005B4BB6"/>
    <w:rsid w:val="005C77F8"/>
    <w:rsid w:val="005D68BA"/>
    <w:rsid w:val="005D7025"/>
    <w:rsid w:val="005F649B"/>
    <w:rsid w:val="00611876"/>
    <w:rsid w:val="00614114"/>
    <w:rsid w:val="00642710"/>
    <w:rsid w:val="006547BB"/>
    <w:rsid w:val="00665770"/>
    <w:rsid w:val="006765E8"/>
    <w:rsid w:val="00677312"/>
    <w:rsid w:val="00686DB3"/>
    <w:rsid w:val="00695CF1"/>
    <w:rsid w:val="0069666E"/>
    <w:rsid w:val="006A644E"/>
    <w:rsid w:val="006A7F3F"/>
    <w:rsid w:val="006B01BC"/>
    <w:rsid w:val="006B4299"/>
    <w:rsid w:val="006C1673"/>
    <w:rsid w:val="006D57E0"/>
    <w:rsid w:val="006E5671"/>
    <w:rsid w:val="00702F58"/>
    <w:rsid w:val="0071172D"/>
    <w:rsid w:val="007147D5"/>
    <w:rsid w:val="00715047"/>
    <w:rsid w:val="0072402B"/>
    <w:rsid w:val="007265FE"/>
    <w:rsid w:val="00735D8F"/>
    <w:rsid w:val="007376C6"/>
    <w:rsid w:val="00782C52"/>
    <w:rsid w:val="00786B01"/>
    <w:rsid w:val="00791E1A"/>
    <w:rsid w:val="00793705"/>
    <w:rsid w:val="0079558A"/>
    <w:rsid w:val="00796BD3"/>
    <w:rsid w:val="007B6F26"/>
    <w:rsid w:val="007C6B29"/>
    <w:rsid w:val="007D4122"/>
    <w:rsid w:val="007D593F"/>
    <w:rsid w:val="007D5CCC"/>
    <w:rsid w:val="007E08AE"/>
    <w:rsid w:val="007F0DAF"/>
    <w:rsid w:val="007F20C1"/>
    <w:rsid w:val="007F6FBB"/>
    <w:rsid w:val="00800E2A"/>
    <w:rsid w:val="00802996"/>
    <w:rsid w:val="008204E0"/>
    <w:rsid w:val="00820925"/>
    <w:rsid w:val="00826878"/>
    <w:rsid w:val="00830D6C"/>
    <w:rsid w:val="00833F05"/>
    <w:rsid w:val="00847860"/>
    <w:rsid w:val="00853F79"/>
    <w:rsid w:val="00866F7E"/>
    <w:rsid w:val="00871197"/>
    <w:rsid w:val="00876992"/>
    <w:rsid w:val="00885A04"/>
    <w:rsid w:val="00890029"/>
    <w:rsid w:val="008968C9"/>
    <w:rsid w:val="008A6AF3"/>
    <w:rsid w:val="008A7085"/>
    <w:rsid w:val="008B0AC7"/>
    <w:rsid w:val="008B4E51"/>
    <w:rsid w:val="008B6353"/>
    <w:rsid w:val="008C01D1"/>
    <w:rsid w:val="008C5AD6"/>
    <w:rsid w:val="008E3735"/>
    <w:rsid w:val="008F04ED"/>
    <w:rsid w:val="008F14C6"/>
    <w:rsid w:val="0090128D"/>
    <w:rsid w:val="00902148"/>
    <w:rsid w:val="0090480D"/>
    <w:rsid w:val="00921332"/>
    <w:rsid w:val="009224ED"/>
    <w:rsid w:val="00957656"/>
    <w:rsid w:val="00960C43"/>
    <w:rsid w:val="00966AB1"/>
    <w:rsid w:val="00966EDA"/>
    <w:rsid w:val="00967C18"/>
    <w:rsid w:val="00970810"/>
    <w:rsid w:val="00974535"/>
    <w:rsid w:val="00984FDC"/>
    <w:rsid w:val="00993240"/>
    <w:rsid w:val="009A26E3"/>
    <w:rsid w:val="009A7605"/>
    <w:rsid w:val="009B0653"/>
    <w:rsid w:val="009B2068"/>
    <w:rsid w:val="009B6795"/>
    <w:rsid w:val="009D721A"/>
    <w:rsid w:val="009E4099"/>
    <w:rsid w:val="009F0751"/>
    <w:rsid w:val="00A02DF2"/>
    <w:rsid w:val="00A13357"/>
    <w:rsid w:val="00A25414"/>
    <w:rsid w:val="00A52851"/>
    <w:rsid w:val="00A54503"/>
    <w:rsid w:val="00A60747"/>
    <w:rsid w:val="00A62AF6"/>
    <w:rsid w:val="00A63662"/>
    <w:rsid w:val="00A869DE"/>
    <w:rsid w:val="00AA0AF5"/>
    <w:rsid w:val="00AB3D32"/>
    <w:rsid w:val="00AB4244"/>
    <w:rsid w:val="00AE0DAA"/>
    <w:rsid w:val="00AE68BF"/>
    <w:rsid w:val="00AF2F09"/>
    <w:rsid w:val="00AF4C0E"/>
    <w:rsid w:val="00B07758"/>
    <w:rsid w:val="00B12359"/>
    <w:rsid w:val="00B2682B"/>
    <w:rsid w:val="00B3291C"/>
    <w:rsid w:val="00B36ED5"/>
    <w:rsid w:val="00B3740E"/>
    <w:rsid w:val="00B42DB6"/>
    <w:rsid w:val="00B452AB"/>
    <w:rsid w:val="00B517FE"/>
    <w:rsid w:val="00B60C40"/>
    <w:rsid w:val="00B6305D"/>
    <w:rsid w:val="00B63139"/>
    <w:rsid w:val="00B721FF"/>
    <w:rsid w:val="00B72798"/>
    <w:rsid w:val="00B75701"/>
    <w:rsid w:val="00B80646"/>
    <w:rsid w:val="00BD0345"/>
    <w:rsid w:val="00BF3595"/>
    <w:rsid w:val="00C15CDD"/>
    <w:rsid w:val="00C2500D"/>
    <w:rsid w:val="00C377E5"/>
    <w:rsid w:val="00C42EB0"/>
    <w:rsid w:val="00C645CE"/>
    <w:rsid w:val="00C7215C"/>
    <w:rsid w:val="00C77817"/>
    <w:rsid w:val="00C92F31"/>
    <w:rsid w:val="00CB65F1"/>
    <w:rsid w:val="00CC6649"/>
    <w:rsid w:val="00CD0006"/>
    <w:rsid w:val="00CE1E29"/>
    <w:rsid w:val="00CE4D86"/>
    <w:rsid w:val="00CF455F"/>
    <w:rsid w:val="00D238E5"/>
    <w:rsid w:val="00D41987"/>
    <w:rsid w:val="00D422C7"/>
    <w:rsid w:val="00D431AA"/>
    <w:rsid w:val="00D74A0A"/>
    <w:rsid w:val="00D803CE"/>
    <w:rsid w:val="00D93119"/>
    <w:rsid w:val="00D94658"/>
    <w:rsid w:val="00D9519C"/>
    <w:rsid w:val="00DB5A42"/>
    <w:rsid w:val="00DB6E8E"/>
    <w:rsid w:val="00DC0B6A"/>
    <w:rsid w:val="00DC1955"/>
    <w:rsid w:val="00DC71F4"/>
    <w:rsid w:val="00DD1D0E"/>
    <w:rsid w:val="00DD271A"/>
    <w:rsid w:val="00DD50EE"/>
    <w:rsid w:val="00DF24DE"/>
    <w:rsid w:val="00DF5677"/>
    <w:rsid w:val="00E030E9"/>
    <w:rsid w:val="00E07CE6"/>
    <w:rsid w:val="00E13D08"/>
    <w:rsid w:val="00E20D1B"/>
    <w:rsid w:val="00E25EF6"/>
    <w:rsid w:val="00E50BEE"/>
    <w:rsid w:val="00E57007"/>
    <w:rsid w:val="00E64CAD"/>
    <w:rsid w:val="00E81115"/>
    <w:rsid w:val="00E96A38"/>
    <w:rsid w:val="00EB49D4"/>
    <w:rsid w:val="00EB7B8B"/>
    <w:rsid w:val="00EC205C"/>
    <w:rsid w:val="00EC2E05"/>
    <w:rsid w:val="00EC3DD9"/>
    <w:rsid w:val="00EC5A65"/>
    <w:rsid w:val="00ED0AC7"/>
    <w:rsid w:val="00ED3E27"/>
    <w:rsid w:val="00EE1545"/>
    <w:rsid w:val="00EE715E"/>
    <w:rsid w:val="00EF5A6B"/>
    <w:rsid w:val="00F060FE"/>
    <w:rsid w:val="00F15E53"/>
    <w:rsid w:val="00F324A5"/>
    <w:rsid w:val="00F43E6E"/>
    <w:rsid w:val="00F46212"/>
    <w:rsid w:val="00F51A26"/>
    <w:rsid w:val="00F54F26"/>
    <w:rsid w:val="00F6615A"/>
    <w:rsid w:val="00F72E78"/>
    <w:rsid w:val="00F76BAF"/>
    <w:rsid w:val="00F81628"/>
    <w:rsid w:val="00F87A3A"/>
    <w:rsid w:val="00F96BB3"/>
    <w:rsid w:val="00FA169F"/>
    <w:rsid w:val="00FA6441"/>
    <w:rsid w:val="00FB7EE1"/>
    <w:rsid w:val="00FC7784"/>
    <w:rsid w:val="00FD0AF6"/>
    <w:rsid w:val="00FE061E"/>
    <w:rsid w:val="00FE074D"/>
    <w:rsid w:val="00FE59D4"/>
    <w:rsid w:val="00FF27B0"/>
    <w:rsid w:val="00FF76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E8822"/>
  <w15:docId w15:val="{6C2EC844-7CCA-46CB-A0B0-E05BF9B9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rsid w:val="004031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1"/>
    <w:unhideWhenUsed/>
    <w:qFormat/>
    <w:rsid w:val="00B6313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link w:val="Overskrift3Tegn"/>
    <w:qFormat/>
    <w:rsid w:val="00403154"/>
    <w:pPr>
      <w:widowControl w:val="0"/>
      <w:spacing w:after="0" w:line="240" w:lineRule="auto"/>
      <w:ind w:left="1418"/>
      <w:outlineLvl w:val="2"/>
    </w:pPr>
    <w:rPr>
      <w:rFonts w:ascii="Times New Roman" w:eastAsia="Times New Roman" w:hAnsi="Times New Roman" w:cs="Times New Roman"/>
      <w:b/>
      <w:bCs/>
      <w:i/>
      <w:iCs/>
      <w:sz w:val="28"/>
      <w:szCs w:val="28"/>
      <w:lang w:val="en-US"/>
    </w:rPr>
  </w:style>
  <w:style w:type="paragraph" w:styleId="Overskrift4">
    <w:name w:val="heading 4"/>
    <w:basedOn w:val="Normal"/>
    <w:link w:val="Overskrift4Tegn"/>
    <w:uiPriority w:val="9"/>
    <w:qFormat/>
    <w:rsid w:val="00403154"/>
    <w:pPr>
      <w:widowControl w:val="0"/>
      <w:spacing w:after="0" w:line="240" w:lineRule="auto"/>
      <w:ind w:left="1418"/>
      <w:outlineLvl w:val="3"/>
    </w:pPr>
    <w:rPr>
      <w:rFonts w:ascii="Times New Roman" w:eastAsia="Times New Roman" w:hAnsi="Times New Roman" w:cs="Times New Roman"/>
      <w:b/>
      <w:bCs/>
      <w:sz w:val="24"/>
      <w:szCs w:val="24"/>
      <w:lang w:val="en-US"/>
    </w:rPr>
  </w:style>
  <w:style w:type="paragraph" w:styleId="Overskrift5">
    <w:name w:val="heading 5"/>
    <w:basedOn w:val="Normal"/>
    <w:link w:val="Overskrift5Tegn"/>
    <w:uiPriority w:val="99"/>
    <w:qFormat/>
    <w:rsid w:val="00403154"/>
    <w:pPr>
      <w:widowControl w:val="0"/>
      <w:spacing w:after="0" w:line="240" w:lineRule="auto"/>
      <w:ind w:left="1418"/>
      <w:outlineLvl w:val="4"/>
    </w:pPr>
    <w:rPr>
      <w:rFonts w:ascii="Times New Roman" w:eastAsia="Times New Roman" w:hAnsi="Times New Roman" w:cs="Times New Roman"/>
      <w:b/>
      <w:bCs/>
      <w:i/>
      <w:iCs/>
      <w:sz w:val="24"/>
      <w:szCs w:val="24"/>
      <w:lang w:val="en-US"/>
    </w:rPr>
  </w:style>
  <w:style w:type="paragraph" w:styleId="Overskrift7">
    <w:name w:val="heading 7"/>
    <w:basedOn w:val="Normal"/>
    <w:next w:val="Normal"/>
    <w:link w:val="Overskrift7Tegn"/>
    <w:uiPriority w:val="9"/>
    <w:semiHidden/>
    <w:unhideWhenUsed/>
    <w:qFormat/>
    <w:rsid w:val="00403154"/>
    <w:pPr>
      <w:keepNext/>
      <w:keepLines/>
      <w:widowControl w:val="0"/>
      <w:spacing w:before="200" w:after="0" w:line="240" w:lineRule="auto"/>
      <w:outlineLvl w:val="6"/>
    </w:pPr>
    <w:rPr>
      <w:rFonts w:asciiTheme="majorHAnsi" w:eastAsiaTheme="majorEastAsia" w:hAnsiTheme="majorHAnsi" w:cstheme="majorBidi"/>
      <w:i/>
      <w:iCs/>
      <w:color w:val="404040" w:themeColor="text1" w:themeTint="BF"/>
      <w:lang w:val="en-US"/>
    </w:rPr>
  </w:style>
  <w:style w:type="paragraph" w:styleId="Overskrift9">
    <w:name w:val="heading 9"/>
    <w:basedOn w:val="Normal"/>
    <w:next w:val="Normal"/>
    <w:link w:val="Overskrift9Tegn"/>
    <w:uiPriority w:val="9"/>
    <w:semiHidden/>
    <w:unhideWhenUsed/>
    <w:qFormat/>
    <w:rsid w:val="00403154"/>
    <w:pPr>
      <w:keepNext/>
      <w:keepLines/>
      <w:widowControl w:val="0"/>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B6305D"/>
    <w:pPr>
      <w:spacing w:after="0" w:line="240" w:lineRule="auto"/>
    </w:pPr>
  </w:style>
  <w:style w:type="paragraph" w:styleId="Bobletekst">
    <w:name w:val="Balloon Text"/>
    <w:basedOn w:val="Normal"/>
    <w:link w:val="BobletekstTegn"/>
    <w:uiPriority w:val="99"/>
    <w:semiHidden/>
    <w:unhideWhenUsed/>
    <w:rsid w:val="0071172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1172D"/>
    <w:rPr>
      <w:rFonts w:ascii="Tahoma" w:hAnsi="Tahoma" w:cs="Tahoma"/>
      <w:sz w:val="16"/>
      <w:szCs w:val="16"/>
    </w:rPr>
  </w:style>
  <w:style w:type="character" w:customStyle="1" w:styleId="Overskrift2Tegn">
    <w:name w:val="Overskrift 2 Tegn"/>
    <w:basedOn w:val="Standardskriftforavsnitt"/>
    <w:link w:val="Overskrift2"/>
    <w:uiPriority w:val="99"/>
    <w:rsid w:val="00B63139"/>
    <w:rPr>
      <w:rFonts w:asciiTheme="majorHAnsi" w:eastAsiaTheme="majorEastAsia" w:hAnsiTheme="majorHAnsi" w:cstheme="majorBidi"/>
      <w:color w:val="365F91" w:themeColor="accent1" w:themeShade="BF"/>
      <w:sz w:val="26"/>
      <w:szCs w:val="26"/>
    </w:rPr>
  </w:style>
  <w:style w:type="table" w:styleId="Tabellrutenett">
    <w:name w:val="Table Grid"/>
    <w:basedOn w:val="Vanligtabell"/>
    <w:uiPriority w:val="39"/>
    <w:rsid w:val="00B63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63139"/>
    <w:pPr>
      <w:spacing w:after="160" w:line="259" w:lineRule="auto"/>
      <w:ind w:left="720"/>
      <w:contextualSpacing/>
    </w:pPr>
  </w:style>
  <w:style w:type="character" w:customStyle="1" w:styleId="Overskrift1Tegn">
    <w:name w:val="Overskrift 1 Tegn"/>
    <w:basedOn w:val="Standardskriftforavsnitt"/>
    <w:link w:val="Overskrift1"/>
    <w:uiPriority w:val="99"/>
    <w:rsid w:val="00403154"/>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rsid w:val="00403154"/>
    <w:rPr>
      <w:rFonts w:ascii="Times New Roman" w:eastAsia="Times New Roman" w:hAnsi="Times New Roman" w:cs="Times New Roman"/>
      <w:b/>
      <w:bCs/>
      <w:i/>
      <w:iCs/>
      <w:sz w:val="28"/>
      <w:szCs w:val="28"/>
      <w:lang w:val="en-US"/>
    </w:rPr>
  </w:style>
  <w:style w:type="character" w:customStyle="1" w:styleId="Overskrift4Tegn">
    <w:name w:val="Overskrift 4 Tegn"/>
    <w:basedOn w:val="Standardskriftforavsnitt"/>
    <w:link w:val="Overskrift4"/>
    <w:uiPriority w:val="9"/>
    <w:rsid w:val="00403154"/>
    <w:rPr>
      <w:rFonts w:ascii="Times New Roman" w:eastAsia="Times New Roman" w:hAnsi="Times New Roman" w:cs="Times New Roman"/>
      <w:b/>
      <w:bCs/>
      <w:sz w:val="24"/>
      <w:szCs w:val="24"/>
      <w:lang w:val="en-US"/>
    </w:rPr>
  </w:style>
  <w:style w:type="character" w:customStyle="1" w:styleId="Overskrift5Tegn">
    <w:name w:val="Overskrift 5 Tegn"/>
    <w:basedOn w:val="Standardskriftforavsnitt"/>
    <w:link w:val="Overskrift5"/>
    <w:uiPriority w:val="99"/>
    <w:rsid w:val="00403154"/>
    <w:rPr>
      <w:rFonts w:ascii="Times New Roman" w:eastAsia="Times New Roman" w:hAnsi="Times New Roman" w:cs="Times New Roman"/>
      <w:b/>
      <w:bCs/>
      <w:i/>
      <w:iCs/>
      <w:sz w:val="24"/>
      <w:szCs w:val="24"/>
      <w:lang w:val="en-US"/>
    </w:rPr>
  </w:style>
  <w:style w:type="character" w:customStyle="1" w:styleId="Overskrift7Tegn">
    <w:name w:val="Overskrift 7 Tegn"/>
    <w:basedOn w:val="Standardskriftforavsnitt"/>
    <w:link w:val="Overskrift7"/>
    <w:uiPriority w:val="9"/>
    <w:semiHidden/>
    <w:rsid w:val="00403154"/>
    <w:rPr>
      <w:rFonts w:asciiTheme="majorHAnsi" w:eastAsiaTheme="majorEastAsia" w:hAnsiTheme="majorHAnsi" w:cstheme="majorBidi"/>
      <w:i/>
      <w:iCs/>
      <w:color w:val="404040" w:themeColor="text1" w:themeTint="BF"/>
      <w:lang w:val="en-US"/>
    </w:rPr>
  </w:style>
  <w:style w:type="character" w:customStyle="1" w:styleId="Overskrift9Tegn">
    <w:name w:val="Overskrift 9 Tegn"/>
    <w:basedOn w:val="Standardskriftforavsnitt"/>
    <w:link w:val="Overskrift9"/>
    <w:uiPriority w:val="9"/>
    <w:semiHidden/>
    <w:rsid w:val="00403154"/>
    <w:rPr>
      <w:rFonts w:asciiTheme="majorHAnsi" w:eastAsiaTheme="majorEastAsia" w:hAnsiTheme="majorHAnsi" w:cstheme="majorBidi"/>
      <w:i/>
      <w:iCs/>
      <w:color w:val="404040" w:themeColor="text1" w:themeTint="BF"/>
      <w:sz w:val="20"/>
      <w:szCs w:val="20"/>
      <w:lang w:val="en-US"/>
    </w:rPr>
  </w:style>
  <w:style w:type="numbering" w:customStyle="1" w:styleId="Ingenliste1">
    <w:name w:val="Ingen liste1"/>
    <w:next w:val="Ingenliste"/>
    <w:uiPriority w:val="99"/>
    <w:semiHidden/>
    <w:unhideWhenUsed/>
    <w:rsid w:val="00403154"/>
  </w:style>
  <w:style w:type="table" w:customStyle="1" w:styleId="TableNormal1">
    <w:name w:val="Table Normal1"/>
    <w:uiPriority w:val="99"/>
    <w:semiHidden/>
    <w:rsid w:val="00403154"/>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INNH1">
    <w:name w:val="toc 1"/>
    <w:basedOn w:val="Normal"/>
    <w:autoRedefine/>
    <w:uiPriority w:val="99"/>
    <w:semiHidden/>
    <w:rsid w:val="00403154"/>
    <w:pPr>
      <w:widowControl w:val="0"/>
      <w:spacing w:before="146" w:after="0" w:line="240" w:lineRule="auto"/>
      <w:ind w:left="1418"/>
    </w:pPr>
    <w:rPr>
      <w:rFonts w:ascii="Verdana" w:eastAsia="Calibri" w:hAnsi="Verdana" w:cs="Verdana"/>
      <w:sz w:val="24"/>
      <w:szCs w:val="24"/>
      <w:lang w:val="en-US"/>
    </w:rPr>
  </w:style>
  <w:style w:type="paragraph" w:styleId="INNH2">
    <w:name w:val="toc 2"/>
    <w:basedOn w:val="Normal"/>
    <w:autoRedefine/>
    <w:uiPriority w:val="99"/>
    <w:semiHidden/>
    <w:rsid w:val="00403154"/>
    <w:pPr>
      <w:widowControl w:val="0"/>
      <w:spacing w:before="139" w:after="0" w:line="240" w:lineRule="auto"/>
      <w:ind w:left="2018" w:hanging="360"/>
    </w:pPr>
    <w:rPr>
      <w:rFonts w:ascii="Times New Roman" w:eastAsia="Times New Roman" w:hAnsi="Times New Roman" w:cs="Times New Roman"/>
      <w:sz w:val="24"/>
      <w:szCs w:val="24"/>
      <w:lang w:val="en-US"/>
    </w:rPr>
  </w:style>
  <w:style w:type="paragraph" w:styleId="INNH3">
    <w:name w:val="toc 3"/>
    <w:basedOn w:val="Normal"/>
    <w:autoRedefine/>
    <w:uiPriority w:val="99"/>
    <w:semiHidden/>
    <w:rsid w:val="00403154"/>
    <w:pPr>
      <w:widowControl w:val="0"/>
      <w:spacing w:before="139" w:after="0" w:line="240" w:lineRule="auto"/>
      <w:ind w:left="1898"/>
    </w:pPr>
    <w:rPr>
      <w:rFonts w:ascii="Times New Roman" w:eastAsia="Times New Roman" w:hAnsi="Times New Roman" w:cs="Times New Roman"/>
      <w:sz w:val="24"/>
      <w:szCs w:val="24"/>
      <w:lang w:val="en-US"/>
    </w:rPr>
  </w:style>
  <w:style w:type="paragraph" w:styleId="Brdtekst">
    <w:name w:val="Body Text"/>
    <w:basedOn w:val="Normal"/>
    <w:link w:val="BrdtekstTegn"/>
    <w:uiPriority w:val="1"/>
    <w:qFormat/>
    <w:rsid w:val="00403154"/>
    <w:pPr>
      <w:widowControl w:val="0"/>
      <w:spacing w:after="0" w:line="240" w:lineRule="auto"/>
      <w:ind w:left="1418"/>
    </w:pPr>
    <w:rPr>
      <w:rFonts w:ascii="Times New Roman" w:eastAsia="Times New Roman" w:hAnsi="Times New Roman" w:cs="Times New Roman"/>
      <w:sz w:val="24"/>
      <w:szCs w:val="24"/>
      <w:lang w:val="en-US"/>
    </w:rPr>
  </w:style>
  <w:style w:type="character" w:customStyle="1" w:styleId="BrdtekstTegn">
    <w:name w:val="Brødtekst Tegn"/>
    <w:basedOn w:val="Standardskriftforavsnitt"/>
    <w:link w:val="Brdtekst"/>
    <w:uiPriority w:val="1"/>
    <w:rsid w:val="00403154"/>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403154"/>
    <w:pPr>
      <w:widowControl w:val="0"/>
      <w:spacing w:after="0" w:line="240" w:lineRule="auto"/>
    </w:pPr>
    <w:rPr>
      <w:rFonts w:ascii="Calibri" w:eastAsia="Calibri" w:hAnsi="Calibri" w:cs="Calibri"/>
      <w:lang w:val="en-US"/>
    </w:rPr>
  </w:style>
  <w:style w:type="paragraph" w:styleId="Fotnotetekst">
    <w:name w:val="footnote text"/>
    <w:basedOn w:val="Normal"/>
    <w:link w:val="FotnotetekstTegn"/>
    <w:semiHidden/>
    <w:qFormat/>
    <w:rsid w:val="00403154"/>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03154"/>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03154"/>
    <w:rPr>
      <w:vertAlign w:val="superscript"/>
    </w:rPr>
  </w:style>
  <w:style w:type="paragraph" w:styleId="Bildetekst">
    <w:name w:val="caption"/>
    <w:basedOn w:val="Normal"/>
    <w:next w:val="Normal"/>
    <w:qFormat/>
    <w:rsid w:val="00403154"/>
    <w:pPr>
      <w:spacing w:after="0" w:line="240" w:lineRule="auto"/>
    </w:pPr>
    <w:rPr>
      <w:rFonts w:ascii="Times New Roman" w:eastAsia="Times New Roman" w:hAnsi="Times New Roman" w:cs="Times New Roman"/>
      <w:b/>
      <w:bCs/>
      <w:sz w:val="20"/>
      <w:szCs w:val="20"/>
      <w:lang w:eastAsia="nb-NO"/>
    </w:rPr>
  </w:style>
  <w:style w:type="paragraph" w:styleId="NormalWeb">
    <w:name w:val="Normal (Web)"/>
    <w:basedOn w:val="Normal"/>
    <w:uiPriority w:val="99"/>
    <w:rsid w:val="00403154"/>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TF11">
    <w:name w:val="TF 11"/>
    <w:basedOn w:val="Enkelttabell3"/>
    <w:uiPriority w:val="99"/>
    <w:qFormat/>
    <w:rsid w:val="00403154"/>
    <w:pPr>
      <w:spacing w:after="240" w:line="360" w:lineRule="auto"/>
    </w:pPr>
    <w:rPr>
      <w:rFonts w:eastAsia="Times New Roman"/>
      <w:color w:val="000000"/>
    </w:rPr>
    <w:tblPr>
      <w:tblStyleRowBandSize w:val="1"/>
      <w:tblBorders>
        <w:top w:val="single" w:sz="4" w:space="0" w:color="B1C88A"/>
        <w:left w:val="single" w:sz="4" w:space="0" w:color="B1C88A"/>
        <w:bottom w:val="single" w:sz="4" w:space="0" w:color="B1C88A"/>
        <w:right w:val="single" w:sz="4" w:space="0" w:color="B1C88A"/>
        <w:insideH w:val="single" w:sz="4" w:space="0" w:color="B1C88A"/>
        <w:insideV w:val="single" w:sz="4" w:space="0" w:color="B1C88A"/>
      </w:tblBorders>
    </w:tblPr>
    <w:tblStylePr w:type="firstRow">
      <w:rPr>
        <w:rFonts w:ascii="Calibri" w:hAnsi="Calibri" w:cs="Calibri"/>
        <w:b/>
        <w:bCs/>
        <w:color w:val="000000"/>
        <w:sz w:val="20"/>
        <w:szCs w:val="20"/>
      </w:rPr>
      <w:tblPr/>
      <w:tcPr>
        <w:tcBorders>
          <w:insideV w:val="single" w:sz="4" w:space="0" w:color="FFFFFF"/>
          <w:tl2br w:val="none" w:sz="0" w:space="0" w:color="auto"/>
          <w:tr2bl w:val="none" w:sz="0" w:space="0" w:color="auto"/>
        </w:tcBorders>
        <w:shd w:val="clear" w:color="auto" w:fill="B1C88A"/>
      </w:tcPr>
    </w:tblStylePr>
    <w:tblStylePr w:type="lastRow">
      <w:tblPr/>
      <w:tcPr>
        <w:tcBorders>
          <w:top w:val="nil"/>
        </w:tcBorders>
        <w:shd w:val="clear" w:color="auto" w:fill="auto"/>
      </w:tcPr>
    </w:tblStylePr>
  </w:style>
  <w:style w:type="table" w:styleId="Enkelttabell3">
    <w:name w:val="Table Simple 3"/>
    <w:basedOn w:val="Vanligtabell"/>
    <w:uiPriority w:val="99"/>
    <w:semiHidden/>
    <w:rsid w:val="00403154"/>
    <w:pPr>
      <w:spacing w:after="0" w:line="240" w:lineRule="auto"/>
    </w:pPr>
    <w:rPr>
      <w:rFonts w:ascii="Calibri" w:eastAsia="Calibri" w:hAnsi="Calibri" w:cs="Calibri"/>
      <w:sz w:val="20"/>
      <w:szCs w:val="20"/>
      <w:lang w:eastAsia="nb-NO"/>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BDONormal">
    <w:name w:val="BDO_Normal"/>
    <w:link w:val="BDONormalChar"/>
    <w:qFormat/>
    <w:rsid w:val="00403154"/>
    <w:pPr>
      <w:spacing w:after="0" w:line="240" w:lineRule="auto"/>
    </w:pPr>
    <w:rPr>
      <w:rFonts w:ascii="Trebuchet MS" w:eastAsia="Calibri" w:hAnsi="Trebuchet MS" w:cs="Trebuchet MS"/>
      <w:sz w:val="24"/>
      <w:szCs w:val="24"/>
      <w:lang w:val="en-GB" w:eastAsia="en-GB"/>
    </w:rPr>
  </w:style>
  <w:style w:type="character" w:customStyle="1" w:styleId="BDONormalChar">
    <w:name w:val="BDO_Normal Char"/>
    <w:link w:val="BDONormal"/>
    <w:locked/>
    <w:rsid w:val="00403154"/>
    <w:rPr>
      <w:rFonts w:ascii="Trebuchet MS" w:eastAsia="Calibri" w:hAnsi="Trebuchet MS" w:cs="Trebuchet MS"/>
      <w:sz w:val="24"/>
      <w:szCs w:val="24"/>
      <w:lang w:val="en-GB" w:eastAsia="en-GB"/>
    </w:rPr>
  </w:style>
  <w:style w:type="paragraph" w:styleId="Topptekst">
    <w:name w:val="header"/>
    <w:basedOn w:val="Normal"/>
    <w:link w:val="TopptekstTegn"/>
    <w:uiPriority w:val="99"/>
    <w:rsid w:val="00403154"/>
    <w:pPr>
      <w:widowControl w:val="0"/>
      <w:tabs>
        <w:tab w:val="center" w:pos="4536"/>
        <w:tab w:val="right" w:pos="9072"/>
      </w:tabs>
      <w:spacing w:after="0" w:line="240" w:lineRule="auto"/>
    </w:pPr>
    <w:rPr>
      <w:rFonts w:ascii="Calibri" w:eastAsia="Calibri" w:hAnsi="Calibri" w:cs="Calibri"/>
      <w:lang w:val="en-US"/>
    </w:rPr>
  </w:style>
  <w:style w:type="character" w:customStyle="1" w:styleId="TopptekstTegn">
    <w:name w:val="Topptekst Tegn"/>
    <w:basedOn w:val="Standardskriftforavsnitt"/>
    <w:link w:val="Topptekst"/>
    <w:uiPriority w:val="99"/>
    <w:rsid w:val="00403154"/>
    <w:rPr>
      <w:rFonts w:ascii="Calibri" w:eastAsia="Calibri" w:hAnsi="Calibri" w:cs="Calibri"/>
      <w:lang w:val="en-US"/>
    </w:rPr>
  </w:style>
  <w:style w:type="paragraph" w:styleId="Bunntekst">
    <w:name w:val="footer"/>
    <w:basedOn w:val="Normal"/>
    <w:link w:val="BunntekstTegn"/>
    <w:uiPriority w:val="99"/>
    <w:rsid w:val="00403154"/>
    <w:pPr>
      <w:widowControl w:val="0"/>
      <w:tabs>
        <w:tab w:val="center" w:pos="4536"/>
        <w:tab w:val="right" w:pos="9072"/>
      </w:tabs>
      <w:spacing w:after="0" w:line="240" w:lineRule="auto"/>
    </w:pPr>
    <w:rPr>
      <w:rFonts w:ascii="Calibri" w:eastAsia="Calibri" w:hAnsi="Calibri" w:cs="Calibri"/>
      <w:lang w:val="en-US"/>
    </w:rPr>
  </w:style>
  <w:style w:type="character" w:customStyle="1" w:styleId="BunntekstTegn">
    <w:name w:val="Bunntekst Tegn"/>
    <w:basedOn w:val="Standardskriftforavsnitt"/>
    <w:link w:val="Bunntekst"/>
    <w:uiPriority w:val="99"/>
    <w:rsid w:val="00403154"/>
    <w:rPr>
      <w:rFonts w:ascii="Calibri" w:eastAsia="Calibri" w:hAnsi="Calibri" w:cs="Calibri"/>
      <w:lang w:val="en-US"/>
    </w:rPr>
  </w:style>
  <w:style w:type="table" w:customStyle="1" w:styleId="Tabellrutenett1">
    <w:name w:val="Tabellrutenett1"/>
    <w:basedOn w:val="Vanligtabell"/>
    <w:next w:val="Tabellrutenett"/>
    <w:uiPriority w:val="39"/>
    <w:rsid w:val="00403154"/>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D88B822C3F4197905AEFF6ED9B456B">
    <w:name w:val="56D88B822C3F4197905AEFF6ED9B456B"/>
    <w:uiPriority w:val="99"/>
    <w:rsid w:val="00403154"/>
    <w:rPr>
      <w:rFonts w:ascii="Calibri" w:eastAsia="Times New Roman" w:hAnsi="Calibri" w:cs="Calibri"/>
      <w:lang w:eastAsia="nb-NO"/>
    </w:rPr>
  </w:style>
  <w:style w:type="table" w:customStyle="1" w:styleId="TF1">
    <w:name w:val="TF 1"/>
    <w:basedOn w:val="Enkelttabell3"/>
    <w:uiPriority w:val="99"/>
    <w:qFormat/>
    <w:rsid w:val="00403154"/>
    <w:pPr>
      <w:spacing w:after="240" w:line="360" w:lineRule="auto"/>
      <w:contextualSpacing/>
    </w:pPr>
    <w:rPr>
      <w:rFonts w:eastAsia="Times New Roman" w:cs="Times New Roman"/>
      <w:color w:val="000000"/>
    </w:rPr>
    <w:tblPr>
      <w:tblStyleRowBandSize w:val="1"/>
      <w:tblBorders>
        <w:top w:val="single" w:sz="4" w:space="0" w:color="B1C88A"/>
        <w:left w:val="single" w:sz="4" w:space="0" w:color="B1C88A"/>
        <w:bottom w:val="single" w:sz="4" w:space="0" w:color="B1C88A"/>
        <w:right w:val="single" w:sz="4" w:space="0" w:color="B1C88A"/>
        <w:insideH w:val="single" w:sz="4" w:space="0" w:color="B1C88A"/>
        <w:insideV w:val="single" w:sz="4" w:space="0" w:color="B1C88A"/>
      </w:tblBorders>
    </w:tblPr>
    <w:tcPr>
      <w:shd w:val="clear" w:color="auto" w:fill="auto"/>
    </w:tcPr>
    <w:tblStylePr w:type="firstRow">
      <w:rPr>
        <w:rFonts w:ascii="Calibri" w:hAnsi="Calibri"/>
        <w:b/>
        <w:bCs/>
        <w:color w:val="000000"/>
        <w:sz w:val="20"/>
      </w:rPr>
      <w:tblPr/>
      <w:tcPr>
        <w:tcBorders>
          <w:insideV w:val="single" w:sz="4" w:space="0" w:color="FFFFFF"/>
          <w:tl2br w:val="none" w:sz="0" w:space="0" w:color="auto"/>
          <w:tr2bl w:val="none" w:sz="0" w:space="0" w:color="auto"/>
        </w:tcBorders>
        <w:shd w:val="clear" w:color="auto" w:fill="B1C88A"/>
      </w:tcPr>
    </w:tblStylePr>
    <w:tblStylePr w:type="lastRow">
      <w:tblPr/>
      <w:tcPr>
        <w:tcBorders>
          <w:top w:val="nil"/>
        </w:tcBorders>
        <w:shd w:val="clear" w:color="auto" w:fill="auto"/>
      </w:tcPr>
    </w:tblStylePr>
  </w:style>
  <w:style w:type="table" w:customStyle="1" w:styleId="Rutenettabelllys1">
    <w:name w:val="Rutenettabell lys1"/>
    <w:basedOn w:val="Vanligtabell"/>
    <w:uiPriority w:val="40"/>
    <w:rsid w:val="00403154"/>
    <w:pPr>
      <w:spacing w:after="0" w:line="240" w:lineRule="auto"/>
    </w:pPr>
    <w:rPr>
      <w:rFonts w:ascii="Times New Roman" w:eastAsia="Times New Roman" w:hAnsi="Times New Roman" w:cs="Times New Roman"/>
      <w:sz w:val="20"/>
      <w:szCs w:val="20"/>
      <w:lang w:eastAsia="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erk">
    <w:name w:val="Strong"/>
    <w:basedOn w:val="Standardskriftforavsnitt"/>
    <w:uiPriority w:val="22"/>
    <w:qFormat/>
    <w:rsid w:val="00403154"/>
    <w:rPr>
      <w:b/>
      <w:bCs/>
    </w:rPr>
  </w:style>
  <w:style w:type="paragraph" w:customStyle="1" w:styleId="list0020paragraph">
    <w:name w:val="list_0020paragraph"/>
    <w:basedOn w:val="Normal"/>
    <w:rsid w:val="00403154"/>
    <w:pPr>
      <w:spacing w:line="260" w:lineRule="atLeast"/>
      <w:ind w:left="720"/>
    </w:pPr>
    <w:rPr>
      <w:rFonts w:ascii="Calibri" w:eastAsia="Times New Roman" w:hAnsi="Calibri" w:cs="Calibri"/>
      <w:lang w:eastAsia="nb-NO"/>
    </w:rPr>
  </w:style>
  <w:style w:type="paragraph" w:customStyle="1" w:styleId="Default">
    <w:name w:val="Default"/>
    <w:rsid w:val="00403154"/>
    <w:pPr>
      <w:autoSpaceDE w:val="0"/>
      <w:autoSpaceDN w:val="0"/>
      <w:adjustRightInd w:val="0"/>
      <w:spacing w:after="0" w:line="240" w:lineRule="auto"/>
    </w:pPr>
    <w:rPr>
      <w:rFonts w:ascii="Arial" w:eastAsia="Calibri" w:hAnsi="Arial" w:cs="Arial"/>
      <w:color w:val="000000"/>
      <w:sz w:val="24"/>
      <w:szCs w:val="24"/>
      <w:lang w:eastAsia="nb-NO"/>
    </w:rPr>
  </w:style>
  <w:style w:type="paragraph" w:styleId="Tittel">
    <w:name w:val="Title"/>
    <w:basedOn w:val="Normal"/>
    <w:next w:val="Normal"/>
    <w:link w:val="TittelTegn"/>
    <w:uiPriority w:val="10"/>
    <w:qFormat/>
    <w:rsid w:val="004031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403154"/>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403154"/>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403154"/>
    <w:rPr>
      <w:rFonts w:asciiTheme="majorHAnsi" w:eastAsiaTheme="majorEastAsia" w:hAnsiTheme="majorHAnsi" w:cstheme="majorBidi"/>
      <w:i/>
      <w:iCs/>
      <w:color w:val="4F81BD" w:themeColor="accent1"/>
      <w:spacing w:val="15"/>
      <w:sz w:val="24"/>
      <w:szCs w:val="24"/>
    </w:rPr>
  </w:style>
  <w:style w:type="paragraph" w:customStyle="1" w:styleId="BDOBodyText">
    <w:name w:val="BDO_Body Text"/>
    <w:basedOn w:val="Normal"/>
    <w:uiPriority w:val="99"/>
    <w:semiHidden/>
    <w:qFormat/>
    <w:rsid w:val="00403154"/>
    <w:pPr>
      <w:spacing w:after="140" w:line="280" w:lineRule="exact"/>
    </w:pPr>
    <w:rPr>
      <w:rFonts w:ascii="Trebuchet MS" w:eastAsia="Times New Roman" w:hAnsi="Trebuchet MS" w:cs="Times New Roman"/>
      <w:sz w:val="20"/>
      <w:szCs w:val="24"/>
      <w:lang w:val="en-GB" w:eastAsia="en-GB"/>
    </w:rPr>
  </w:style>
  <w:style w:type="character" w:styleId="Utheving">
    <w:name w:val="Emphasis"/>
    <w:basedOn w:val="Standardskriftforavsnitt"/>
    <w:uiPriority w:val="20"/>
    <w:qFormat/>
    <w:rsid w:val="00403154"/>
    <w:rPr>
      <w:i/>
      <w:iCs/>
    </w:rPr>
  </w:style>
  <w:style w:type="table" w:customStyle="1" w:styleId="Tabellrutenett11">
    <w:name w:val="Tabellrutenett11"/>
    <w:basedOn w:val="Vanligtabell"/>
    <w:next w:val="Tabellrutenett"/>
    <w:uiPriority w:val="59"/>
    <w:rsid w:val="0040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40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315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0315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lrutenett3">
    <w:name w:val="Tabellrutenett3"/>
    <w:basedOn w:val="Vanligtabell"/>
    <w:next w:val="Tabellrutenett"/>
    <w:uiPriority w:val="59"/>
    <w:rsid w:val="0040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59"/>
    <w:rsid w:val="0040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plaintext">
    <w:name w:val="x_msoplaintext"/>
    <w:basedOn w:val="Normal"/>
    <w:rsid w:val="00403154"/>
    <w:pPr>
      <w:spacing w:after="0" w:line="240" w:lineRule="auto"/>
    </w:pPr>
    <w:rPr>
      <w:rFonts w:ascii="Calibri" w:hAnsi="Calibri" w:cs="Calibri"/>
      <w:lang w:eastAsia="nb-NO"/>
    </w:rPr>
  </w:style>
  <w:style w:type="paragraph" w:styleId="Revisjon">
    <w:name w:val="Revision"/>
    <w:hidden/>
    <w:uiPriority w:val="99"/>
    <w:semiHidden/>
    <w:rsid w:val="00403154"/>
    <w:pPr>
      <w:spacing w:after="0" w:line="240" w:lineRule="auto"/>
    </w:pPr>
    <w:rPr>
      <w:rFonts w:ascii="Calibri" w:eastAsia="Calibri" w:hAnsi="Calibri" w:cs="Calibri"/>
      <w:lang w:val="en-US"/>
    </w:rPr>
  </w:style>
  <w:style w:type="paragraph" w:customStyle="1" w:styleId="Sakstittel1">
    <w:name w:val="Sakstittel1"/>
    <w:basedOn w:val="Overskrift1"/>
    <w:rsid w:val="00403154"/>
    <w:pPr>
      <w:keepLines w:val="0"/>
      <w:spacing w:after="240" w:line="240" w:lineRule="auto"/>
    </w:pPr>
    <w:rPr>
      <w:rFonts w:ascii="Times New Roman" w:eastAsia="Times New Roman" w:hAnsi="Times New Roman" w:cs="Arial"/>
      <w:b/>
      <w:bCs/>
      <w:color w:val="auto"/>
      <w:kern w:val="32"/>
      <w:sz w:val="28"/>
      <w:szCs w:val="28"/>
      <w:lang w:eastAsia="nb-NO"/>
    </w:rPr>
  </w:style>
  <w:style w:type="table" w:customStyle="1" w:styleId="Tabellrutenett5">
    <w:name w:val="Tabellrutenett5"/>
    <w:basedOn w:val="Vanligtabell"/>
    <w:next w:val="Tabellrutenett"/>
    <w:uiPriority w:val="59"/>
    <w:rsid w:val="00403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foravsnitt"/>
    <w:rsid w:val="0057344F"/>
    <w:rPr>
      <w:rFonts w:ascii="OpenSans-Regular" w:hAnsi="OpenSans-Regular" w:hint="default"/>
      <w:b w:val="0"/>
      <w:bCs w:val="0"/>
      <w:i w:val="0"/>
      <w:iCs w:val="0"/>
      <w:color w:val="000000"/>
      <w:sz w:val="20"/>
      <w:szCs w:val="20"/>
    </w:rPr>
  </w:style>
  <w:style w:type="table" w:customStyle="1" w:styleId="TrykketTabell">
    <w:name w:val="TrykketTabell"/>
    <w:basedOn w:val="Vanligtabell"/>
    <w:uiPriority w:val="99"/>
    <w:qFormat/>
    <w:rsid w:val="0057344F"/>
    <w:pPr>
      <w:spacing w:after="0" w:line="240" w:lineRule="auto"/>
    </w:pPr>
    <w:rPr>
      <w:rFonts w:ascii="Times New Roman" w:eastAsia="Calibri" w:hAnsi="Times New Roman" w:cs="Times New Roman"/>
      <w:sz w:val="20"/>
      <w:szCs w:val="20"/>
    </w:rPr>
    <w:tblPr>
      <w:tblInd w:w="0" w:type="nil"/>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paragraph">
    <w:name w:val="paragraph"/>
    <w:basedOn w:val="Normal"/>
    <w:rsid w:val="003807E0"/>
    <w:pPr>
      <w:spacing w:before="100" w:beforeAutospacing="1" w:after="100" w:afterAutospacing="1" w:line="240" w:lineRule="auto"/>
    </w:pPr>
    <w:rPr>
      <w:rFonts w:ascii="Calibri" w:hAnsi="Calibri" w:cs="Calibri"/>
      <w:lang w:eastAsia="nb-NO"/>
    </w:rPr>
  </w:style>
  <w:style w:type="character" w:customStyle="1" w:styleId="normaltextrun">
    <w:name w:val="normaltextrun"/>
    <w:basedOn w:val="Standardskriftforavsnitt"/>
    <w:rsid w:val="003807E0"/>
  </w:style>
  <w:style w:type="character" w:customStyle="1" w:styleId="eop">
    <w:name w:val="eop"/>
    <w:basedOn w:val="Standardskriftforavsnitt"/>
    <w:rsid w:val="00380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5016">
      <w:bodyDiv w:val="1"/>
      <w:marLeft w:val="0"/>
      <w:marRight w:val="0"/>
      <w:marTop w:val="0"/>
      <w:marBottom w:val="0"/>
      <w:divBdr>
        <w:top w:val="none" w:sz="0" w:space="0" w:color="auto"/>
        <w:left w:val="none" w:sz="0" w:space="0" w:color="auto"/>
        <w:bottom w:val="none" w:sz="0" w:space="0" w:color="auto"/>
        <w:right w:val="none" w:sz="0" w:space="0" w:color="auto"/>
      </w:divBdr>
    </w:div>
    <w:div w:id="340863510">
      <w:bodyDiv w:val="1"/>
      <w:marLeft w:val="0"/>
      <w:marRight w:val="0"/>
      <w:marTop w:val="0"/>
      <w:marBottom w:val="0"/>
      <w:divBdr>
        <w:top w:val="none" w:sz="0" w:space="0" w:color="auto"/>
        <w:left w:val="none" w:sz="0" w:space="0" w:color="auto"/>
        <w:bottom w:val="none" w:sz="0" w:space="0" w:color="auto"/>
        <w:right w:val="none" w:sz="0" w:space="0" w:color="auto"/>
      </w:divBdr>
      <w:divsChild>
        <w:div w:id="1164394073">
          <w:marLeft w:val="547"/>
          <w:marRight w:val="0"/>
          <w:marTop w:val="0"/>
          <w:marBottom w:val="0"/>
          <w:divBdr>
            <w:top w:val="none" w:sz="0" w:space="0" w:color="auto"/>
            <w:left w:val="none" w:sz="0" w:space="0" w:color="auto"/>
            <w:bottom w:val="none" w:sz="0" w:space="0" w:color="auto"/>
            <w:right w:val="none" w:sz="0" w:space="0" w:color="auto"/>
          </w:divBdr>
        </w:div>
        <w:div w:id="649135120">
          <w:marLeft w:val="547"/>
          <w:marRight w:val="0"/>
          <w:marTop w:val="0"/>
          <w:marBottom w:val="0"/>
          <w:divBdr>
            <w:top w:val="none" w:sz="0" w:space="0" w:color="auto"/>
            <w:left w:val="none" w:sz="0" w:space="0" w:color="auto"/>
            <w:bottom w:val="none" w:sz="0" w:space="0" w:color="auto"/>
            <w:right w:val="none" w:sz="0" w:space="0" w:color="auto"/>
          </w:divBdr>
        </w:div>
        <w:div w:id="49115513">
          <w:marLeft w:val="547"/>
          <w:marRight w:val="0"/>
          <w:marTop w:val="0"/>
          <w:marBottom w:val="0"/>
          <w:divBdr>
            <w:top w:val="none" w:sz="0" w:space="0" w:color="auto"/>
            <w:left w:val="none" w:sz="0" w:space="0" w:color="auto"/>
            <w:bottom w:val="none" w:sz="0" w:space="0" w:color="auto"/>
            <w:right w:val="none" w:sz="0" w:space="0" w:color="auto"/>
          </w:divBdr>
        </w:div>
        <w:div w:id="363215119">
          <w:marLeft w:val="547"/>
          <w:marRight w:val="0"/>
          <w:marTop w:val="0"/>
          <w:marBottom w:val="0"/>
          <w:divBdr>
            <w:top w:val="none" w:sz="0" w:space="0" w:color="auto"/>
            <w:left w:val="none" w:sz="0" w:space="0" w:color="auto"/>
            <w:bottom w:val="none" w:sz="0" w:space="0" w:color="auto"/>
            <w:right w:val="none" w:sz="0" w:space="0" w:color="auto"/>
          </w:divBdr>
        </w:div>
      </w:divsChild>
    </w:div>
    <w:div w:id="443422715">
      <w:bodyDiv w:val="1"/>
      <w:marLeft w:val="0"/>
      <w:marRight w:val="0"/>
      <w:marTop w:val="0"/>
      <w:marBottom w:val="0"/>
      <w:divBdr>
        <w:top w:val="none" w:sz="0" w:space="0" w:color="auto"/>
        <w:left w:val="none" w:sz="0" w:space="0" w:color="auto"/>
        <w:bottom w:val="none" w:sz="0" w:space="0" w:color="auto"/>
        <w:right w:val="none" w:sz="0" w:space="0" w:color="auto"/>
      </w:divBdr>
    </w:div>
    <w:div w:id="777259933">
      <w:bodyDiv w:val="1"/>
      <w:marLeft w:val="0"/>
      <w:marRight w:val="0"/>
      <w:marTop w:val="0"/>
      <w:marBottom w:val="0"/>
      <w:divBdr>
        <w:top w:val="none" w:sz="0" w:space="0" w:color="auto"/>
        <w:left w:val="none" w:sz="0" w:space="0" w:color="auto"/>
        <w:bottom w:val="none" w:sz="0" w:space="0" w:color="auto"/>
        <w:right w:val="none" w:sz="0" w:space="0" w:color="auto"/>
      </w:divBdr>
    </w:div>
    <w:div w:id="831486448">
      <w:bodyDiv w:val="1"/>
      <w:marLeft w:val="0"/>
      <w:marRight w:val="0"/>
      <w:marTop w:val="0"/>
      <w:marBottom w:val="0"/>
      <w:divBdr>
        <w:top w:val="none" w:sz="0" w:space="0" w:color="auto"/>
        <w:left w:val="none" w:sz="0" w:space="0" w:color="auto"/>
        <w:bottom w:val="none" w:sz="0" w:space="0" w:color="auto"/>
        <w:right w:val="none" w:sz="0" w:space="0" w:color="auto"/>
      </w:divBdr>
    </w:div>
    <w:div w:id="968708524">
      <w:bodyDiv w:val="1"/>
      <w:marLeft w:val="0"/>
      <w:marRight w:val="0"/>
      <w:marTop w:val="0"/>
      <w:marBottom w:val="0"/>
      <w:divBdr>
        <w:top w:val="none" w:sz="0" w:space="0" w:color="auto"/>
        <w:left w:val="none" w:sz="0" w:space="0" w:color="auto"/>
        <w:bottom w:val="none" w:sz="0" w:space="0" w:color="auto"/>
        <w:right w:val="none" w:sz="0" w:space="0" w:color="auto"/>
      </w:divBdr>
    </w:div>
    <w:div w:id="1051538883">
      <w:bodyDiv w:val="1"/>
      <w:marLeft w:val="0"/>
      <w:marRight w:val="0"/>
      <w:marTop w:val="0"/>
      <w:marBottom w:val="0"/>
      <w:divBdr>
        <w:top w:val="none" w:sz="0" w:space="0" w:color="auto"/>
        <w:left w:val="none" w:sz="0" w:space="0" w:color="auto"/>
        <w:bottom w:val="none" w:sz="0" w:space="0" w:color="auto"/>
        <w:right w:val="none" w:sz="0" w:space="0" w:color="auto"/>
      </w:divBdr>
    </w:div>
    <w:div w:id="1112435330">
      <w:bodyDiv w:val="1"/>
      <w:marLeft w:val="0"/>
      <w:marRight w:val="0"/>
      <w:marTop w:val="0"/>
      <w:marBottom w:val="0"/>
      <w:divBdr>
        <w:top w:val="none" w:sz="0" w:space="0" w:color="auto"/>
        <w:left w:val="none" w:sz="0" w:space="0" w:color="auto"/>
        <w:bottom w:val="none" w:sz="0" w:space="0" w:color="auto"/>
        <w:right w:val="none" w:sz="0" w:space="0" w:color="auto"/>
      </w:divBdr>
      <w:divsChild>
        <w:div w:id="818037561">
          <w:marLeft w:val="0"/>
          <w:marRight w:val="0"/>
          <w:marTop w:val="0"/>
          <w:marBottom w:val="0"/>
          <w:divBdr>
            <w:top w:val="none" w:sz="0" w:space="0" w:color="auto"/>
            <w:left w:val="none" w:sz="0" w:space="0" w:color="auto"/>
            <w:bottom w:val="none" w:sz="0" w:space="0" w:color="auto"/>
            <w:right w:val="none" w:sz="0" w:space="0" w:color="auto"/>
          </w:divBdr>
        </w:div>
        <w:div w:id="2138642935">
          <w:marLeft w:val="0"/>
          <w:marRight w:val="0"/>
          <w:marTop w:val="0"/>
          <w:marBottom w:val="0"/>
          <w:divBdr>
            <w:top w:val="none" w:sz="0" w:space="0" w:color="auto"/>
            <w:left w:val="none" w:sz="0" w:space="0" w:color="auto"/>
            <w:bottom w:val="none" w:sz="0" w:space="0" w:color="auto"/>
            <w:right w:val="none" w:sz="0" w:space="0" w:color="auto"/>
          </w:divBdr>
        </w:div>
        <w:div w:id="507447686">
          <w:marLeft w:val="0"/>
          <w:marRight w:val="0"/>
          <w:marTop w:val="0"/>
          <w:marBottom w:val="0"/>
          <w:divBdr>
            <w:top w:val="none" w:sz="0" w:space="0" w:color="auto"/>
            <w:left w:val="none" w:sz="0" w:space="0" w:color="auto"/>
            <w:bottom w:val="none" w:sz="0" w:space="0" w:color="auto"/>
            <w:right w:val="none" w:sz="0" w:space="0" w:color="auto"/>
          </w:divBdr>
        </w:div>
        <w:div w:id="1613394082">
          <w:marLeft w:val="0"/>
          <w:marRight w:val="0"/>
          <w:marTop w:val="0"/>
          <w:marBottom w:val="0"/>
          <w:divBdr>
            <w:top w:val="none" w:sz="0" w:space="0" w:color="auto"/>
            <w:left w:val="none" w:sz="0" w:space="0" w:color="auto"/>
            <w:bottom w:val="none" w:sz="0" w:space="0" w:color="auto"/>
            <w:right w:val="none" w:sz="0" w:space="0" w:color="auto"/>
          </w:divBdr>
        </w:div>
        <w:div w:id="508835094">
          <w:marLeft w:val="0"/>
          <w:marRight w:val="0"/>
          <w:marTop w:val="0"/>
          <w:marBottom w:val="0"/>
          <w:divBdr>
            <w:top w:val="none" w:sz="0" w:space="0" w:color="auto"/>
            <w:left w:val="none" w:sz="0" w:space="0" w:color="auto"/>
            <w:bottom w:val="none" w:sz="0" w:space="0" w:color="auto"/>
            <w:right w:val="none" w:sz="0" w:space="0" w:color="auto"/>
          </w:divBdr>
        </w:div>
        <w:div w:id="603539181">
          <w:marLeft w:val="0"/>
          <w:marRight w:val="0"/>
          <w:marTop w:val="0"/>
          <w:marBottom w:val="0"/>
          <w:divBdr>
            <w:top w:val="none" w:sz="0" w:space="0" w:color="auto"/>
            <w:left w:val="none" w:sz="0" w:space="0" w:color="auto"/>
            <w:bottom w:val="none" w:sz="0" w:space="0" w:color="auto"/>
            <w:right w:val="none" w:sz="0" w:space="0" w:color="auto"/>
          </w:divBdr>
        </w:div>
        <w:div w:id="2101944222">
          <w:marLeft w:val="0"/>
          <w:marRight w:val="0"/>
          <w:marTop w:val="0"/>
          <w:marBottom w:val="0"/>
          <w:divBdr>
            <w:top w:val="none" w:sz="0" w:space="0" w:color="auto"/>
            <w:left w:val="none" w:sz="0" w:space="0" w:color="auto"/>
            <w:bottom w:val="none" w:sz="0" w:space="0" w:color="auto"/>
            <w:right w:val="none" w:sz="0" w:space="0" w:color="auto"/>
          </w:divBdr>
        </w:div>
        <w:div w:id="75055770">
          <w:marLeft w:val="0"/>
          <w:marRight w:val="0"/>
          <w:marTop w:val="0"/>
          <w:marBottom w:val="0"/>
          <w:divBdr>
            <w:top w:val="none" w:sz="0" w:space="0" w:color="auto"/>
            <w:left w:val="none" w:sz="0" w:space="0" w:color="auto"/>
            <w:bottom w:val="none" w:sz="0" w:space="0" w:color="auto"/>
            <w:right w:val="none" w:sz="0" w:space="0" w:color="auto"/>
          </w:divBdr>
        </w:div>
        <w:div w:id="654918528">
          <w:marLeft w:val="0"/>
          <w:marRight w:val="0"/>
          <w:marTop w:val="0"/>
          <w:marBottom w:val="0"/>
          <w:divBdr>
            <w:top w:val="none" w:sz="0" w:space="0" w:color="auto"/>
            <w:left w:val="none" w:sz="0" w:space="0" w:color="auto"/>
            <w:bottom w:val="none" w:sz="0" w:space="0" w:color="auto"/>
            <w:right w:val="none" w:sz="0" w:space="0" w:color="auto"/>
          </w:divBdr>
        </w:div>
        <w:div w:id="343214252">
          <w:marLeft w:val="0"/>
          <w:marRight w:val="0"/>
          <w:marTop w:val="0"/>
          <w:marBottom w:val="0"/>
          <w:divBdr>
            <w:top w:val="none" w:sz="0" w:space="0" w:color="auto"/>
            <w:left w:val="none" w:sz="0" w:space="0" w:color="auto"/>
            <w:bottom w:val="none" w:sz="0" w:space="0" w:color="auto"/>
            <w:right w:val="none" w:sz="0" w:space="0" w:color="auto"/>
          </w:divBdr>
        </w:div>
        <w:div w:id="1107844731">
          <w:marLeft w:val="0"/>
          <w:marRight w:val="0"/>
          <w:marTop w:val="0"/>
          <w:marBottom w:val="0"/>
          <w:divBdr>
            <w:top w:val="none" w:sz="0" w:space="0" w:color="auto"/>
            <w:left w:val="none" w:sz="0" w:space="0" w:color="auto"/>
            <w:bottom w:val="none" w:sz="0" w:space="0" w:color="auto"/>
            <w:right w:val="none" w:sz="0" w:space="0" w:color="auto"/>
          </w:divBdr>
        </w:div>
        <w:div w:id="792137576">
          <w:marLeft w:val="0"/>
          <w:marRight w:val="0"/>
          <w:marTop w:val="0"/>
          <w:marBottom w:val="0"/>
          <w:divBdr>
            <w:top w:val="none" w:sz="0" w:space="0" w:color="auto"/>
            <w:left w:val="none" w:sz="0" w:space="0" w:color="auto"/>
            <w:bottom w:val="none" w:sz="0" w:space="0" w:color="auto"/>
            <w:right w:val="none" w:sz="0" w:space="0" w:color="auto"/>
          </w:divBdr>
        </w:div>
        <w:div w:id="651760590">
          <w:marLeft w:val="0"/>
          <w:marRight w:val="0"/>
          <w:marTop w:val="0"/>
          <w:marBottom w:val="0"/>
          <w:divBdr>
            <w:top w:val="none" w:sz="0" w:space="0" w:color="auto"/>
            <w:left w:val="none" w:sz="0" w:space="0" w:color="auto"/>
            <w:bottom w:val="none" w:sz="0" w:space="0" w:color="auto"/>
            <w:right w:val="none" w:sz="0" w:space="0" w:color="auto"/>
          </w:divBdr>
        </w:div>
        <w:div w:id="1424912972">
          <w:marLeft w:val="0"/>
          <w:marRight w:val="0"/>
          <w:marTop w:val="0"/>
          <w:marBottom w:val="0"/>
          <w:divBdr>
            <w:top w:val="none" w:sz="0" w:space="0" w:color="auto"/>
            <w:left w:val="none" w:sz="0" w:space="0" w:color="auto"/>
            <w:bottom w:val="none" w:sz="0" w:space="0" w:color="auto"/>
            <w:right w:val="none" w:sz="0" w:space="0" w:color="auto"/>
          </w:divBdr>
        </w:div>
        <w:div w:id="1787769527">
          <w:marLeft w:val="0"/>
          <w:marRight w:val="0"/>
          <w:marTop w:val="0"/>
          <w:marBottom w:val="0"/>
          <w:divBdr>
            <w:top w:val="none" w:sz="0" w:space="0" w:color="auto"/>
            <w:left w:val="none" w:sz="0" w:space="0" w:color="auto"/>
            <w:bottom w:val="none" w:sz="0" w:space="0" w:color="auto"/>
            <w:right w:val="none" w:sz="0" w:space="0" w:color="auto"/>
          </w:divBdr>
        </w:div>
        <w:div w:id="665329092">
          <w:marLeft w:val="0"/>
          <w:marRight w:val="0"/>
          <w:marTop w:val="0"/>
          <w:marBottom w:val="0"/>
          <w:divBdr>
            <w:top w:val="none" w:sz="0" w:space="0" w:color="auto"/>
            <w:left w:val="none" w:sz="0" w:space="0" w:color="auto"/>
            <w:bottom w:val="none" w:sz="0" w:space="0" w:color="auto"/>
            <w:right w:val="none" w:sz="0" w:space="0" w:color="auto"/>
          </w:divBdr>
        </w:div>
        <w:div w:id="2127120265">
          <w:marLeft w:val="0"/>
          <w:marRight w:val="0"/>
          <w:marTop w:val="0"/>
          <w:marBottom w:val="0"/>
          <w:divBdr>
            <w:top w:val="none" w:sz="0" w:space="0" w:color="auto"/>
            <w:left w:val="none" w:sz="0" w:space="0" w:color="auto"/>
            <w:bottom w:val="none" w:sz="0" w:space="0" w:color="auto"/>
            <w:right w:val="none" w:sz="0" w:space="0" w:color="auto"/>
          </w:divBdr>
        </w:div>
        <w:div w:id="1560090805">
          <w:marLeft w:val="0"/>
          <w:marRight w:val="0"/>
          <w:marTop w:val="0"/>
          <w:marBottom w:val="0"/>
          <w:divBdr>
            <w:top w:val="none" w:sz="0" w:space="0" w:color="auto"/>
            <w:left w:val="none" w:sz="0" w:space="0" w:color="auto"/>
            <w:bottom w:val="none" w:sz="0" w:space="0" w:color="auto"/>
            <w:right w:val="none" w:sz="0" w:space="0" w:color="auto"/>
          </w:divBdr>
        </w:div>
        <w:div w:id="1532499234">
          <w:marLeft w:val="0"/>
          <w:marRight w:val="0"/>
          <w:marTop w:val="0"/>
          <w:marBottom w:val="0"/>
          <w:divBdr>
            <w:top w:val="none" w:sz="0" w:space="0" w:color="auto"/>
            <w:left w:val="none" w:sz="0" w:space="0" w:color="auto"/>
            <w:bottom w:val="none" w:sz="0" w:space="0" w:color="auto"/>
            <w:right w:val="none" w:sz="0" w:space="0" w:color="auto"/>
          </w:divBdr>
        </w:div>
        <w:div w:id="953441815">
          <w:marLeft w:val="0"/>
          <w:marRight w:val="0"/>
          <w:marTop w:val="0"/>
          <w:marBottom w:val="0"/>
          <w:divBdr>
            <w:top w:val="none" w:sz="0" w:space="0" w:color="auto"/>
            <w:left w:val="none" w:sz="0" w:space="0" w:color="auto"/>
            <w:bottom w:val="none" w:sz="0" w:space="0" w:color="auto"/>
            <w:right w:val="none" w:sz="0" w:space="0" w:color="auto"/>
          </w:divBdr>
        </w:div>
        <w:div w:id="1153989675">
          <w:marLeft w:val="0"/>
          <w:marRight w:val="0"/>
          <w:marTop w:val="0"/>
          <w:marBottom w:val="0"/>
          <w:divBdr>
            <w:top w:val="none" w:sz="0" w:space="0" w:color="auto"/>
            <w:left w:val="none" w:sz="0" w:space="0" w:color="auto"/>
            <w:bottom w:val="none" w:sz="0" w:space="0" w:color="auto"/>
            <w:right w:val="none" w:sz="0" w:space="0" w:color="auto"/>
          </w:divBdr>
        </w:div>
        <w:div w:id="752046360">
          <w:marLeft w:val="0"/>
          <w:marRight w:val="0"/>
          <w:marTop w:val="0"/>
          <w:marBottom w:val="0"/>
          <w:divBdr>
            <w:top w:val="none" w:sz="0" w:space="0" w:color="auto"/>
            <w:left w:val="none" w:sz="0" w:space="0" w:color="auto"/>
            <w:bottom w:val="none" w:sz="0" w:space="0" w:color="auto"/>
            <w:right w:val="none" w:sz="0" w:space="0" w:color="auto"/>
          </w:divBdr>
        </w:div>
        <w:div w:id="691960969">
          <w:marLeft w:val="0"/>
          <w:marRight w:val="0"/>
          <w:marTop w:val="0"/>
          <w:marBottom w:val="0"/>
          <w:divBdr>
            <w:top w:val="none" w:sz="0" w:space="0" w:color="auto"/>
            <w:left w:val="none" w:sz="0" w:space="0" w:color="auto"/>
            <w:bottom w:val="none" w:sz="0" w:space="0" w:color="auto"/>
            <w:right w:val="none" w:sz="0" w:space="0" w:color="auto"/>
          </w:divBdr>
        </w:div>
        <w:div w:id="821696108">
          <w:marLeft w:val="0"/>
          <w:marRight w:val="0"/>
          <w:marTop w:val="0"/>
          <w:marBottom w:val="0"/>
          <w:divBdr>
            <w:top w:val="none" w:sz="0" w:space="0" w:color="auto"/>
            <w:left w:val="none" w:sz="0" w:space="0" w:color="auto"/>
            <w:bottom w:val="none" w:sz="0" w:space="0" w:color="auto"/>
            <w:right w:val="none" w:sz="0" w:space="0" w:color="auto"/>
          </w:divBdr>
        </w:div>
        <w:div w:id="1254166803">
          <w:marLeft w:val="0"/>
          <w:marRight w:val="0"/>
          <w:marTop w:val="0"/>
          <w:marBottom w:val="0"/>
          <w:divBdr>
            <w:top w:val="none" w:sz="0" w:space="0" w:color="auto"/>
            <w:left w:val="none" w:sz="0" w:space="0" w:color="auto"/>
            <w:bottom w:val="none" w:sz="0" w:space="0" w:color="auto"/>
            <w:right w:val="none" w:sz="0" w:space="0" w:color="auto"/>
          </w:divBdr>
        </w:div>
        <w:div w:id="303970436">
          <w:marLeft w:val="0"/>
          <w:marRight w:val="0"/>
          <w:marTop w:val="0"/>
          <w:marBottom w:val="0"/>
          <w:divBdr>
            <w:top w:val="none" w:sz="0" w:space="0" w:color="auto"/>
            <w:left w:val="none" w:sz="0" w:space="0" w:color="auto"/>
            <w:bottom w:val="none" w:sz="0" w:space="0" w:color="auto"/>
            <w:right w:val="none" w:sz="0" w:space="0" w:color="auto"/>
          </w:divBdr>
        </w:div>
        <w:div w:id="1242640964">
          <w:marLeft w:val="0"/>
          <w:marRight w:val="0"/>
          <w:marTop w:val="0"/>
          <w:marBottom w:val="0"/>
          <w:divBdr>
            <w:top w:val="none" w:sz="0" w:space="0" w:color="auto"/>
            <w:left w:val="none" w:sz="0" w:space="0" w:color="auto"/>
            <w:bottom w:val="none" w:sz="0" w:space="0" w:color="auto"/>
            <w:right w:val="none" w:sz="0" w:space="0" w:color="auto"/>
          </w:divBdr>
        </w:div>
        <w:div w:id="1623882225">
          <w:marLeft w:val="0"/>
          <w:marRight w:val="0"/>
          <w:marTop w:val="0"/>
          <w:marBottom w:val="0"/>
          <w:divBdr>
            <w:top w:val="none" w:sz="0" w:space="0" w:color="auto"/>
            <w:left w:val="none" w:sz="0" w:space="0" w:color="auto"/>
            <w:bottom w:val="none" w:sz="0" w:space="0" w:color="auto"/>
            <w:right w:val="none" w:sz="0" w:space="0" w:color="auto"/>
          </w:divBdr>
        </w:div>
        <w:div w:id="969285860">
          <w:marLeft w:val="0"/>
          <w:marRight w:val="0"/>
          <w:marTop w:val="0"/>
          <w:marBottom w:val="0"/>
          <w:divBdr>
            <w:top w:val="none" w:sz="0" w:space="0" w:color="auto"/>
            <w:left w:val="none" w:sz="0" w:space="0" w:color="auto"/>
            <w:bottom w:val="none" w:sz="0" w:space="0" w:color="auto"/>
            <w:right w:val="none" w:sz="0" w:space="0" w:color="auto"/>
          </w:divBdr>
        </w:div>
        <w:div w:id="1307933532">
          <w:marLeft w:val="0"/>
          <w:marRight w:val="0"/>
          <w:marTop w:val="0"/>
          <w:marBottom w:val="0"/>
          <w:divBdr>
            <w:top w:val="none" w:sz="0" w:space="0" w:color="auto"/>
            <w:left w:val="none" w:sz="0" w:space="0" w:color="auto"/>
            <w:bottom w:val="none" w:sz="0" w:space="0" w:color="auto"/>
            <w:right w:val="none" w:sz="0" w:space="0" w:color="auto"/>
          </w:divBdr>
        </w:div>
        <w:div w:id="726956037">
          <w:marLeft w:val="0"/>
          <w:marRight w:val="0"/>
          <w:marTop w:val="0"/>
          <w:marBottom w:val="0"/>
          <w:divBdr>
            <w:top w:val="none" w:sz="0" w:space="0" w:color="auto"/>
            <w:left w:val="none" w:sz="0" w:space="0" w:color="auto"/>
            <w:bottom w:val="none" w:sz="0" w:space="0" w:color="auto"/>
            <w:right w:val="none" w:sz="0" w:space="0" w:color="auto"/>
          </w:divBdr>
          <w:divsChild>
            <w:div w:id="686954107">
              <w:marLeft w:val="0"/>
              <w:marRight w:val="0"/>
              <w:marTop w:val="0"/>
              <w:marBottom w:val="0"/>
              <w:divBdr>
                <w:top w:val="none" w:sz="0" w:space="0" w:color="auto"/>
                <w:left w:val="none" w:sz="0" w:space="0" w:color="auto"/>
                <w:bottom w:val="none" w:sz="0" w:space="0" w:color="auto"/>
                <w:right w:val="none" w:sz="0" w:space="0" w:color="auto"/>
              </w:divBdr>
            </w:div>
            <w:div w:id="1990089530">
              <w:marLeft w:val="0"/>
              <w:marRight w:val="0"/>
              <w:marTop w:val="0"/>
              <w:marBottom w:val="0"/>
              <w:divBdr>
                <w:top w:val="none" w:sz="0" w:space="0" w:color="auto"/>
                <w:left w:val="none" w:sz="0" w:space="0" w:color="auto"/>
                <w:bottom w:val="none" w:sz="0" w:space="0" w:color="auto"/>
                <w:right w:val="none" w:sz="0" w:space="0" w:color="auto"/>
              </w:divBdr>
            </w:div>
            <w:div w:id="1641226851">
              <w:marLeft w:val="0"/>
              <w:marRight w:val="0"/>
              <w:marTop w:val="0"/>
              <w:marBottom w:val="0"/>
              <w:divBdr>
                <w:top w:val="none" w:sz="0" w:space="0" w:color="auto"/>
                <w:left w:val="none" w:sz="0" w:space="0" w:color="auto"/>
                <w:bottom w:val="none" w:sz="0" w:space="0" w:color="auto"/>
                <w:right w:val="none" w:sz="0" w:space="0" w:color="auto"/>
              </w:divBdr>
            </w:div>
            <w:div w:id="1986201827">
              <w:marLeft w:val="0"/>
              <w:marRight w:val="0"/>
              <w:marTop w:val="0"/>
              <w:marBottom w:val="0"/>
              <w:divBdr>
                <w:top w:val="none" w:sz="0" w:space="0" w:color="auto"/>
                <w:left w:val="none" w:sz="0" w:space="0" w:color="auto"/>
                <w:bottom w:val="none" w:sz="0" w:space="0" w:color="auto"/>
                <w:right w:val="none" w:sz="0" w:space="0" w:color="auto"/>
              </w:divBdr>
            </w:div>
            <w:div w:id="918172046">
              <w:marLeft w:val="0"/>
              <w:marRight w:val="0"/>
              <w:marTop w:val="0"/>
              <w:marBottom w:val="0"/>
              <w:divBdr>
                <w:top w:val="none" w:sz="0" w:space="0" w:color="auto"/>
                <w:left w:val="none" w:sz="0" w:space="0" w:color="auto"/>
                <w:bottom w:val="none" w:sz="0" w:space="0" w:color="auto"/>
                <w:right w:val="none" w:sz="0" w:space="0" w:color="auto"/>
              </w:divBdr>
            </w:div>
          </w:divsChild>
        </w:div>
        <w:div w:id="1724131115">
          <w:marLeft w:val="0"/>
          <w:marRight w:val="0"/>
          <w:marTop w:val="0"/>
          <w:marBottom w:val="0"/>
          <w:divBdr>
            <w:top w:val="none" w:sz="0" w:space="0" w:color="auto"/>
            <w:left w:val="none" w:sz="0" w:space="0" w:color="auto"/>
            <w:bottom w:val="none" w:sz="0" w:space="0" w:color="auto"/>
            <w:right w:val="none" w:sz="0" w:space="0" w:color="auto"/>
          </w:divBdr>
          <w:divsChild>
            <w:div w:id="1540968052">
              <w:marLeft w:val="0"/>
              <w:marRight w:val="0"/>
              <w:marTop w:val="0"/>
              <w:marBottom w:val="0"/>
              <w:divBdr>
                <w:top w:val="none" w:sz="0" w:space="0" w:color="auto"/>
                <w:left w:val="none" w:sz="0" w:space="0" w:color="auto"/>
                <w:bottom w:val="none" w:sz="0" w:space="0" w:color="auto"/>
                <w:right w:val="none" w:sz="0" w:space="0" w:color="auto"/>
              </w:divBdr>
            </w:div>
            <w:div w:id="1780296179">
              <w:marLeft w:val="0"/>
              <w:marRight w:val="0"/>
              <w:marTop w:val="0"/>
              <w:marBottom w:val="0"/>
              <w:divBdr>
                <w:top w:val="none" w:sz="0" w:space="0" w:color="auto"/>
                <w:left w:val="none" w:sz="0" w:space="0" w:color="auto"/>
                <w:bottom w:val="none" w:sz="0" w:space="0" w:color="auto"/>
                <w:right w:val="none" w:sz="0" w:space="0" w:color="auto"/>
              </w:divBdr>
            </w:div>
          </w:divsChild>
        </w:div>
        <w:div w:id="1048333531">
          <w:marLeft w:val="0"/>
          <w:marRight w:val="0"/>
          <w:marTop w:val="0"/>
          <w:marBottom w:val="0"/>
          <w:divBdr>
            <w:top w:val="none" w:sz="0" w:space="0" w:color="auto"/>
            <w:left w:val="none" w:sz="0" w:space="0" w:color="auto"/>
            <w:bottom w:val="none" w:sz="0" w:space="0" w:color="auto"/>
            <w:right w:val="none" w:sz="0" w:space="0" w:color="auto"/>
          </w:divBdr>
          <w:divsChild>
            <w:div w:id="407843334">
              <w:marLeft w:val="0"/>
              <w:marRight w:val="0"/>
              <w:marTop w:val="0"/>
              <w:marBottom w:val="0"/>
              <w:divBdr>
                <w:top w:val="none" w:sz="0" w:space="0" w:color="auto"/>
                <w:left w:val="none" w:sz="0" w:space="0" w:color="auto"/>
                <w:bottom w:val="none" w:sz="0" w:space="0" w:color="auto"/>
                <w:right w:val="none" w:sz="0" w:space="0" w:color="auto"/>
              </w:divBdr>
            </w:div>
            <w:div w:id="480195147">
              <w:marLeft w:val="0"/>
              <w:marRight w:val="0"/>
              <w:marTop w:val="0"/>
              <w:marBottom w:val="0"/>
              <w:divBdr>
                <w:top w:val="none" w:sz="0" w:space="0" w:color="auto"/>
                <w:left w:val="none" w:sz="0" w:space="0" w:color="auto"/>
                <w:bottom w:val="none" w:sz="0" w:space="0" w:color="auto"/>
                <w:right w:val="none" w:sz="0" w:space="0" w:color="auto"/>
              </w:divBdr>
            </w:div>
            <w:div w:id="1802382595">
              <w:marLeft w:val="0"/>
              <w:marRight w:val="0"/>
              <w:marTop w:val="0"/>
              <w:marBottom w:val="0"/>
              <w:divBdr>
                <w:top w:val="none" w:sz="0" w:space="0" w:color="auto"/>
                <w:left w:val="none" w:sz="0" w:space="0" w:color="auto"/>
                <w:bottom w:val="none" w:sz="0" w:space="0" w:color="auto"/>
                <w:right w:val="none" w:sz="0" w:space="0" w:color="auto"/>
              </w:divBdr>
            </w:div>
            <w:div w:id="1402171141">
              <w:marLeft w:val="0"/>
              <w:marRight w:val="0"/>
              <w:marTop w:val="0"/>
              <w:marBottom w:val="0"/>
              <w:divBdr>
                <w:top w:val="none" w:sz="0" w:space="0" w:color="auto"/>
                <w:left w:val="none" w:sz="0" w:space="0" w:color="auto"/>
                <w:bottom w:val="none" w:sz="0" w:space="0" w:color="auto"/>
                <w:right w:val="none" w:sz="0" w:space="0" w:color="auto"/>
              </w:divBdr>
            </w:div>
          </w:divsChild>
        </w:div>
        <w:div w:id="115638031">
          <w:marLeft w:val="0"/>
          <w:marRight w:val="0"/>
          <w:marTop w:val="0"/>
          <w:marBottom w:val="0"/>
          <w:divBdr>
            <w:top w:val="none" w:sz="0" w:space="0" w:color="auto"/>
            <w:left w:val="none" w:sz="0" w:space="0" w:color="auto"/>
            <w:bottom w:val="none" w:sz="0" w:space="0" w:color="auto"/>
            <w:right w:val="none" w:sz="0" w:space="0" w:color="auto"/>
          </w:divBdr>
        </w:div>
        <w:div w:id="230124067">
          <w:marLeft w:val="0"/>
          <w:marRight w:val="0"/>
          <w:marTop w:val="0"/>
          <w:marBottom w:val="0"/>
          <w:divBdr>
            <w:top w:val="none" w:sz="0" w:space="0" w:color="auto"/>
            <w:left w:val="none" w:sz="0" w:space="0" w:color="auto"/>
            <w:bottom w:val="none" w:sz="0" w:space="0" w:color="auto"/>
            <w:right w:val="none" w:sz="0" w:space="0" w:color="auto"/>
          </w:divBdr>
        </w:div>
        <w:div w:id="2028630799">
          <w:marLeft w:val="0"/>
          <w:marRight w:val="0"/>
          <w:marTop w:val="0"/>
          <w:marBottom w:val="0"/>
          <w:divBdr>
            <w:top w:val="none" w:sz="0" w:space="0" w:color="auto"/>
            <w:left w:val="none" w:sz="0" w:space="0" w:color="auto"/>
            <w:bottom w:val="none" w:sz="0" w:space="0" w:color="auto"/>
            <w:right w:val="none" w:sz="0" w:space="0" w:color="auto"/>
          </w:divBdr>
        </w:div>
        <w:div w:id="720448266">
          <w:marLeft w:val="0"/>
          <w:marRight w:val="0"/>
          <w:marTop w:val="0"/>
          <w:marBottom w:val="0"/>
          <w:divBdr>
            <w:top w:val="none" w:sz="0" w:space="0" w:color="auto"/>
            <w:left w:val="none" w:sz="0" w:space="0" w:color="auto"/>
            <w:bottom w:val="none" w:sz="0" w:space="0" w:color="auto"/>
            <w:right w:val="none" w:sz="0" w:space="0" w:color="auto"/>
          </w:divBdr>
        </w:div>
        <w:div w:id="615909117">
          <w:marLeft w:val="0"/>
          <w:marRight w:val="0"/>
          <w:marTop w:val="0"/>
          <w:marBottom w:val="0"/>
          <w:divBdr>
            <w:top w:val="none" w:sz="0" w:space="0" w:color="auto"/>
            <w:left w:val="none" w:sz="0" w:space="0" w:color="auto"/>
            <w:bottom w:val="none" w:sz="0" w:space="0" w:color="auto"/>
            <w:right w:val="none" w:sz="0" w:space="0" w:color="auto"/>
          </w:divBdr>
        </w:div>
        <w:div w:id="568611289">
          <w:marLeft w:val="0"/>
          <w:marRight w:val="0"/>
          <w:marTop w:val="0"/>
          <w:marBottom w:val="0"/>
          <w:divBdr>
            <w:top w:val="none" w:sz="0" w:space="0" w:color="auto"/>
            <w:left w:val="none" w:sz="0" w:space="0" w:color="auto"/>
            <w:bottom w:val="none" w:sz="0" w:space="0" w:color="auto"/>
            <w:right w:val="none" w:sz="0" w:space="0" w:color="auto"/>
          </w:divBdr>
        </w:div>
        <w:div w:id="321592464">
          <w:marLeft w:val="0"/>
          <w:marRight w:val="0"/>
          <w:marTop w:val="0"/>
          <w:marBottom w:val="0"/>
          <w:divBdr>
            <w:top w:val="none" w:sz="0" w:space="0" w:color="auto"/>
            <w:left w:val="none" w:sz="0" w:space="0" w:color="auto"/>
            <w:bottom w:val="none" w:sz="0" w:space="0" w:color="auto"/>
            <w:right w:val="none" w:sz="0" w:space="0" w:color="auto"/>
          </w:divBdr>
        </w:div>
        <w:div w:id="1546719972">
          <w:marLeft w:val="0"/>
          <w:marRight w:val="0"/>
          <w:marTop w:val="0"/>
          <w:marBottom w:val="0"/>
          <w:divBdr>
            <w:top w:val="none" w:sz="0" w:space="0" w:color="auto"/>
            <w:left w:val="none" w:sz="0" w:space="0" w:color="auto"/>
            <w:bottom w:val="none" w:sz="0" w:space="0" w:color="auto"/>
            <w:right w:val="none" w:sz="0" w:space="0" w:color="auto"/>
          </w:divBdr>
        </w:div>
        <w:div w:id="1009064558">
          <w:marLeft w:val="0"/>
          <w:marRight w:val="0"/>
          <w:marTop w:val="0"/>
          <w:marBottom w:val="0"/>
          <w:divBdr>
            <w:top w:val="none" w:sz="0" w:space="0" w:color="auto"/>
            <w:left w:val="none" w:sz="0" w:space="0" w:color="auto"/>
            <w:bottom w:val="none" w:sz="0" w:space="0" w:color="auto"/>
            <w:right w:val="none" w:sz="0" w:space="0" w:color="auto"/>
          </w:divBdr>
        </w:div>
        <w:div w:id="1925021583">
          <w:marLeft w:val="0"/>
          <w:marRight w:val="0"/>
          <w:marTop w:val="0"/>
          <w:marBottom w:val="0"/>
          <w:divBdr>
            <w:top w:val="none" w:sz="0" w:space="0" w:color="auto"/>
            <w:left w:val="none" w:sz="0" w:space="0" w:color="auto"/>
            <w:bottom w:val="none" w:sz="0" w:space="0" w:color="auto"/>
            <w:right w:val="none" w:sz="0" w:space="0" w:color="auto"/>
          </w:divBdr>
        </w:div>
        <w:div w:id="783430150">
          <w:marLeft w:val="0"/>
          <w:marRight w:val="0"/>
          <w:marTop w:val="0"/>
          <w:marBottom w:val="0"/>
          <w:divBdr>
            <w:top w:val="none" w:sz="0" w:space="0" w:color="auto"/>
            <w:left w:val="none" w:sz="0" w:space="0" w:color="auto"/>
            <w:bottom w:val="none" w:sz="0" w:space="0" w:color="auto"/>
            <w:right w:val="none" w:sz="0" w:space="0" w:color="auto"/>
          </w:divBdr>
        </w:div>
        <w:div w:id="450511775">
          <w:marLeft w:val="0"/>
          <w:marRight w:val="0"/>
          <w:marTop w:val="0"/>
          <w:marBottom w:val="0"/>
          <w:divBdr>
            <w:top w:val="none" w:sz="0" w:space="0" w:color="auto"/>
            <w:left w:val="none" w:sz="0" w:space="0" w:color="auto"/>
            <w:bottom w:val="none" w:sz="0" w:space="0" w:color="auto"/>
            <w:right w:val="none" w:sz="0" w:space="0" w:color="auto"/>
          </w:divBdr>
        </w:div>
        <w:div w:id="897397808">
          <w:marLeft w:val="0"/>
          <w:marRight w:val="0"/>
          <w:marTop w:val="0"/>
          <w:marBottom w:val="0"/>
          <w:divBdr>
            <w:top w:val="none" w:sz="0" w:space="0" w:color="auto"/>
            <w:left w:val="none" w:sz="0" w:space="0" w:color="auto"/>
            <w:bottom w:val="none" w:sz="0" w:space="0" w:color="auto"/>
            <w:right w:val="none" w:sz="0" w:space="0" w:color="auto"/>
          </w:divBdr>
        </w:div>
        <w:div w:id="1057900191">
          <w:marLeft w:val="0"/>
          <w:marRight w:val="0"/>
          <w:marTop w:val="0"/>
          <w:marBottom w:val="0"/>
          <w:divBdr>
            <w:top w:val="none" w:sz="0" w:space="0" w:color="auto"/>
            <w:left w:val="none" w:sz="0" w:space="0" w:color="auto"/>
            <w:bottom w:val="none" w:sz="0" w:space="0" w:color="auto"/>
            <w:right w:val="none" w:sz="0" w:space="0" w:color="auto"/>
          </w:divBdr>
        </w:div>
        <w:div w:id="1631087365">
          <w:marLeft w:val="0"/>
          <w:marRight w:val="0"/>
          <w:marTop w:val="0"/>
          <w:marBottom w:val="0"/>
          <w:divBdr>
            <w:top w:val="none" w:sz="0" w:space="0" w:color="auto"/>
            <w:left w:val="none" w:sz="0" w:space="0" w:color="auto"/>
            <w:bottom w:val="none" w:sz="0" w:space="0" w:color="auto"/>
            <w:right w:val="none" w:sz="0" w:space="0" w:color="auto"/>
          </w:divBdr>
        </w:div>
        <w:div w:id="1110710726">
          <w:marLeft w:val="0"/>
          <w:marRight w:val="0"/>
          <w:marTop w:val="0"/>
          <w:marBottom w:val="0"/>
          <w:divBdr>
            <w:top w:val="none" w:sz="0" w:space="0" w:color="auto"/>
            <w:left w:val="none" w:sz="0" w:space="0" w:color="auto"/>
            <w:bottom w:val="none" w:sz="0" w:space="0" w:color="auto"/>
            <w:right w:val="none" w:sz="0" w:space="0" w:color="auto"/>
          </w:divBdr>
        </w:div>
        <w:div w:id="1615138285">
          <w:marLeft w:val="0"/>
          <w:marRight w:val="0"/>
          <w:marTop w:val="0"/>
          <w:marBottom w:val="0"/>
          <w:divBdr>
            <w:top w:val="none" w:sz="0" w:space="0" w:color="auto"/>
            <w:left w:val="none" w:sz="0" w:space="0" w:color="auto"/>
            <w:bottom w:val="none" w:sz="0" w:space="0" w:color="auto"/>
            <w:right w:val="none" w:sz="0" w:space="0" w:color="auto"/>
          </w:divBdr>
        </w:div>
        <w:div w:id="1417170189">
          <w:marLeft w:val="0"/>
          <w:marRight w:val="0"/>
          <w:marTop w:val="0"/>
          <w:marBottom w:val="0"/>
          <w:divBdr>
            <w:top w:val="none" w:sz="0" w:space="0" w:color="auto"/>
            <w:left w:val="none" w:sz="0" w:space="0" w:color="auto"/>
            <w:bottom w:val="none" w:sz="0" w:space="0" w:color="auto"/>
            <w:right w:val="none" w:sz="0" w:space="0" w:color="auto"/>
          </w:divBdr>
        </w:div>
        <w:div w:id="182936066">
          <w:marLeft w:val="0"/>
          <w:marRight w:val="0"/>
          <w:marTop w:val="0"/>
          <w:marBottom w:val="0"/>
          <w:divBdr>
            <w:top w:val="none" w:sz="0" w:space="0" w:color="auto"/>
            <w:left w:val="none" w:sz="0" w:space="0" w:color="auto"/>
            <w:bottom w:val="none" w:sz="0" w:space="0" w:color="auto"/>
            <w:right w:val="none" w:sz="0" w:space="0" w:color="auto"/>
          </w:divBdr>
        </w:div>
        <w:div w:id="379977798">
          <w:marLeft w:val="0"/>
          <w:marRight w:val="0"/>
          <w:marTop w:val="0"/>
          <w:marBottom w:val="0"/>
          <w:divBdr>
            <w:top w:val="none" w:sz="0" w:space="0" w:color="auto"/>
            <w:left w:val="none" w:sz="0" w:space="0" w:color="auto"/>
            <w:bottom w:val="none" w:sz="0" w:space="0" w:color="auto"/>
            <w:right w:val="none" w:sz="0" w:space="0" w:color="auto"/>
          </w:divBdr>
        </w:div>
        <w:div w:id="207112795">
          <w:marLeft w:val="0"/>
          <w:marRight w:val="0"/>
          <w:marTop w:val="0"/>
          <w:marBottom w:val="0"/>
          <w:divBdr>
            <w:top w:val="none" w:sz="0" w:space="0" w:color="auto"/>
            <w:left w:val="none" w:sz="0" w:space="0" w:color="auto"/>
            <w:bottom w:val="none" w:sz="0" w:space="0" w:color="auto"/>
            <w:right w:val="none" w:sz="0" w:space="0" w:color="auto"/>
          </w:divBdr>
        </w:div>
        <w:div w:id="419955933">
          <w:marLeft w:val="0"/>
          <w:marRight w:val="0"/>
          <w:marTop w:val="0"/>
          <w:marBottom w:val="0"/>
          <w:divBdr>
            <w:top w:val="none" w:sz="0" w:space="0" w:color="auto"/>
            <w:left w:val="none" w:sz="0" w:space="0" w:color="auto"/>
            <w:bottom w:val="none" w:sz="0" w:space="0" w:color="auto"/>
            <w:right w:val="none" w:sz="0" w:space="0" w:color="auto"/>
          </w:divBdr>
        </w:div>
        <w:div w:id="185532534">
          <w:marLeft w:val="0"/>
          <w:marRight w:val="0"/>
          <w:marTop w:val="0"/>
          <w:marBottom w:val="0"/>
          <w:divBdr>
            <w:top w:val="none" w:sz="0" w:space="0" w:color="auto"/>
            <w:left w:val="none" w:sz="0" w:space="0" w:color="auto"/>
            <w:bottom w:val="none" w:sz="0" w:space="0" w:color="auto"/>
            <w:right w:val="none" w:sz="0" w:space="0" w:color="auto"/>
          </w:divBdr>
        </w:div>
        <w:div w:id="978798929">
          <w:marLeft w:val="0"/>
          <w:marRight w:val="0"/>
          <w:marTop w:val="0"/>
          <w:marBottom w:val="0"/>
          <w:divBdr>
            <w:top w:val="none" w:sz="0" w:space="0" w:color="auto"/>
            <w:left w:val="none" w:sz="0" w:space="0" w:color="auto"/>
            <w:bottom w:val="none" w:sz="0" w:space="0" w:color="auto"/>
            <w:right w:val="none" w:sz="0" w:space="0" w:color="auto"/>
          </w:divBdr>
        </w:div>
        <w:div w:id="1079056922">
          <w:marLeft w:val="0"/>
          <w:marRight w:val="0"/>
          <w:marTop w:val="0"/>
          <w:marBottom w:val="0"/>
          <w:divBdr>
            <w:top w:val="none" w:sz="0" w:space="0" w:color="auto"/>
            <w:left w:val="none" w:sz="0" w:space="0" w:color="auto"/>
            <w:bottom w:val="none" w:sz="0" w:space="0" w:color="auto"/>
            <w:right w:val="none" w:sz="0" w:space="0" w:color="auto"/>
          </w:divBdr>
        </w:div>
        <w:div w:id="2049716553">
          <w:marLeft w:val="0"/>
          <w:marRight w:val="0"/>
          <w:marTop w:val="0"/>
          <w:marBottom w:val="0"/>
          <w:divBdr>
            <w:top w:val="none" w:sz="0" w:space="0" w:color="auto"/>
            <w:left w:val="none" w:sz="0" w:space="0" w:color="auto"/>
            <w:bottom w:val="none" w:sz="0" w:space="0" w:color="auto"/>
            <w:right w:val="none" w:sz="0" w:space="0" w:color="auto"/>
          </w:divBdr>
        </w:div>
        <w:div w:id="1673332643">
          <w:marLeft w:val="0"/>
          <w:marRight w:val="0"/>
          <w:marTop w:val="0"/>
          <w:marBottom w:val="0"/>
          <w:divBdr>
            <w:top w:val="none" w:sz="0" w:space="0" w:color="auto"/>
            <w:left w:val="none" w:sz="0" w:space="0" w:color="auto"/>
            <w:bottom w:val="none" w:sz="0" w:space="0" w:color="auto"/>
            <w:right w:val="none" w:sz="0" w:space="0" w:color="auto"/>
          </w:divBdr>
        </w:div>
        <w:div w:id="2098012537">
          <w:marLeft w:val="0"/>
          <w:marRight w:val="0"/>
          <w:marTop w:val="0"/>
          <w:marBottom w:val="0"/>
          <w:divBdr>
            <w:top w:val="none" w:sz="0" w:space="0" w:color="auto"/>
            <w:left w:val="none" w:sz="0" w:space="0" w:color="auto"/>
            <w:bottom w:val="none" w:sz="0" w:space="0" w:color="auto"/>
            <w:right w:val="none" w:sz="0" w:space="0" w:color="auto"/>
          </w:divBdr>
        </w:div>
        <w:div w:id="1087189827">
          <w:marLeft w:val="0"/>
          <w:marRight w:val="0"/>
          <w:marTop w:val="0"/>
          <w:marBottom w:val="0"/>
          <w:divBdr>
            <w:top w:val="none" w:sz="0" w:space="0" w:color="auto"/>
            <w:left w:val="none" w:sz="0" w:space="0" w:color="auto"/>
            <w:bottom w:val="none" w:sz="0" w:space="0" w:color="auto"/>
            <w:right w:val="none" w:sz="0" w:space="0" w:color="auto"/>
          </w:divBdr>
        </w:div>
        <w:div w:id="859971976">
          <w:marLeft w:val="0"/>
          <w:marRight w:val="0"/>
          <w:marTop w:val="0"/>
          <w:marBottom w:val="0"/>
          <w:divBdr>
            <w:top w:val="none" w:sz="0" w:space="0" w:color="auto"/>
            <w:left w:val="none" w:sz="0" w:space="0" w:color="auto"/>
            <w:bottom w:val="none" w:sz="0" w:space="0" w:color="auto"/>
            <w:right w:val="none" w:sz="0" w:space="0" w:color="auto"/>
          </w:divBdr>
        </w:div>
        <w:div w:id="1603756580">
          <w:marLeft w:val="0"/>
          <w:marRight w:val="0"/>
          <w:marTop w:val="0"/>
          <w:marBottom w:val="0"/>
          <w:divBdr>
            <w:top w:val="none" w:sz="0" w:space="0" w:color="auto"/>
            <w:left w:val="none" w:sz="0" w:space="0" w:color="auto"/>
            <w:bottom w:val="none" w:sz="0" w:space="0" w:color="auto"/>
            <w:right w:val="none" w:sz="0" w:space="0" w:color="auto"/>
          </w:divBdr>
        </w:div>
        <w:div w:id="804274974">
          <w:marLeft w:val="0"/>
          <w:marRight w:val="0"/>
          <w:marTop w:val="0"/>
          <w:marBottom w:val="0"/>
          <w:divBdr>
            <w:top w:val="none" w:sz="0" w:space="0" w:color="auto"/>
            <w:left w:val="none" w:sz="0" w:space="0" w:color="auto"/>
            <w:bottom w:val="none" w:sz="0" w:space="0" w:color="auto"/>
            <w:right w:val="none" w:sz="0" w:space="0" w:color="auto"/>
          </w:divBdr>
        </w:div>
        <w:div w:id="503134336">
          <w:marLeft w:val="0"/>
          <w:marRight w:val="0"/>
          <w:marTop w:val="0"/>
          <w:marBottom w:val="0"/>
          <w:divBdr>
            <w:top w:val="none" w:sz="0" w:space="0" w:color="auto"/>
            <w:left w:val="none" w:sz="0" w:space="0" w:color="auto"/>
            <w:bottom w:val="none" w:sz="0" w:space="0" w:color="auto"/>
            <w:right w:val="none" w:sz="0" w:space="0" w:color="auto"/>
          </w:divBdr>
          <w:divsChild>
            <w:div w:id="884946438">
              <w:marLeft w:val="-75"/>
              <w:marRight w:val="0"/>
              <w:marTop w:val="30"/>
              <w:marBottom w:val="30"/>
              <w:divBdr>
                <w:top w:val="none" w:sz="0" w:space="0" w:color="auto"/>
                <w:left w:val="none" w:sz="0" w:space="0" w:color="auto"/>
                <w:bottom w:val="none" w:sz="0" w:space="0" w:color="auto"/>
                <w:right w:val="none" w:sz="0" w:space="0" w:color="auto"/>
              </w:divBdr>
              <w:divsChild>
                <w:div w:id="1946844268">
                  <w:marLeft w:val="0"/>
                  <w:marRight w:val="0"/>
                  <w:marTop w:val="0"/>
                  <w:marBottom w:val="0"/>
                  <w:divBdr>
                    <w:top w:val="none" w:sz="0" w:space="0" w:color="auto"/>
                    <w:left w:val="none" w:sz="0" w:space="0" w:color="auto"/>
                    <w:bottom w:val="none" w:sz="0" w:space="0" w:color="auto"/>
                    <w:right w:val="none" w:sz="0" w:space="0" w:color="auto"/>
                  </w:divBdr>
                  <w:divsChild>
                    <w:div w:id="1757704440">
                      <w:marLeft w:val="0"/>
                      <w:marRight w:val="0"/>
                      <w:marTop w:val="0"/>
                      <w:marBottom w:val="0"/>
                      <w:divBdr>
                        <w:top w:val="none" w:sz="0" w:space="0" w:color="auto"/>
                        <w:left w:val="none" w:sz="0" w:space="0" w:color="auto"/>
                        <w:bottom w:val="none" w:sz="0" w:space="0" w:color="auto"/>
                        <w:right w:val="none" w:sz="0" w:space="0" w:color="auto"/>
                      </w:divBdr>
                    </w:div>
                  </w:divsChild>
                </w:div>
                <w:div w:id="956716084">
                  <w:marLeft w:val="0"/>
                  <w:marRight w:val="0"/>
                  <w:marTop w:val="0"/>
                  <w:marBottom w:val="0"/>
                  <w:divBdr>
                    <w:top w:val="none" w:sz="0" w:space="0" w:color="auto"/>
                    <w:left w:val="none" w:sz="0" w:space="0" w:color="auto"/>
                    <w:bottom w:val="none" w:sz="0" w:space="0" w:color="auto"/>
                    <w:right w:val="none" w:sz="0" w:space="0" w:color="auto"/>
                  </w:divBdr>
                  <w:divsChild>
                    <w:div w:id="1796481645">
                      <w:marLeft w:val="0"/>
                      <w:marRight w:val="0"/>
                      <w:marTop w:val="0"/>
                      <w:marBottom w:val="0"/>
                      <w:divBdr>
                        <w:top w:val="none" w:sz="0" w:space="0" w:color="auto"/>
                        <w:left w:val="none" w:sz="0" w:space="0" w:color="auto"/>
                        <w:bottom w:val="none" w:sz="0" w:space="0" w:color="auto"/>
                        <w:right w:val="none" w:sz="0" w:space="0" w:color="auto"/>
                      </w:divBdr>
                    </w:div>
                  </w:divsChild>
                </w:div>
                <w:div w:id="181020283">
                  <w:marLeft w:val="0"/>
                  <w:marRight w:val="0"/>
                  <w:marTop w:val="0"/>
                  <w:marBottom w:val="0"/>
                  <w:divBdr>
                    <w:top w:val="none" w:sz="0" w:space="0" w:color="auto"/>
                    <w:left w:val="none" w:sz="0" w:space="0" w:color="auto"/>
                    <w:bottom w:val="none" w:sz="0" w:space="0" w:color="auto"/>
                    <w:right w:val="none" w:sz="0" w:space="0" w:color="auto"/>
                  </w:divBdr>
                  <w:divsChild>
                    <w:div w:id="1909418378">
                      <w:marLeft w:val="0"/>
                      <w:marRight w:val="0"/>
                      <w:marTop w:val="0"/>
                      <w:marBottom w:val="0"/>
                      <w:divBdr>
                        <w:top w:val="none" w:sz="0" w:space="0" w:color="auto"/>
                        <w:left w:val="none" w:sz="0" w:space="0" w:color="auto"/>
                        <w:bottom w:val="none" w:sz="0" w:space="0" w:color="auto"/>
                        <w:right w:val="none" w:sz="0" w:space="0" w:color="auto"/>
                      </w:divBdr>
                    </w:div>
                  </w:divsChild>
                </w:div>
                <w:div w:id="1543900930">
                  <w:marLeft w:val="0"/>
                  <w:marRight w:val="0"/>
                  <w:marTop w:val="0"/>
                  <w:marBottom w:val="0"/>
                  <w:divBdr>
                    <w:top w:val="none" w:sz="0" w:space="0" w:color="auto"/>
                    <w:left w:val="none" w:sz="0" w:space="0" w:color="auto"/>
                    <w:bottom w:val="none" w:sz="0" w:space="0" w:color="auto"/>
                    <w:right w:val="none" w:sz="0" w:space="0" w:color="auto"/>
                  </w:divBdr>
                  <w:divsChild>
                    <w:div w:id="1489517047">
                      <w:marLeft w:val="0"/>
                      <w:marRight w:val="0"/>
                      <w:marTop w:val="0"/>
                      <w:marBottom w:val="0"/>
                      <w:divBdr>
                        <w:top w:val="none" w:sz="0" w:space="0" w:color="auto"/>
                        <w:left w:val="none" w:sz="0" w:space="0" w:color="auto"/>
                        <w:bottom w:val="none" w:sz="0" w:space="0" w:color="auto"/>
                        <w:right w:val="none" w:sz="0" w:space="0" w:color="auto"/>
                      </w:divBdr>
                    </w:div>
                  </w:divsChild>
                </w:div>
                <w:div w:id="333459419">
                  <w:marLeft w:val="0"/>
                  <w:marRight w:val="0"/>
                  <w:marTop w:val="0"/>
                  <w:marBottom w:val="0"/>
                  <w:divBdr>
                    <w:top w:val="none" w:sz="0" w:space="0" w:color="auto"/>
                    <w:left w:val="none" w:sz="0" w:space="0" w:color="auto"/>
                    <w:bottom w:val="none" w:sz="0" w:space="0" w:color="auto"/>
                    <w:right w:val="none" w:sz="0" w:space="0" w:color="auto"/>
                  </w:divBdr>
                  <w:divsChild>
                    <w:div w:id="1035886122">
                      <w:marLeft w:val="0"/>
                      <w:marRight w:val="0"/>
                      <w:marTop w:val="0"/>
                      <w:marBottom w:val="0"/>
                      <w:divBdr>
                        <w:top w:val="none" w:sz="0" w:space="0" w:color="auto"/>
                        <w:left w:val="none" w:sz="0" w:space="0" w:color="auto"/>
                        <w:bottom w:val="none" w:sz="0" w:space="0" w:color="auto"/>
                        <w:right w:val="none" w:sz="0" w:space="0" w:color="auto"/>
                      </w:divBdr>
                    </w:div>
                  </w:divsChild>
                </w:div>
                <w:div w:id="1436171779">
                  <w:marLeft w:val="0"/>
                  <w:marRight w:val="0"/>
                  <w:marTop w:val="0"/>
                  <w:marBottom w:val="0"/>
                  <w:divBdr>
                    <w:top w:val="none" w:sz="0" w:space="0" w:color="auto"/>
                    <w:left w:val="none" w:sz="0" w:space="0" w:color="auto"/>
                    <w:bottom w:val="none" w:sz="0" w:space="0" w:color="auto"/>
                    <w:right w:val="none" w:sz="0" w:space="0" w:color="auto"/>
                  </w:divBdr>
                  <w:divsChild>
                    <w:div w:id="1871145230">
                      <w:marLeft w:val="0"/>
                      <w:marRight w:val="0"/>
                      <w:marTop w:val="0"/>
                      <w:marBottom w:val="0"/>
                      <w:divBdr>
                        <w:top w:val="none" w:sz="0" w:space="0" w:color="auto"/>
                        <w:left w:val="none" w:sz="0" w:space="0" w:color="auto"/>
                        <w:bottom w:val="none" w:sz="0" w:space="0" w:color="auto"/>
                        <w:right w:val="none" w:sz="0" w:space="0" w:color="auto"/>
                      </w:divBdr>
                    </w:div>
                  </w:divsChild>
                </w:div>
                <w:div w:id="616059761">
                  <w:marLeft w:val="0"/>
                  <w:marRight w:val="0"/>
                  <w:marTop w:val="0"/>
                  <w:marBottom w:val="0"/>
                  <w:divBdr>
                    <w:top w:val="none" w:sz="0" w:space="0" w:color="auto"/>
                    <w:left w:val="none" w:sz="0" w:space="0" w:color="auto"/>
                    <w:bottom w:val="none" w:sz="0" w:space="0" w:color="auto"/>
                    <w:right w:val="none" w:sz="0" w:space="0" w:color="auto"/>
                  </w:divBdr>
                  <w:divsChild>
                    <w:div w:id="60105538">
                      <w:marLeft w:val="0"/>
                      <w:marRight w:val="0"/>
                      <w:marTop w:val="0"/>
                      <w:marBottom w:val="0"/>
                      <w:divBdr>
                        <w:top w:val="none" w:sz="0" w:space="0" w:color="auto"/>
                        <w:left w:val="none" w:sz="0" w:space="0" w:color="auto"/>
                        <w:bottom w:val="none" w:sz="0" w:space="0" w:color="auto"/>
                        <w:right w:val="none" w:sz="0" w:space="0" w:color="auto"/>
                      </w:divBdr>
                    </w:div>
                  </w:divsChild>
                </w:div>
                <w:div w:id="2072843566">
                  <w:marLeft w:val="0"/>
                  <w:marRight w:val="0"/>
                  <w:marTop w:val="0"/>
                  <w:marBottom w:val="0"/>
                  <w:divBdr>
                    <w:top w:val="none" w:sz="0" w:space="0" w:color="auto"/>
                    <w:left w:val="none" w:sz="0" w:space="0" w:color="auto"/>
                    <w:bottom w:val="none" w:sz="0" w:space="0" w:color="auto"/>
                    <w:right w:val="none" w:sz="0" w:space="0" w:color="auto"/>
                  </w:divBdr>
                  <w:divsChild>
                    <w:div w:id="958030795">
                      <w:marLeft w:val="0"/>
                      <w:marRight w:val="0"/>
                      <w:marTop w:val="0"/>
                      <w:marBottom w:val="0"/>
                      <w:divBdr>
                        <w:top w:val="none" w:sz="0" w:space="0" w:color="auto"/>
                        <w:left w:val="none" w:sz="0" w:space="0" w:color="auto"/>
                        <w:bottom w:val="none" w:sz="0" w:space="0" w:color="auto"/>
                        <w:right w:val="none" w:sz="0" w:space="0" w:color="auto"/>
                      </w:divBdr>
                    </w:div>
                  </w:divsChild>
                </w:div>
                <w:div w:id="1396465885">
                  <w:marLeft w:val="0"/>
                  <w:marRight w:val="0"/>
                  <w:marTop w:val="0"/>
                  <w:marBottom w:val="0"/>
                  <w:divBdr>
                    <w:top w:val="none" w:sz="0" w:space="0" w:color="auto"/>
                    <w:left w:val="none" w:sz="0" w:space="0" w:color="auto"/>
                    <w:bottom w:val="none" w:sz="0" w:space="0" w:color="auto"/>
                    <w:right w:val="none" w:sz="0" w:space="0" w:color="auto"/>
                  </w:divBdr>
                  <w:divsChild>
                    <w:div w:id="18624848">
                      <w:marLeft w:val="0"/>
                      <w:marRight w:val="0"/>
                      <w:marTop w:val="0"/>
                      <w:marBottom w:val="0"/>
                      <w:divBdr>
                        <w:top w:val="none" w:sz="0" w:space="0" w:color="auto"/>
                        <w:left w:val="none" w:sz="0" w:space="0" w:color="auto"/>
                        <w:bottom w:val="none" w:sz="0" w:space="0" w:color="auto"/>
                        <w:right w:val="none" w:sz="0" w:space="0" w:color="auto"/>
                      </w:divBdr>
                    </w:div>
                  </w:divsChild>
                </w:div>
                <w:div w:id="186918745">
                  <w:marLeft w:val="0"/>
                  <w:marRight w:val="0"/>
                  <w:marTop w:val="0"/>
                  <w:marBottom w:val="0"/>
                  <w:divBdr>
                    <w:top w:val="none" w:sz="0" w:space="0" w:color="auto"/>
                    <w:left w:val="none" w:sz="0" w:space="0" w:color="auto"/>
                    <w:bottom w:val="none" w:sz="0" w:space="0" w:color="auto"/>
                    <w:right w:val="none" w:sz="0" w:space="0" w:color="auto"/>
                  </w:divBdr>
                  <w:divsChild>
                    <w:div w:id="619998306">
                      <w:marLeft w:val="0"/>
                      <w:marRight w:val="0"/>
                      <w:marTop w:val="0"/>
                      <w:marBottom w:val="0"/>
                      <w:divBdr>
                        <w:top w:val="none" w:sz="0" w:space="0" w:color="auto"/>
                        <w:left w:val="none" w:sz="0" w:space="0" w:color="auto"/>
                        <w:bottom w:val="none" w:sz="0" w:space="0" w:color="auto"/>
                        <w:right w:val="none" w:sz="0" w:space="0" w:color="auto"/>
                      </w:divBdr>
                    </w:div>
                  </w:divsChild>
                </w:div>
                <w:div w:id="1978994335">
                  <w:marLeft w:val="0"/>
                  <w:marRight w:val="0"/>
                  <w:marTop w:val="0"/>
                  <w:marBottom w:val="0"/>
                  <w:divBdr>
                    <w:top w:val="none" w:sz="0" w:space="0" w:color="auto"/>
                    <w:left w:val="none" w:sz="0" w:space="0" w:color="auto"/>
                    <w:bottom w:val="none" w:sz="0" w:space="0" w:color="auto"/>
                    <w:right w:val="none" w:sz="0" w:space="0" w:color="auto"/>
                  </w:divBdr>
                  <w:divsChild>
                    <w:div w:id="482501388">
                      <w:marLeft w:val="0"/>
                      <w:marRight w:val="0"/>
                      <w:marTop w:val="0"/>
                      <w:marBottom w:val="0"/>
                      <w:divBdr>
                        <w:top w:val="none" w:sz="0" w:space="0" w:color="auto"/>
                        <w:left w:val="none" w:sz="0" w:space="0" w:color="auto"/>
                        <w:bottom w:val="none" w:sz="0" w:space="0" w:color="auto"/>
                        <w:right w:val="none" w:sz="0" w:space="0" w:color="auto"/>
                      </w:divBdr>
                    </w:div>
                  </w:divsChild>
                </w:div>
                <w:div w:id="110170610">
                  <w:marLeft w:val="0"/>
                  <w:marRight w:val="0"/>
                  <w:marTop w:val="0"/>
                  <w:marBottom w:val="0"/>
                  <w:divBdr>
                    <w:top w:val="none" w:sz="0" w:space="0" w:color="auto"/>
                    <w:left w:val="none" w:sz="0" w:space="0" w:color="auto"/>
                    <w:bottom w:val="none" w:sz="0" w:space="0" w:color="auto"/>
                    <w:right w:val="none" w:sz="0" w:space="0" w:color="auto"/>
                  </w:divBdr>
                  <w:divsChild>
                    <w:div w:id="1911621913">
                      <w:marLeft w:val="0"/>
                      <w:marRight w:val="0"/>
                      <w:marTop w:val="0"/>
                      <w:marBottom w:val="0"/>
                      <w:divBdr>
                        <w:top w:val="none" w:sz="0" w:space="0" w:color="auto"/>
                        <w:left w:val="none" w:sz="0" w:space="0" w:color="auto"/>
                        <w:bottom w:val="none" w:sz="0" w:space="0" w:color="auto"/>
                        <w:right w:val="none" w:sz="0" w:space="0" w:color="auto"/>
                      </w:divBdr>
                    </w:div>
                  </w:divsChild>
                </w:div>
                <w:div w:id="280771933">
                  <w:marLeft w:val="0"/>
                  <w:marRight w:val="0"/>
                  <w:marTop w:val="0"/>
                  <w:marBottom w:val="0"/>
                  <w:divBdr>
                    <w:top w:val="none" w:sz="0" w:space="0" w:color="auto"/>
                    <w:left w:val="none" w:sz="0" w:space="0" w:color="auto"/>
                    <w:bottom w:val="none" w:sz="0" w:space="0" w:color="auto"/>
                    <w:right w:val="none" w:sz="0" w:space="0" w:color="auto"/>
                  </w:divBdr>
                  <w:divsChild>
                    <w:div w:id="44833998">
                      <w:marLeft w:val="0"/>
                      <w:marRight w:val="0"/>
                      <w:marTop w:val="0"/>
                      <w:marBottom w:val="0"/>
                      <w:divBdr>
                        <w:top w:val="none" w:sz="0" w:space="0" w:color="auto"/>
                        <w:left w:val="none" w:sz="0" w:space="0" w:color="auto"/>
                        <w:bottom w:val="none" w:sz="0" w:space="0" w:color="auto"/>
                        <w:right w:val="none" w:sz="0" w:space="0" w:color="auto"/>
                      </w:divBdr>
                    </w:div>
                  </w:divsChild>
                </w:div>
                <w:div w:id="510727611">
                  <w:marLeft w:val="0"/>
                  <w:marRight w:val="0"/>
                  <w:marTop w:val="0"/>
                  <w:marBottom w:val="0"/>
                  <w:divBdr>
                    <w:top w:val="none" w:sz="0" w:space="0" w:color="auto"/>
                    <w:left w:val="none" w:sz="0" w:space="0" w:color="auto"/>
                    <w:bottom w:val="none" w:sz="0" w:space="0" w:color="auto"/>
                    <w:right w:val="none" w:sz="0" w:space="0" w:color="auto"/>
                  </w:divBdr>
                  <w:divsChild>
                    <w:div w:id="713307184">
                      <w:marLeft w:val="0"/>
                      <w:marRight w:val="0"/>
                      <w:marTop w:val="0"/>
                      <w:marBottom w:val="0"/>
                      <w:divBdr>
                        <w:top w:val="none" w:sz="0" w:space="0" w:color="auto"/>
                        <w:left w:val="none" w:sz="0" w:space="0" w:color="auto"/>
                        <w:bottom w:val="none" w:sz="0" w:space="0" w:color="auto"/>
                        <w:right w:val="none" w:sz="0" w:space="0" w:color="auto"/>
                      </w:divBdr>
                    </w:div>
                  </w:divsChild>
                </w:div>
                <w:div w:id="2039621011">
                  <w:marLeft w:val="0"/>
                  <w:marRight w:val="0"/>
                  <w:marTop w:val="0"/>
                  <w:marBottom w:val="0"/>
                  <w:divBdr>
                    <w:top w:val="none" w:sz="0" w:space="0" w:color="auto"/>
                    <w:left w:val="none" w:sz="0" w:space="0" w:color="auto"/>
                    <w:bottom w:val="none" w:sz="0" w:space="0" w:color="auto"/>
                    <w:right w:val="none" w:sz="0" w:space="0" w:color="auto"/>
                  </w:divBdr>
                  <w:divsChild>
                    <w:div w:id="1199200429">
                      <w:marLeft w:val="0"/>
                      <w:marRight w:val="0"/>
                      <w:marTop w:val="0"/>
                      <w:marBottom w:val="0"/>
                      <w:divBdr>
                        <w:top w:val="none" w:sz="0" w:space="0" w:color="auto"/>
                        <w:left w:val="none" w:sz="0" w:space="0" w:color="auto"/>
                        <w:bottom w:val="none" w:sz="0" w:space="0" w:color="auto"/>
                        <w:right w:val="none" w:sz="0" w:space="0" w:color="auto"/>
                      </w:divBdr>
                    </w:div>
                  </w:divsChild>
                </w:div>
                <w:div w:id="1946688202">
                  <w:marLeft w:val="0"/>
                  <w:marRight w:val="0"/>
                  <w:marTop w:val="0"/>
                  <w:marBottom w:val="0"/>
                  <w:divBdr>
                    <w:top w:val="none" w:sz="0" w:space="0" w:color="auto"/>
                    <w:left w:val="none" w:sz="0" w:space="0" w:color="auto"/>
                    <w:bottom w:val="none" w:sz="0" w:space="0" w:color="auto"/>
                    <w:right w:val="none" w:sz="0" w:space="0" w:color="auto"/>
                  </w:divBdr>
                  <w:divsChild>
                    <w:div w:id="319238521">
                      <w:marLeft w:val="0"/>
                      <w:marRight w:val="0"/>
                      <w:marTop w:val="0"/>
                      <w:marBottom w:val="0"/>
                      <w:divBdr>
                        <w:top w:val="none" w:sz="0" w:space="0" w:color="auto"/>
                        <w:left w:val="none" w:sz="0" w:space="0" w:color="auto"/>
                        <w:bottom w:val="none" w:sz="0" w:space="0" w:color="auto"/>
                        <w:right w:val="none" w:sz="0" w:space="0" w:color="auto"/>
                      </w:divBdr>
                    </w:div>
                  </w:divsChild>
                </w:div>
                <w:div w:id="1292320676">
                  <w:marLeft w:val="0"/>
                  <w:marRight w:val="0"/>
                  <w:marTop w:val="0"/>
                  <w:marBottom w:val="0"/>
                  <w:divBdr>
                    <w:top w:val="none" w:sz="0" w:space="0" w:color="auto"/>
                    <w:left w:val="none" w:sz="0" w:space="0" w:color="auto"/>
                    <w:bottom w:val="none" w:sz="0" w:space="0" w:color="auto"/>
                    <w:right w:val="none" w:sz="0" w:space="0" w:color="auto"/>
                  </w:divBdr>
                  <w:divsChild>
                    <w:div w:id="884561121">
                      <w:marLeft w:val="0"/>
                      <w:marRight w:val="0"/>
                      <w:marTop w:val="0"/>
                      <w:marBottom w:val="0"/>
                      <w:divBdr>
                        <w:top w:val="none" w:sz="0" w:space="0" w:color="auto"/>
                        <w:left w:val="none" w:sz="0" w:space="0" w:color="auto"/>
                        <w:bottom w:val="none" w:sz="0" w:space="0" w:color="auto"/>
                        <w:right w:val="none" w:sz="0" w:space="0" w:color="auto"/>
                      </w:divBdr>
                    </w:div>
                  </w:divsChild>
                </w:div>
                <w:div w:id="1681077170">
                  <w:marLeft w:val="0"/>
                  <w:marRight w:val="0"/>
                  <w:marTop w:val="0"/>
                  <w:marBottom w:val="0"/>
                  <w:divBdr>
                    <w:top w:val="none" w:sz="0" w:space="0" w:color="auto"/>
                    <w:left w:val="none" w:sz="0" w:space="0" w:color="auto"/>
                    <w:bottom w:val="none" w:sz="0" w:space="0" w:color="auto"/>
                    <w:right w:val="none" w:sz="0" w:space="0" w:color="auto"/>
                  </w:divBdr>
                  <w:divsChild>
                    <w:div w:id="120927211">
                      <w:marLeft w:val="0"/>
                      <w:marRight w:val="0"/>
                      <w:marTop w:val="0"/>
                      <w:marBottom w:val="0"/>
                      <w:divBdr>
                        <w:top w:val="none" w:sz="0" w:space="0" w:color="auto"/>
                        <w:left w:val="none" w:sz="0" w:space="0" w:color="auto"/>
                        <w:bottom w:val="none" w:sz="0" w:space="0" w:color="auto"/>
                        <w:right w:val="none" w:sz="0" w:space="0" w:color="auto"/>
                      </w:divBdr>
                    </w:div>
                  </w:divsChild>
                </w:div>
                <w:div w:id="57369154">
                  <w:marLeft w:val="0"/>
                  <w:marRight w:val="0"/>
                  <w:marTop w:val="0"/>
                  <w:marBottom w:val="0"/>
                  <w:divBdr>
                    <w:top w:val="none" w:sz="0" w:space="0" w:color="auto"/>
                    <w:left w:val="none" w:sz="0" w:space="0" w:color="auto"/>
                    <w:bottom w:val="none" w:sz="0" w:space="0" w:color="auto"/>
                    <w:right w:val="none" w:sz="0" w:space="0" w:color="auto"/>
                  </w:divBdr>
                  <w:divsChild>
                    <w:div w:id="1254166726">
                      <w:marLeft w:val="0"/>
                      <w:marRight w:val="0"/>
                      <w:marTop w:val="0"/>
                      <w:marBottom w:val="0"/>
                      <w:divBdr>
                        <w:top w:val="none" w:sz="0" w:space="0" w:color="auto"/>
                        <w:left w:val="none" w:sz="0" w:space="0" w:color="auto"/>
                        <w:bottom w:val="none" w:sz="0" w:space="0" w:color="auto"/>
                        <w:right w:val="none" w:sz="0" w:space="0" w:color="auto"/>
                      </w:divBdr>
                    </w:div>
                  </w:divsChild>
                </w:div>
                <w:div w:id="535167615">
                  <w:marLeft w:val="0"/>
                  <w:marRight w:val="0"/>
                  <w:marTop w:val="0"/>
                  <w:marBottom w:val="0"/>
                  <w:divBdr>
                    <w:top w:val="none" w:sz="0" w:space="0" w:color="auto"/>
                    <w:left w:val="none" w:sz="0" w:space="0" w:color="auto"/>
                    <w:bottom w:val="none" w:sz="0" w:space="0" w:color="auto"/>
                    <w:right w:val="none" w:sz="0" w:space="0" w:color="auto"/>
                  </w:divBdr>
                  <w:divsChild>
                    <w:div w:id="341131126">
                      <w:marLeft w:val="0"/>
                      <w:marRight w:val="0"/>
                      <w:marTop w:val="0"/>
                      <w:marBottom w:val="0"/>
                      <w:divBdr>
                        <w:top w:val="none" w:sz="0" w:space="0" w:color="auto"/>
                        <w:left w:val="none" w:sz="0" w:space="0" w:color="auto"/>
                        <w:bottom w:val="none" w:sz="0" w:space="0" w:color="auto"/>
                        <w:right w:val="none" w:sz="0" w:space="0" w:color="auto"/>
                      </w:divBdr>
                    </w:div>
                  </w:divsChild>
                </w:div>
                <w:div w:id="1336230260">
                  <w:marLeft w:val="0"/>
                  <w:marRight w:val="0"/>
                  <w:marTop w:val="0"/>
                  <w:marBottom w:val="0"/>
                  <w:divBdr>
                    <w:top w:val="none" w:sz="0" w:space="0" w:color="auto"/>
                    <w:left w:val="none" w:sz="0" w:space="0" w:color="auto"/>
                    <w:bottom w:val="none" w:sz="0" w:space="0" w:color="auto"/>
                    <w:right w:val="none" w:sz="0" w:space="0" w:color="auto"/>
                  </w:divBdr>
                  <w:divsChild>
                    <w:div w:id="974919166">
                      <w:marLeft w:val="0"/>
                      <w:marRight w:val="0"/>
                      <w:marTop w:val="0"/>
                      <w:marBottom w:val="0"/>
                      <w:divBdr>
                        <w:top w:val="none" w:sz="0" w:space="0" w:color="auto"/>
                        <w:left w:val="none" w:sz="0" w:space="0" w:color="auto"/>
                        <w:bottom w:val="none" w:sz="0" w:space="0" w:color="auto"/>
                        <w:right w:val="none" w:sz="0" w:space="0" w:color="auto"/>
                      </w:divBdr>
                    </w:div>
                  </w:divsChild>
                </w:div>
                <w:div w:id="1036737559">
                  <w:marLeft w:val="0"/>
                  <w:marRight w:val="0"/>
                  <w:marTop w:val="0"/>
                  <w:marBottom w:val="0"/>
                  <w:divBdr>
                    <w:top w:val="none" w:sz="0" w:space="0" w:color="auto"/>
                    <w:left w:val="none" w:sz="0" w:space="0" w:color="auto"/>
                    <w:bottom w:val="none" w:sz="0" w:space="0" w:color="auto"/>
                    <w:right w:val="none" w:sz="0" w:space="0" w:color="auto"/>
                  </w:divBdr>
                  <w:divsChild>
                    <w:div w:id="314992202">
                      <w:marLeft w:val="0"/>
                      <w:marRight w:val="0"/>
                      <w:marTop w:val="0"/>
                      <w:marBottom w:val="0"/>
                      <w:divBdr>
                        <w:top w:val="none" w:sz="0" w:space="0" w:color="auto"/>
                        <w:left w:val="none" w:sz="0" w:space="0" w:color="auto"/>
                        <w:bottom w:val="none" w:sz="0" w:space="0" w:color="auto"/>
                        <w:right w:val="none" w:sz="0" w:space="0" w:color="auto"/>
                      </w:divBdr>
                    </w:div>
                  </w:divsChild>
                </w:div>
                <w:div w:id="71120642">
                  <w:marLeft w:val="0"/>
                  <w:marRight w:val="0"/>
                  <w:marTop w:val="0"/>
                  <w:marBottom w:val="0"/>
                  <w:divBdr>
                    <w:top w:val="none" w:sz="0" w:space="0" w:color="auto"/>
                    <w:left w:val="none" w:sz="0" w:space="0" w:color="auto"/>
                    <w:bottom w:val="none" w:sz="0" w:space="0" w:color="auto"/>
                    <w:right w:val="none" w:sz="0" w:space="0" w:color="auto"/>
                  </w:divBdr>
                  <w:divsChild>
                    <w:div w:id="1934165373">
                      <w:marLeft w:val="0"/>
                      <w:marRight w:val="0"/>
                      <w:marTop w:val="0"/>
                      <w:marBottom w:val="0"/>
                      <w:divBdr>
                        <w:top w:val="none" w:sz="0" w:space="0" w:color="auto"/>
                        <w:left w:val="none" w:sz="0" w:space="0" w:color="auto"/>
                        <w:bottom w:val="none" w:sz="0" w:space="0" w:color="auto"/>
                        <w:right w:val="none" w:sz="0" w:space="0" w:color="auto"/>
                      </w:divBdr>
                    </w:div>
                  </w:divsChild>
                </w:div>
                <w:div w:id="14775782">
                  <w:marLeft w:val="0"/>
                  <w:marRight w:val="0"/>
                  <w:marTop w:val="0"/>
                  <w:marBottom w:val="0"/>
                  <w:divBdr>
                    <w:top w:val="none" w:sz="0" w:space="0" w:color="auto"/>
                    <w:left w:val="none" w:sz="0" w:space="0" w:color="auto"/>
                    <w:bottom w:val="none" w:sz="0" w:space="0" w:color="auto"/>
                    <w:right w:val="none" w:sz="0" w:space="0" w:color="auto"/>
                  </w:divBdr>
                  <w:divsChild>
                    <w:div w:id="1330136612">
                      <w:marLeft w:val="0"/>
                      <w:marRight w:val="0"/>
                      <w:marTop w:val="0"/>
                      <w:marBottom w:val="0"/>
                      <w:divBdr>
                        <w:top w:val="none" w:sz="0" w:space="0" w:color="auto"/>
                        <w:left w:val="none" w:sz="0" w:space="0" w:color="auto"/>
                        <w:bottom w:val="none" w:sz="0" w:space="0" w:color="auto"/>
                        <w:right w:val="none" w:sz="0" w:space="0" w:color="auto"/>
                      </w:divBdr>
                    </w:div>
                  </w:divsChild>
                </w:div>
                <w:div w:id="274991325">
                  <w:marLeft w:val="0"/>
                  <w:marRight w:val="0"/>
                  <w:marTop w:val="0"/>
                  <w:marBottom w:val="0"/>
                  <w:divBdr>
                    <w:top w:val="none" w:sz="0" w:space="0" w:color="auto"/>
                    <w:left w:val="none" w:sz="0" w:space="0" w:color="auto"/>
                    <w:bottom w:val="none" w:sz="0" w:space="0" w:color="auto"/>
                    <w:right w:val="none" w:sz="0" w:space="0" w:color="auto"/>
                  </w:divBdr>
                  <w:divsChild>
                    <w:div w:id="654408339">
                      <w:marLeft w:val="0"/>
                      <w:marRight w:val="0"/>
                      <w:marTop w:val="0"/>
                      <w:marBottom w:val="0"/>
                      <w:divBdr>
                        <w:top w:val="none" w:sz="0" w:space="0" w:color="auto"/>
                        <w:left w:val="none" w:sz="0" w:space="0" w:color="auto"/>
                        <w:bottom w:val="none" w:sz="0" w:space="0" w:color="auto"/>
                        <w:right w:val="none" w:sz="0" w:space="0" w:color="auto"/>
                      </w:divBdr>
                    </w:div>
                  </w:divsChild>
                </w:div>
                <w:div w:id="1589850784">
                  <w:marLeft w:val="0"/>
                  <w:marRight w:val="0"/>
                  <w:marTop w:val="0"/>
                  <w:marBottom w:val="0"/>
                  <w:divBdr>
                    <w:top w:val="none" w:sz="0" w:space="0" w:color="auto"/>
                    <w:left w:val="none" w:sz="0" w:space="0" w:color="auto"/>
                    <w:bottom w:val="none" w:sz="0" w:space="0" w:color="auto"/>
                    <w:right w:val="none" w:sz="0" w:space="0" w:color="auto"/>
                  </w:divBdr>
                  <w:divsChild>
                    <w:div w:id="342324071">
                      <w:marLeft w:val="0"/>
                      <w:marRight w:val="0"/>
                      <w:marTop w:val="0"/>
                      <w:marBottom w:val="0"/>
                      <w:divBdr>
                        <w:top w:val="none" w:sz="0" w:space="0" w:color="auto"/>
                        <w:left w:val="none" w:sz="0" w:space="0" w:color="auto"/>
                        <w:bottom w:val="none" w:sz="0" w:space="0" w:color="auto"/>
                        <w:right w:val="none" w:sz="0" w:space="0" w:color="auto"/>
                      </w:divBdr>
                    </w:div>
                  </w:divsChild>
                </w:div>
                <w:div w:id="2030790074">
                  <w:marLeft w:val="0"/>
                  <w:marRight w:val="0"/>
                  <w:marTop w:val="0"/>
                  <w:marBottom w:val="0"/>
                  <w:divBdr>
                    <w:top w:val="none" w:sz="0" w:space="0" w:color="auto"/>
                    <w:left w:val="none" w:sz="0" w:space="0" w:color="auto"/>
                    <w:bottom w:val="none" w:sz="0" w:space="0" w:color="auto"/>
                    <w:right w:val="none" w:sz="0" w:space="0" w:color="auto"/>
                  </w:divBdr>
                  <w:divsChild>
                    <w:div w:id="978341770">
                      <w:marLeft w:val="0"/>
                      <w:marRight w:val="0"/>
                      <w:marTop w:val="0"/>
                      <w:marBottom w:val="0"/>
                      <w:divBdr>
                        <w:top w:val="none" w:sz="0" w:space="0" w:color="auto"/>
                        <w:left w:val="none" w:sz="0" w:space="0" w:color="auto"/>
                        <w:bottom w:val="none" w:sz="0" w:space="0" w:color="auto"/>
                        <w:right w:val="none" w:sz="0" w:space="0" w:color="auto"/>
                      </w:divBdr>
                    </w:div>
                  </w:divsChild>
                </w:div>
                <w:div w:id="2112507873">
                  <w:marLeft w:val="0"/>
                  <w:marRight w:val="0"/>
                  <w:marTop w:val="0"/>
                  <w:marBottom w:val="0"/>
                  <w:divBdr>
                    <w:top w:val="none" w:sz="0" w:space="0" w:color="auto"/>
                    <w:left w:val="none" w:sz="0" w:space="0" w:color="auto"/>
                    <w:bottom w:val="none" w:sz="0" w:space="0" w:color="auto"/>
                    <w:right w:val="none" w:sz="0" w:space="0" w:color="auto"/>
                  </w:divBdr>
                  <w:divsChild>
                    <w:div w:id="759450793">
                      <w:marLeft w:val="0"/>
                      <w:marRight w:val="0"/>
                      <w:marTop w:val="0"/>
                      <w:marBottom w:val="0"/>
                      <w:divBdr>
                        <w:top w:val="none" w:sz="0" w:space="0" w:color="auto"/>
                        <w:left w:val="none" w:sz="0" w:space="0" w:color="auto"/>
                        <w:bottom w:val="none" w:sz="0" w:space="0" w:color="auto"/>
                        <w:right w:val="none" w:sz="0" w:space="0" w:color="auto"/>
                      </w:divBdr>
                    </w:div>
                  </w:divsChild>
                </w:div>
                <w:div w:id="1424764522">
                  <w:marLeft w:val="0"/>
                  <w:marRight w:val="0"/>
                  <w:marTop w:val="0"/>
                  <w:marBottom w:val="0"/>
                  <w:divBdr>
                    <w:top w:val="none" w:sz="0" w:space="0" w:color="auto"/>
                    <w:left w:val="none" w:sz="0" w:space="0" w:color="auto"/>
                    <w:bottom w:val="none" w:sz="0" w:space="0" w:color="auto"/>
                    <w:right w:val="none" w:sz="0" w:space="0" w:color="auto"/>
                  </w:divBdr>
                  <w:divsChild>
                    <w:div w:id="231896605">
                      <w:marLeft w:val="0"/>
                      <w:marRight w:val="0"/>
                      <w:marTop w:val="0"/>
                      <w:marBottom w:val="0"/>
                      <w:divBdr>
                        <w:top w:val="none" w:sz="0" w:space="0" w:color="auto"/>
                        <w:left w:val="none" w:sz="0" w:space="0" w:color="auto"/>
                        <w:bottom w:val="none" w:sz="0" w:space="0" w:color="auto"/>
                        <w:right w:val="none" w:sz="0" w:space="0" w:color="auto"/>
                      </w:divBdr>
                    </w:div>
                  </w:divsChild>
                </w:div>
                <w:div w:id="1275673170">
                  <w:marLeft w:val="0"/>
                  <w:marRight w:val="0"/>
                  <w:marTop w:val="0"/>
                  <w:marBottom w:val="0"/>
                  <w:divBdr>
                    <w:top w:val="none" w:sz="0" w:space="0" w:color="auto"/>
                    <w:left w:val="none" w:sz="0" w:space="0" w:color="auto"/>
                    <w:bottom w:val="none" w:sz="0" w:space="0" w:color="auto"/>
                    <w:right w:val="none" w:sz="0" w:space="0" w:color="auto"/>
                  </w:divBdr>
                  <w:divsChild>
                    <w:div w:id="948853738">
                      <w:marLeft w:val="0"/>
                      <w:marRight w:val="0"/>
                      <w:marTop w:val="0"/>
                      <w:marBottom w:val="0"/>
                      <w:divBdr>
                        <w:top w:val="none" w:sz="0" w:space="0" w:color="auto"/>
                        <w:left w:val="none" w:sz="0" w:space="0" w:color="auto"/>
                        <w:bottom w:val="none" w:sz="0" w:space="0" w:color="auto"/>
                        <w:right w:val="none" w:sz="0" w:space="0" w:color="auto"/>
                      </w:divBdr>
                    </w:div>
                  </w:divsChild>
                </w:div>
                <w:div w:id="1621377823">
                  <w:marLeft w:val="0"/>
                  <w:marRight w:val="0"/>
                  <w:marTop w:val="0"/>
                  <w:marBottom w:val="0"/>
                  <w:divBdr>
                    <w:top w:val="none" w:sz="0" w:space="0" w:color="auto"/>
                    <w:left w:val="none" w:sz="0" w:space="0" w:color="auto"/>
                    <w:bottom w:val="none" w:sz="0" w:space="0" w:color="auto"/>
                    <w:right w:val="none" w:sz="0" w:space="0" w:color="auto"/>
                  </w:divBdr>
                  <w:divsChild>
                    <w:div w:id="2104834351">
                      <w:marLeft w:val="0"/>
                      <w:marRight w:val="0"/>
                      <w:marTop w:val="0"/>
                      <w:marBottom w:val="0"/>
                      <w:divBdr>
                        <w:top w:val="none" w:sz="0" w:space="0" w:color="auto"/>
                        <w:left w:val="none" w:sz="0" w:space="0" w:color="auto"/>
                        <w:bottom w:val="none" w:sz="0" w:space="0" w:color="auto"/>
                        <w:right w:val="none" w:sz="0" w:space="0" w:color="auto"/>
                      </w:divBdr>
                    </w:div>
                  </w:divsChild>
                </w:div>
                <w:div w:id="1495533311">
                  <w:marLeft w:val="0"/>
                  <w:marRight w:val="0"/>
                  <w:marTop w:val="0"/>
                  <w:marBottom w:val="0"/>
                  <w:divBdr>
                    <w:top w:val="none" w:sz="0" w:space="0" w:color="auto"/>
                    <w:left w:val="none" w:sz="0" w:space="0" w:color="auto"/>
                    <w:bottom w:val="none" w:sz="0" w:space="0" w:color="auto"/>
                    <w:right w:val="none" w:sz="0" w:space="0" w:color="auto"/>
                  </w:divBdr>
                  <w:divsChild>
                    <w:div w:id="484904366">
                      <w:marLeft w:val="0"/>
                      <w:marRight w:val="0"/>
                      <w:marTop w:val="0"/>
                      <w:marBottom w:val="0"/>
                      <w:divBdr>
                        <w:top w:val="none" w:sz="0" w:space="0" w:color="auto"/>
                        <w:left w:val="none" w:sz="0" w:space="0" w:color="auto"/>
                        <w:bottom w:val="none" w:sz="0" w:space="0" w:color="auto"/>
                        <w:right w:val="none" w:sz="0" w:space="0" w:color="auto"/>
                      </w:divBdr>
                    </w:div>
                  </w:divsChild>
                </w:div>
                <w:div w:id="502283224">
                  <w:marLeft w:val="0"/>
                  <w:marRight w:val="0"/>
                  <w:marTop w:val="0"/>
                  <w:marBottom w:val="0"/>
                  <w:divBdr>
                    <w:top w:val="none" w:sz="0" w:space="0" w:color="auto"/>
                    <w:left w:val="none" w:sz="0" w:space="0" w:color="auto"/>
                    <w:bottom w:val="none" w:sz="0" w:space="0" w:color="auto"/>
                    <w:right w:val="none" w:sz="0" w:space="0" w:color="auto"/>
                  </w:divBdr>
                  <w:divsChild>
                    <w:div w:id="1719039805">
                      <w:marLeft w:val="0"/>
                      <w:marRight w:val="0"/>
                      <w:marTop w:val="0"/>
                      <w:marBottom w:val="0"/>
                      <w:divBdr>
                        <w:top w:val="none" w:sz="0" w:space="0" w:color="auto"/>
                        <w:left w:val="none" w:sz="0" w:space="0" w:color="auto"/>
                        <w:bottom w:val="none" w:sz="0" w:space="0" w:color="auto"/>
                        <w:right w:val="none" w:sz="0" w:space="0" w:color="auto"/>
                      </w:divBdr>
                    </w:div>
                  </w:divsChild>
                </w:div>
                <w:div w:id="1391463789">
                  <w:marLeft w:val="0"/>
                  <w:marRight w:val="0"/>
                  <w:marTop w:val="0"/>
                  <w:marBottom w:val="0"/>
                  <w:divBdr>
                    <w:top w:val="none" w:sz="0" w:space="0" w:color="auto"/>
                    <w:left w:val="none" w:sz="0" w:space="0" w:color="auto"/>
                    <w:bottom w:val="none" w:sz="0" w:space="0" w:color="auto"/>
                    <w:right w:val="none" w:sz="0" w:space="0" w:color="auto"/>
                  </w:divBdr>
                  <w:divsChild>
                    <w:div w:id="1877765680">
                      <w:marLeft w:val="0"/>
                      <w:marRight w:val="0"/>
                      <w:marTop w:val="0"/>
                      <w:marBottom w:val="0"/>
                      <w:divBdr>
                        <w:top w:val="none" w:sz="0" w:space="0" w:color="auto"/>
                        <w:left w:val="none" w:sz="0" w:space="0" w:color="auto"/>
                        <w:bottom w:val="none" w:sz="0" w:space="0" w:color="auto"/>
                        <w:right w:val="none" w:sz="0" w:space="0" w:color="auto"/>
                      </w:divBdr>
                    </w:div>
                  </w:divsChild>
                </w:div>
                <w:div w:id="1937126306">
                  <w:marLeft w:val="0"/>
                  <w:marRight w:val="0"/>
                  <w:marTop w:val="0"/>
                  <w:marBottom w:val="0"/>
                  <w:divBdr>
                    <w:top w:val="none" w:sz="0" w:space="0" w:color="auto"/>
                    <w:left w:val="none" w:sz="0" w:space="0" w:color="auto"/>
                    <w:bottom w:val="none" w:sz="0" w:space="0" w:color="auto"/>
                    <w:right w:val="none" w:sz="0" w:space="0" w:color="auto"/>
                  </w:divBdr>
                  <w:divsChild>
                    <w:div w:id="688339201">
                      <w:marLeft w:val="0"/>
                      <w:marRight w:val="0"/>
                      <w:marTop w:val="0"/>
                      <w:marBottom w:val="0"/>
                      <w:divBdr>
                        <w:top w:val="none" w:sz="0" w:space="0" w:color="auto"/>
                        <w:left w:val="none" w:sz="0" w:space="0" w:color="auto"/>
                        <w:bottom w:val="none" w:sz="0" w:space="0" w:color="auto"/>
                        <w:right w:val="none" w:sz="0" w:space="0" w:color="auto"/>
                      </w:divBdr>
                    </w:div>
                  </w:divsChild>
                </w:div>
                <w:div w:id="1215968540">
                  <w:marLeft w:val="0"/>
                  <w:marRight w:val="0"/>
                  <w:marTop w:val="0"/>
                  <w:marBottom w:val="0"/>
                  <w:divBdr>
                    <w:top w:val="none" w:sz="0" w:space="0" w:color="auto"/>
                    <w:left w:val="none" w:sz="0" w:space="0" w:color="auto"/>
                    <w:bottom w:val="none" w:sz="0" w:space="0" w:color="auto"/>
                    <w:right w:val="none" w:sz="0" w:space="0" w:color="auto"/>
                  </w:divBdr>
                  <w:divsChild>
                    <w:div w:id="1456485585">
                      <w:marLeft w:val="0"/>
                      <w:marRight w:val="0"/>
                      <w:marTop w:val="0"/>
                      <w:marBottom w:val="0"/>
                      <w:divBdr>
                        <w:top w:val="none" w:sz="0" w:space="0" w:color="auto"/>
                        <w:left w:val="none" w:sz="0" w:space="0" w:color="auto"/>
                        <w:bottom w:val="none" w:sz="0" w:space="0" w:color="auto"/>
                        <w:right w:val="none" w:sz="0" w:space="0" w:color="auto"/>
                      </w:divBdr>
                    </w:div>
                  </w:divsChild>
                </w:div>
                <w:div w:id="1079908747">
                  <w:marLeft w:val="0"/>
                  <w:marRight w:val="0"/>
                  <w:marTop w:val="0"/>
                  <w:marBottom w:val="0"/>
                  <w:divBdr>
                    <w:top w:val="none" w:sz="0" w:space="0" w:color="auto"/>
                    <w:left w:val="none" w:sz="0" w:space="0" w:color="auto"/>
                    <w:bottom w:val="none" w:sz="0" w:space="0" w:color="auto"/>
                    <w:right w:val="none" w:sz="0" w:space="0" w:color="auto"/>
                  </w:divBdr>
                  <w:divsChild>
                    <w:div w:id="2064794407">
                      <w:marLeft w:val="0"/>
                      <w:marRight w:val="0"/>
                      <w:marTop w:val="0"/>
                      <w:marBottom w:val="0"/>
                      <w:divBdr>
                        <w:top w:val="none" w:sz="0" w:space="0" w:color="auto"/>
                        <w:left w:val="none" w:sz="0" w:space="0" w:color="auto"/>
                        <w:bottom w:val="none" w:sz="0" w:space="0" w:color="auto"/>
                        <w:right w:val="none" w:sz="0" w:space="0" w:color="auto"/>
                      </w:divBdr>
                    </w:div>
                  </w:divsChild>
                </w:div>
                <w:div w:id="859583755">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42774337">
                  <w:marLeft w:val="0"/>
                  <w:marRight w:val="0"/>
                  <w:marTop w:val="0"/>
                  <w:marBottom w:val="0"/>
                  <w:divBdr>
                    <w:top w:val="none" w:sz="0" w:space="0" w:color="auto"/>
                    <w:left w:val="none" w:sz="0" w:space="0" w:color="auto"/>
                    <w:bottom w:val="none" w:sz="0" w:space="0" w:color="auto"/>
                    <w:right w:val="none" w:sz="0" w:space="0" w:color="auto"/>
                  </w:divBdr>
                  <w:divsChild>
                    <w:div w:id="19459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7390">
          <w:marLeft w:val="0"/>
          <w:marRight w:val="0"/>
          <w:marTop w:val="0"/>
          <w:marBottom w:val="0"/>
          <w:divBdr>
            <w:top w:val="none" w:sz="0" w:space="0" w:color="auto"/>
            <w:left w:val="none" w:sz="0" w:space="0" w:color="auto"/>
            <w:bottom w:val="none" w:sz="0" w:space="0" w:color="auto"/>
            <w:right w:val="none" w:sz="0" w:space="0" w:color="auto"/>
          </w:divBdr>
        </w:div>
        <w:div w:id="233709478">
          <w:marLeft w:val="0"/>
          <w:marRight w:val="0"/>
          <w:marTop w:val="0"/>
          <w:marBottom w:val="0"/>
          <w:divBdr>
            <w:top w:val="none" w:sz="0" w:space="0" w:color="auto"/>
            <w:left w:val="none" w:sz="0" w:space="0" w:color="auto"/>
            <w:bottom w:val="none" w:sz="0" w:space="0" w:color="auto"/>
            <w:right w:val="none" w:sz="0" w:space="0" w:color="auto"/>
          </w:divBdr>
        </w:div>
        <w:div w:id="1021206018">
          <w:marLeft w:val="0"/>
          <w:marRight w:val="0"/>
          <w:marTop w:val="0"/>
          <w:marBottom w:val="0"/>
          <w:divBdr>
            <w:top w:val="none" w:sz="0" w:space="0" w:color="auto"/>
            <w:left w:val="none" w:sz="0" w:space="0" w:color="auto"/>
            <w:bottom w:val="none" w:sz="0" w:space="0" w:color="auto"/>
            <w:right w:val="none" w:sz="0" w:space="0" w:color="auto"/>
          </w:divBdr>
        </w:div>
        <w:div w:id="120852532">
          <w:marLeft w:val="0"/>
          <w:marRight w:val="0"/>
          <w:marTop w:val="0"/>
          <w:marBottom w:val="0"/>
          <w:divBdr>
            <w:top w:val="none" w:sz="0" w:space="0" w:color="auto"/>
            <w:left w:val="none" w:sz="0" w:space="0" w:color="auto"/>
            <w:bottom w:val="none" w:sz="0" w:space="0" w:color="auto"/>
            <w:right w:val="none" w:sz="0" w:space="0" w:color="auto"/>
          </w:divBdr>
        </w:div>
        <w:div w:id="700012255">
          <w:marLeft w:val="0"/>
          <w:marRight w:val="0"/>
          <w:marTop w:val="0"/>
          <w:marBottom w:val="0"/>
          <w:divBdr>
            <w:top w:val="none" w:sz="0" w:space="0" w:color="auto"/>
            <w:left w:val="none" w:sz="0" w:space="0" w:color="auto"/>
            <w:bottom w:val="none" w:sz="0" w:space="0" w:color="auto"/>
            <w:right w:val="none" w:sz="0" w:space="0" w:color="auto"/>
          </w:divBdr>
        </w:div>
        <w:div w:id="1507941372">
          <w:marLeft w:val="0"/>
          <w:marRight w:val="0"/>
          <w:marTop w:val="0"/>
          <w:marBottom w:val="0"/>
          <w:divBdr>
            <w:top w:val="none" w:sz="0" w:space="0" w:color="auto"/>
            <w:left w:val="none" w:sz="0" w:space="0" w:color="auto"/>
            <w:bottom w:val="none" w:sz="0" w:space="0" w:color="auto"/>
            <w:right w:val="none" w:sz="0" w:space="0" w:color="auto"/>
          </w:divBdr>
        </w:div>
        <w:div w:id="145366827">
          <w:marLeft w:val="0"/>
          <w:marRight w:val="0"/>
          <w:marTop w:val="0"/>
          <w:marBottom w:val="0"/>
          <w:divBdr>
            <w:top w:val="none" w:sz="0" w:space="0" w:color="auto"/>
            <w:left w:val="none" w:sz="0" w:space="0" w:color="auto"/>
            <w:bottom w:val="none" w:sz="0" w:space="0" w:color="auto"/>
            <w:right w:val="none" w:sz="0" w:space="0" w:color="auto"/>
          </w:divBdr>
        </w:div>
        <w:div w:id="1028095566">
          <w:marLeft w:val="0"/>
          <w:marRight w:val="0"/>
          <w:marTop w:val="0"/>
          <w:marBottom w:val="0"/>
          <w:divBdr>
            <w:top w:val="none" w:sz="0" w:space="0" w:color="auto"/>
            <w:left w:val="none" w:sz="0" w:space="0" w:color="auto"/>
            <w:bottom w:val="none" w:sz="0" w:space="0" w:color="auto"/>
            <w:right w:val="none" w:sz="0" w:space="0" w:color="auto"/>
          </w:divBdr>
        </w:div>
        <w:div w:id="896092384">
          <w:marLeft w:val="0"/>
          <w:marRight w:val="0"/>
          <w:marTop w:val="0"/>
          <w:marBottom w:val="0"/>
          <w:divBdr>
            <w:top w:val="none" w:sz="0" w:space="0" w:color="auto"/>
            <w:left w:val="none" w:sz="0" w:space="0" w:color="auto"/>
            <w:bottom w:val="none" w:sz="0" w:space="0" w:color="auto"/>
            <w:right w:val="none" w:sz="0" w:space="0" w:color="auto"/>
          </w:divBdr>
        </w:div>
        <w:div w:id="1203327565">
          <w:marLeft w:val="0"/>
          <w:marRight w:val="0"/>
          <w:marTop w:val="0"/>
          <w:marBottom w:val="0"/>
          <w:divBdr>
            <w:top w:val="none" w:sz="0" w:space="0" w:color="auto"/>
            <w:left w:val="none" w:sz="0" w:space="0" w:color="auto"/>
            <w:bottom w:val="none" w:sz="0" w:space="0" w:color="auto"/>
            <w:right w:val="none" w:sz="0" w:space="0" w:color="auto"/>
          </w:divBdr>
        </w:div>
        <w:div w:id="2105956158">
          <w:marLeft w:val="0"/>
          <w:marRight w:val="0"/>
          <w:marTop w:val="0"/>
          <w:marBottom w:val="0"/>
          <w:divBdr>
            <w:top w:val="none" w:sz="0" w:space="0" w:color="auto"/>
            <w:left w:val="none" w:sz="0" w:space="0" w:color="auto"/>
            <w:bottom w:val="none" w:sz="0" w:space="0" w:color="auto"/>
            <w:right w:val="none" w:sz="0" w:space="0" w:color="auto"/>
          </w:divBdr>
        </w:div>
        <w:div w:id="2015961188">
          <w:marLeft w:val="0"/>
          <w:marRight w:val="0"/>
          <w:marTop w:val="0"/>
          <w:marBottom w:val="0"/>
          <w:divBdr>
            <w:top w:val="none" w:sz="0" w:space="0" w:color="auto"/>
            <w:left w:val="none" w:sz="0" w:space="0" w:color="auto"/>
            <w:bottom w:val="none" w:sz="0" w:space="0" w:color="auto"/>
            <w:right w:val="none" w:sz="0" w:space="0" w:color="auto"/>
          </w:divBdr>
        </w:div>
        <w:div w:id="702173967">
          <w:marLeft w:val="0"/>
          <w:marRight w:val="0"/>
          <w:marTop w:val="0"/>
          <w:marBottom w:val="0"/>
          <w:divBdr>
            <w:top w:val="none" w:sz="0" w:space="0" w:color="auto"/>
            <w:left w:val="none" w:sz="0" w:space="0" w:color="auto"/>
            <w:bottom w:val="none" w:sz="0" w:space="0" w:color="auto"/>
            <w:right w:val="none" w:sz="0" w:space="0" w:color="auto"/>
          </w:divBdr>
        </w:div>
        <w:div w:id="2136177303">
          <w:marLeft w:val="0"/>
          <w:marRight w:val="0"/>
          <w:marTop w:val="0"/>
          <w:marBottom w:val="0"/>
          <w:divBdr>
            <w:top w:val="none" w:sz="0" w:space="0" w:color="auto"/>
            <w:left w:val="none" w:sz="0" w:space="0" w:color="auto"/>
            <w:bottom w:val="none" w:sz="0" w:space="0" w:color="auto"/>
            <w:right w:val="none" w:sz="0" w:space="0" w:color="auto"/>
          </w:divBdr>
        </w:div>
        <w:div w:id="429933067">
          <w:marLeft w:val="0"/>
          <w:marRight w:val="0"/>
          <w:marTop w:val="0"/>
          <w:marBottom w:val="0"/>
          <w:divBdr>
            <w:top w:val="none" w:sz="0" w:space="0" w:color="auto"/>
            <w:left w:val="none" w:sz="0" w:space="0" w:color="auto"/>
            <w:bottom w:val="none" w:sz="0" w:space="0" w:color="auto"/>
            <w:right w:val="none" w:sz="0" w:space="0" w:color="auto"/>
          </w:divBdr>
        </w:div>
        <w:div w:id="1025013558">
          <w:marLeft w:val="0"/>
          <w:marRight w:val="0"/>
          <w:marTop w:val="0"/>
          <w:marBottom w:val="0"/>
          <w:divBdr>
            <w:top w:val="none" w:sz="0" w:space="0" w:color="auto"/>
            <w:left w:val="none" w:sz="0" w:space="0" w:color="auto"/>
            <w:bottom w:val="none" w:sz="0" w:space="0" w:color="auto"/>
            <w:right w:val="none" w:sz="0" w:space="0" w:color="auto"/>
          </w:divBdr>
        </w:div>
        <w:div w:id="95685770">
          <w:marLeft w:val="0"/>
          <w:marRight w:val="0"/>
          <w:marTop w:val="0"/>
          <w:marBottom w:val="0"/>
          <w:divBdr>
            <w:top w:val="none" w:sz="0" w:space="0" w:color="auto"/>
            <w:left w:val="none" w:sz="0" w:space="0" w:color="auto"/>
            <w:bottom w:val="none" w:sz="0" w:space="0" w:color="auto"/>
            <w:right w:val="none" w:sz="0" w:space="0" w:color="auto"/>
          </w:divBdr>
        </w:div>
        <w:div w:id="95879292">
          <w:marLeft w:val="0"/>
          <w:marRight w:val="0"/>
          <w:marTop w:val="0"/>
          <w:marBottom w:val="0"/>
          <w:divBdr>
            <w:top w:val="none" w:sz="0" w:space="0" w:color="auto"/>
            <w:left w:val="none" w:sz="0" w:space="0" w:color="auto"/>
            <w:bottom w:val="none" w:sz="0" w:space="0" w:color="auto"/>
            <w:right w:val="none" w:sz="0" w:space="0" w:color="auto"/>
          </w:divBdr>
        </w:div>
        <w:div w:id="522868023">
          <w:marLeft w:val="0"/>
          <w:marRight w:val="0"/>
          <w:marTop w:val="0"/>
          <w:marBottom w:val="0"/>
          <w:divBdr>
            <w:top w:val="none" w:sz="0" w:space="0" w:color="auto"/>
            <w:left w:val="none" w:sz="0" w:space="0" w:color="auto"/>
            <w:bottom w:val="none" w:sz="0" w:space="0" w:color="auto"/>
            <w:right w:val="none" w:sz="0" w:space="0" w:color="auto"/>
          </w:divBdr>
        </w:div>
        <w:div w:id="781922592">
          <w:marLeft w:val="0"/>
          <w:marRight w:val="0"/>
          <w:marTop w:val="0"/>
          <w:marBottom w:val="0"/>
          <w:divBdr>
            <w:top w:val="none" w:sz="0" w:space="0" w:color="auto"/>
            <w:left w:val="none" w:sz="0" w:space="0" w:color="auto"/>
            <w:bottom w:val="none" w:sz="0" w:space="0" w:color="auto"/>
            <w:right w:val="none" w:sz="0" w:space="0" w:color="auto"/>
          </w:divBdr>
        </w:div>
        <w:div w:id="472723572">
          <w:marLeft w:val="0"/>
          <w:marRight w:val="0"/>
          <w:marTop w:val="0"/>
          <w:marBottom w:val="0"/>
          <w:divBdr>
            <w:top w:val="none" w:sz="0" w:space="0" w:color="auto"/>
            <w:left w:val="none" w:sz="0" w:space="0" w:color="auto"/>
            <w:bottom w:val="none" w:sz="0" w:space="0" w:color="auto"/>
            <w:right w:val="none" w:sz="0" w:space="0" w:color="auto"/>
          </w:divBdr>
        </w:div>
        <w:div w:id="1679770450">
          <w:marLeft w:val="0"/>
          <w:marRight w:val="0"/>
          <w:marTop w:val="0"/>
          <w:marBottom w:val="0"/>
          <w:divBdr>
            <w:top w:val="none" w:sz="0" w:space="0" w:color="auto"/>
            <w:left w:val="none" w:sz="0" w:space="0" w:color="auto"/>
            <w:bottom w:val="none" w:sz="0" w:space="0" w:color="auto"/>
            <w:right w:val="none" w:sz="0" w:space="0" w:color="auto"/>
          </w:divBdr>
        </w:div>
        <w:div w:id="1331520383">
          <w:marLeft w:val="0"/>
          <w:marRight w:val="0"/>
          <w:marTop w:val="0"/>
          <w:marBottom w:val="0"/>
          <w:divBdr>
            <w:top w:val="none" w:sz="0" w:space="0" w:color="auto"/>
            <w:left w:val="none" w:sz="0" w:space="0" w:color="auto"/>
            <w:bottom w:val="none" w:sz="0" w:space="0" w:color="auto"/>
            <w:right w:val="none" w:sz="0" w:space="0" w:color="auto"/>
          </w:divBdr>
        </w:div>
        <w:div w:id="692808898">
          <w:marLeft w:val="0"/>
          <w:marRight w:val="0"/>
          <w:marTop w:val="0"/>
          <w:marBottom w:val="0"/>
          <w:divBdr>
            <w:top w:val="none" w:sz="0" w:space="0" w:color="auto"/>
            <w:left w:val="none" w:sz="0" w:space="0" w:color="auto"/>
            <w:bottom w:val="none" w:sz="0" w:space="0" w:color="auto"/>
            <w:right w:val="none" w:sz="0" w:space="0" w:color="auto"/>
          </w:divBdr>
        </w:div>
        <w:div w:id="140123346">
          <w:marLeft w:val="0"/>
          <w:marRight w:val="0"/>
          <w:marTop w:val="0"/>
          <w:marBottom w:val="0"/>
          <w:divBdr>
            <w:top w:val="none" w:sz="0" w:space="0" w:color="auto"/>
            <w:left w:val="none" w:sz="0" w:space="0" w:color="auto"/>
            <w:bottom w:val="none" w:sz="0" w:space="0" w:color="auto"/>
            <w:right w:val="none" w:sz="0" w:space="0" w:color="auto"/>
          </w:divBdr>
        </w:div>
        <w:div w:id="1047220995">
          <w:marLeft w:val="0"/>
          <w:marRight w:val="0"/>
          <w:marTop w:val="0"/>
          <w:marBottom w:val="0"/>
          <w:divBdr>
            <w:top w:val="none" w:sz="0" w:space="0" w:color="auto"/>
            <w:left w:val="none" w:sz="0" w:space="0" w:color="auto"/>
            <w:bottom w:val="none" w:sz="0" w:space="0" w:color="auto"/>
            <w:right w:val="none" w:sz="0" w:space="0" w:color="auto"/>
          </w:divBdr>
        </w:div>
        <w:div w:id="713969309">
          <w:marLeft w:val="0"/>
          <w:marRight w:val="0"/>
          <w:marTop w:val="0"/>
          <w:marBottom w:val="0"/>
          <w:divBdr>
            <w:top w:val="none" w:sz="0" w:space="0" w:color="auto"/>
            <w:left w:val="none" w:sz="0" w:space="0" w:color="auto"/>
            <w:bottom w:val="none" w:sz="0" w:space="0" w:color="auto"/>
            <w:right w:val="none" w:sz="0" w:space="0" w:color="auto"/>
          </w:divBdr>
        </w:div>
        <w:div w:id="218980021">
          <w:marLeft w:val="0"/>
          <w:marRight w:val="0"/>
          <w:marTop w:val="0"/>
          <w:marBottom w:val="0"/>
          <w:divBdr>
            <w:top w:val="none" w:sz="0" w:space="0" w:color="auto"/>
            <w:left w:val="none" w:sz="0" w:space="0" w:color="auto"/>
            <w:bottom w:val="none" w:sz="0" w:space="0" w:color="auto"/>
            <w:right w:val="none" w:sz="0" w:space="0" w:color="auto"/>
          </w:divBdr>
        </w:div>
        <w:div w:id="1781219154">
          <w:marLeft w:val="0"/>
          <w:marRight w:val="0"/>
          <w:marTop w:val="0"/>
          <w:marBottom w:val="0"/>
          <w:divBdr>
            <w:top w:val="none" w:sz="0" w:space="0" w:color="auto"/>
            <w:left w:val="none" w:sz="0" w:space="0" w:color="auto"/>
            <w:bottom w:val="none" w:sz="0" w:space="0" w:color="auto"/>
            <w:right w:val="none" w:sz="0" w:space="0" w:color="auto"/>
          </w:divBdr>
        </w:div>
        <w:div w:id="1262104118">
          <w:marLeft w:val="0"/>
          <w:marRight w:val="0"/>
          <w:marTop w:val="0"/>
          <w:marBottom w:val="0"/>
          <w:divBdr>
            <w:top w:val="none" w:sz="0" w:space="0" w:color="auto"/>
            <w:left w:val="none" w:sz="0" w:space="0" w:color="auto"/>
            <w:bottom w:val="none" w:sz="0" w:space="0" w:color="auto"/>
            <w:right w:val="none" w:sz="0" w:space="0" w:color="auto"/>
          </w:divBdr>
        </w:div>
        <w:div w:id="1898319419">
          <w:marLeft w:val="0"/>
          <w:marRight w:val="0"/>
          <w:marTop w:val="0"/>
          <w:marBottom w:val="0"/>
          <w:divBdr>
            <w:top w:val="none" w:sz="0" w:space="0" w:color="auto"/>
            <w:left w:val="none" w:sz="0" w:space="0" w:color="auto"/>
            <w:bottom w:val="none" w:sz="0" w:space="0" w:color="auto"/>
            <w:right w:val="none" w:sz="0" w:space="0" w:color="auto"/>
          </w:divBdr>
        </w:div>
        <w:div w:id="1965193965">
          <w:marLeft w:val="0"/>
          <w:marRight w:val="0"/>
          <w:marTop w:val="0"/>
          <w:marBottom w:val="0"/>
          <w:divBdr>
            <w:top w:val="none" w:sz="0" w:space="0" w:color="auto"/>
            <w:left w:val="none" w:sz="0" w:space="0" w:color="auto"/>
            <w:bottom w:val="none" w:sz="0" w:space="0" w:color="auto"/>
            <w:right w:val="none" w:sz="0" w:space="0" w:color="auto"/>
          </w:divBdr>
        </w:div>
        <w:div w:id="1911648039">
          <w:marLeft w:val="0"/>
          <w:marRight w:val="0"/>
          <w:marTop w:val="0"/>
          <w:marBottom w:val="0"/>
          <w:divBdr>
            <w:top w:val="none" w:sz="0" w:space="0" w:color="auto"/>
            <w:left w:val="none" w:sz="0" w:space="0" w:color="auto"/>
            <w:bottom w:val="none" w:sz="0" w:space="0" w:color="auto"/>
            <w:right w:val="none" w:sz="0" w:space="0" w:color="auto"/>
          </w:divBdr>
        </w:div>
        <w:div w:id="1735741434">
          <w:marLeft w:val="0"/>
          <w:marRight w:val="0"/>
          <w:marTop w:val="0"/>
          <w:marBottom w:val="0"/>
          <w:divBdr>
            <w:top w:val="none" w:sz="0" w:space="0" w:color="auto"/>
            <w:left w:val="none" w:sz="0" w:space="0" w:color="auto"/>
            <w:bottom w:val="none" w:sz="0" w:space="0" w:color="auto"/>
            <w:right w:val="none" w:sz="0" w:space="0" w:color="auto"/>
          </w:divBdr>
        </w:div>
        <w:div w:id="946697933">
          <w:marLeft w:val="0"/>
          <w:marRight w:val="0"/>
          <w:marTop w:val="0"/>
          <w:marBottom w:val="0"/>
          <w:divBdr>
            <w:top w:val="none" w:sz="0" w:space="0" w:color="auto"/>
            <w:left w:val="none" w:sz="0" w:space="0" w:color="auto"/>
            <w:bottom w:val="none" w:sz="0" w:space="0" w:color="auto"/>
            <w:right w:val="none" w:sz="0" w:space="0" w:color="auto"/>
          </w:divBdr>
        </w:div>
        <w:div w:id="948246422">
          <w:marLeft w:val="0"/>
          <w:marRight w:val="0"/>
          <w:marTop w:val="0"/>
          <w:marBottom w:val="0"/>
          <w:divBdr>
            <w:top w:val="none" w:sz="0" w:space="0" w:color="auto"/>
            <w:left w:val="none" w:sz="0" w:space="0" w:color="auto"/>
            <w:bottom w:val="none" w:sz="0" w:space="0" w:color="auto"/>
            <w:right w:val="none" w:sz="0" w:space="0" w:color="auto"/>
          </w:divBdr>
        </w:div>
        <w:div w:id="1431781383">
          <w:marLeft w:val="0"/>
          <w:marRight w:val="0"/>
          <w:marTop w:val="0"/>
          <w:marBottom w:val="0"/>
          <w:divBdr>
            <w:top w:val="none" w:sz="0" w:space="0" w:color="auto"/>
            <w:left w:val="none" w:sz="0" w:space="0" w:color="auto"/>
            <w:bottom w:val="none" w:sz="0" w:space="0" w:color="auto"/>
            <w:right w:val="none" w:sz="0" w:space="0" w:color="auto"/>
          </w:divBdr>
        </w:div>
        <w:div w:id="1701320715">
          <w:marLeft w:val="0"/>
          <w:marRight w:val="0"/>
          <w:marTop w:val="0"/>
          <w:marBottom w:val="0"/>
          <w:divBdr>
            <w:top w:val="none" w:sz="0" w:space="0" w:color="auto"/>
            <w:left w:val="none" w:sz="0" w:space="0" w:color="auto"/>
            <w:bottom w:val="none" w:sz="0" w:space="0" w:color="auto"/>
            <w:right w:val="none" w:sz="0" w:space="0" w:color="auto"/>
          </w:divBdr>
        </w:div>
        <w:div w:id="1777402178">
          <w:marLeft w:val="0"/>
          <w:marRight w:val="0"/>
          <w:marTop w:val="0"/>
          <w:marBottom w:val="0"/>
          <w:divBdr>
            <w:top w:val="none" w:sz="0" w:space="0" w:color="auto"/>
            <w:left w:val="none" w:sz="0" w:space="0" w:color="auto"/>
            <w:bottom w:val="none" w:sz="0" w:space="0" w:color="auto"/>
            <w:right w:val="none" w:sz="0" w:space="0" w:color="auto"/>
          </w:divBdr>
        </w:div>
        <w:div w:id="937447879">
          <w:marLeft w:val="0"/>
          <w:marRight w:val="0"/>
          <w:marTop w:val="0"/>
          <w:marBottom w:val="0"/>
          <w:divBdr>
            <w:top w:val="none" w:sz="0" w:space="0" w:color="auto"/>
            <w:left w:val="none" w:sz="0" w:space="0" w:color="auto"/>
            <w:bottom w:val="none" w:sz="0" w:space="0" w:color="auto"/>
            <w:right w:val="none" w:sz="0" w:space="0" w:color="auto"/>
          </w:divBdr>
        </w:div>
        <w:div w:id="1624463367">
          <w:marLeft w:val="0"/>
          <w:marRight w:val="0"/>
          <w:marTop w:val="0"/>
          <w:marBottom w:val="0"/>
          <w:divBdr>
            <w:top w:val="none" w:sz="0" w:space="0" w:color="auto"/>
            <w:left w:val="none" w:sz="0" w:space="0" w:color="auto"/>
            <w:bottom w:val="none" w:sz="0" w:space="0" w:color="auto"/>
            <w:right w:val="none" w:sz="0" w:space="0" w:color="auto"/>
          </w:divBdr>
        </w:div>
        <w:div w:id="776221819">
          <w:marLeft w:val="0"/>
          <w:marRight w:val="0"/>
          <w:marTop w:val="0"/>
          <w:marBottom w:val="0"/>
          <w:divBdr>
            <w:top w:val="none" w:sz="0" w:space="0" w:color="auto"/>
            <w:left w:val="none" w:sz="0" w:space="0" w:color="auto"/>
            <w:bottom w:val="none" w:sz="0" w:space="0" w:color="auto"/>
            <w:right w:val="none" w:sz="0" w:space="0" w:color="auto"/>
          </w:divBdr>
        </w:div>
        <w:div w:id="1996839607">
          <w:marLeft w:val="0"/>
          <w:marRight w:val="0"/>
          <w:marTop w:val="0"/>
          <w:marBottom w:val="0"/>
          <w:divBdr>
            <w:top w:val="none" w:sz="0" w:space="0" w:color="auto"/>
            <w:left w:val="none" w:sz="0" w:space="0" w:color="auto"/>
            <w:bottom w:val="none" w:sz="0" w:space="0" w:color="auto"/>
            <w:right w:val="none" w:sz="0" w:space="0" w:color="auto"/>
          </w:divBdr>
        </w:div>
        <w:div w:id="1173960314">
          <w:marLeft w:val="0"/>
          <w:marRight w:val="0"/>
          <w:marTop w:val="0"/>
          <w:marBottom w:val="0"/>
          <w:divBdr>
            <w:top w:val="none" w:sz="0" w:space="0" w:color="auto"/>
            <w:left w:val="none" w:sz="0" w:space="0" w:color="auto"/>
            <w:bottom w:val="none" w:sz="0" w:space="0" w:color="auto"/>
            <w:right w:val="none" w:sz="0" w:space="0" w:color="auto"/>
          </w:divBdr>
        </w:div>
        <w:div w:id="1983650815">
          <w:marLeft w:val="0"/>
          <w:marRight w:val="0"/>
          <w:marTop w:val="0"/>
          <w:marBottom w:val="0"/>
          <w:divBdr>
            <w:top w:val="none" w:sz="0" w:space="0" w:color="auto"/>
            <w:left w:val="none" w:sz="0" w:space="0" w:color="auto"/>
            <w:bottom w:val="none" w:sz="0" w:space="0" w:color="auto"/>
            <w:right w:val="none" w:sz="0" w:space="0" w:color="auto"/>
          </w:divBdr>
        </w:div>
        <w:div w:id="229313604">
          <w:marLeft w:val="0"/>
          <w:marRight w:val="0"/>
          <w:marTop w:val="0"/>
          <w:marBottom w:val="0"/>
          <w:divBdr>
            <w:top w:val="none" w:sz="0" w:space="0" w:color="auto"/>
            <w:left w:val="none" w:sz="0" w:space="0" w:color="auto"/>
            <w:bottom w:val="none" w:sz="0" w:space="0" w:color="auto"/>
            <w:right w:val="none" w:sz="0" w:space="0" w:color="auto"/>
          </w:divBdr>
        </w:div>
        <w:div w:id="602615470">
          <w:marLeft w:val="0"/>
          <w:marRight w:val="0"/>
          <w:marTop w:val="0"/>
          <w:marBottom w:val="0"/>
          <w:divBdr>
            <w:top w:val="none" w:sz="0" w:space="0" w:color="auto"/>
            <w:left w:val="none" w:sz="0" w:space="0" w:color="auto"/>
            <w:bottom w:val="none" w:sz="0" w:space="0" w:color="auto"/>
            <w:right w:val="none" w:sz="0" w:space="0" w:color="auto"/>
          </w:divBdr>
        </w:div>
        <w:div w:id="1755399831">
          <w:marLeft w:val="0"/>
          <w:marRight w:val="0"/>
          <w:marTop w:val="0"/>
          <w:marBottom w:val="0"/>
          <w:divBdr>
            <w:top w:val="none" w:sz="0" w:space="0" w:color="auto"/>
            <w:left w:val="none" w:sz="0" w:space="0" w:color="auto"/>
            <w:bottom w:val="none" w:sz="0" w:space="0" w:color="auto"/>
            <w:right w:val="none" w:sz="0" w:space="0" w:color="auto"/>
          </w:divBdr>
        </w:div>
        <w:div w:id="660233067">
          <w:marLeft w:val="0"/>
          <w:marRight w:val="0"/>
          <w:marTop w:val="0"/>
          <w:marBottom w:val="0"/>
          <w:divBdr>
            <w:top w:val="none" w:sz="0" w:space="0" w:color="auto"/>
            <w:left w:val="none" w:sz="0" w:space="0" w:color="auto"/>
            <w:bottom w:val="none" w:sz="0" w:space="0" w:color="auto"/>
            <w:right w:val="none" w:sz="0" w:space="0" w:color="auto"/>
          </w:divBdr>
        </w:div>
        <w:div w:id="888952348">
          <w:marLeft w:val="0"/>
          <w:marRight w:val="0"/>
          <w:marTop w:val="0"/>
          <w:marBottom w:val="0"/>
          <w:divBdr>
            <w:top w:val="none" w:sz="0" w:space="0" w:color="auto"/>
            <w:left w:val="none" w:sz="0" w:space="0" w:color="auto"/>
            <w:bottom w:val="none" w:sz="0" w:space="0" w:color="auto"/>
            <w:right w:val="none" w:sz="0" w:space="0" w:color="auto"/>
          </w:divBdr>
        </w:div>
        <w:div w:id="130023630">
          <w:marLeft w:val="0"/>
          <w:marRight w:val="0"/>
          <w:marTop w:val="0"/>
          <w:marBottom w:val="0"/>
          <w:divBdr>
            <w:top w:val="none" w:sz="0" w:space="0" w:color="auto"/>
            <w:left w:val="none" w:sz="0" w:space="0" w:color="auto"/>
            <w:bottom w:val="none" w:sz="0" w:space="0" w:color="auto"/>
            <w:right w:val="none" w:sz="0" w:space="0" w:color="auto"/>
          </w:divBdr>
        </w:div>
        <w:div w:id="1612275556">
          <w:marLeft w:val="0"/>
          <w:marRight w:val="0"/>
          <w:marTop w:val="0"/>
          <w:marBottom w:val="0"/>
          <w:divBdr>
            <w:top w:val="none" w:sz="0" w:space="0" w:color="auto"/>
            <w:left w:val="none" w:sz="0" w:space="0" w:color="auto"/>
            <w:bottom w:val="none" w:sz="0" w:space="0" w:color="auto"/>
            <w:right w:val="none" w:sz="0" w:space="0" w:color="auto"/>
          </w:divBdr>
        </w:div>
        <w:div w:id="415325780">
          <w:marLeft w:val="0"/>
          <w:marRight w:val="0"/>
          <w:marTop w:val="0"/>
          <w:marBottom w:val="0"/>
          <w:divBdr>
            <w:top w:val="none" w:sz="0" w:space="0" w:color="auto"/>
            <w:left w:val="none" w:sz="0" w:space="0" w:color="auto"/>
            <w:bottom w:val="none" w:sz="0" w:space="0" w:color="auto"/>
            <w:right w:val="none" w:sz="0" w:space="0" w:color="auto"/>
          </w:divBdr>
        </w:div>
        <w:div w:id="1372421915">
          <w:marLeft w:val="0"/>
          <w:marRight w:val="0"/>
          <w:marTop w:val="0"/>
          <w:marBottom w:val="0"/>
          <w:divBdr>
            <w:top w:val="none" w:sz="0" w:space="0" w:color="auto"/>
            <w:left w:val="none" w:sz="0" w:space="0" w:color="auto"/>
            <w:bottom w:val="none" w:sz="0" w:space="0" w:color="auto"/>
            <w:right w:val="none" w:sz="0" w:space="0" w:color="auto"/>
          </w:divBdr>
        </w:div>
        <w:div w:id="1716158391">
          <w:marLeft w:val="0"/>
          <w:marRight w:val="0"/>
          <w:marTop w:val="0"/>
          <w:marBottom w:val="0"/>
          <w:divBdr>
            <w:top w:val="none" w:sz="0" w:space="0" w:color="auto"/>
            <w:left w:val="none" w:sz="0" w:space="0" w:color="auto"/>
            <w:bottom w:val="none" w:sz="0" w:space="0" w:color="auto"/>
            <w:right w:val="none" w:sz="0" w:space="0" w:color="auto"/>
          </w:divBdr>
        </w:div>
        <w:div w:id="761797223">
          <w:marLeft w:val="0"/>
          <w:marRight w:val="0"/>
          <w:marTop w:val="0"/>
          <w:marBottom w:val="0"/>
          <w:divBdr>
            <w:top w:val="none" w:sz="0" w:space="0" w:color="auto"/>
            <w:left w:val="none" w:sz="0" w:space="0" w:color="auto"/>
            <w:bottom w:val="none" w:sz="0" w:space="0" w:color="auto"/>
            <w:right w:val="none" w:sz="0" w:space="0" w:color="auto"/>
          </w:divBdr>
        </w:div>
        <w:div w:id="43986714">
          <w:marLeft w:val="0"/>
          <w:marRight w:val="0"/>
          <w:marTop w:val="0"/>
          <w:marBottom w:val="0"/>
          <w:divBdr>
            <w:top w:val="none" w:sz="0" w:space="0" w:color="auto"/>
            <w:left w:val="none" w:sz="0" w:space="0" w:color="auto"/>
            <w:bottom w:val="none" w:sz="0" w:space="0" w:color="auto"/>
            <w:right w:val="none" w:sz="0" w:space="0" w:color="auto"/>
          </w:divBdr>
        </w:div>
        <w:div w:id="334965691">
          <w:marLeft w:val="0"/>
          <w:marRight w:val="0"/>
          <w:marTop w:val="0"/>
          <w:marBottom w:val="0"/>
          <w:divBdr>
            <w:top w:val="none" w:sz="0" w:space="0" w:color="auto"/>
            <w:left w:val="none" w:sz="0" w:space="0" w:color="auto"/>
            <w:bottom w:val="none" w:sz="0" w:space="0" w:color="auto"/>
            <w:right w:val="none" w:sz="0" w:space="0" w:color="auto"/>
          </w:divBdr>
        </w:div>
        <w:div w:id="913198315">
          <w:marLeft w:val="0"/>
          <w:marRight w:val="0"/>
          <w:marTop w:val="0"/>
          <w:marBottom w:val="0"/>
          <w:divBdr>
            <w:top w:val="none" w:sz="0" w:space="0" w:color="auto"/>
            <w:left w:val="none" w:sz="0" w:space="0" w:color="auto"/>
            <w:bottom w:val="none" w:sz="0" w:space="0" w:color="auto"/>
            <w:right w:val="none" w:sz="0" w:space="0" w:color="auto"/>
          </w:divBdr>
        </w:div>
        <w:div w:id="1898710025">
          <w:marLeft w:val="0"/>
          <w:marRight w:val="0"/>
          <w:marTop w:val="0"/>
          <w:marBottom w:val="0"/>
          <w:divBdr>
            <w:top w:val="none" w:sz="0" w:space="0" w:color="auto"/>
            <w:left w:val="none" w:sz="0" w:space="0" w:color="auto"/>
            <w:bottom w:val="none" w:sz="0" w:space="0" w:color="auto"/>
            <w:right w:val="none" w:sz="0" w:space="0" w:color="auto"/>
          </w:divBdr>
        </w:div>
        <w:div w:id="1719746273">
          <w:marLeft w:val="0"/>
          <w:marRight w:val="0"/>
          <w:marTop w:val="0"/>
          <w:marBottom w:val="0"/>
          <w:divBdr>
            <w:top w:val="none" w:sz="0" w:space="0" w:color="auto"/>
            <w:left w:val="none" w:sz="0" w:space="0" w:color="auto"/>
            <w:bottom w:val="none" w:sz="0" w:space="0" w:color="auto"/>
            <w:right w:val="none" w:sz="0" w:space="0" w:color="auto"/>
          </w:divBdr>
        </w:div>
        <w:div w:id="1668367227">
          <w:marLeft w:val="0"/>
          <w:marRight w:val="0"/>
          <w:marTop w:val="0"/>
          <w:marBottom w:val="0"/>
          <w:divBdr>
            <w:top w:val="none" w:sz="0" w:space="0" w:color="auto"/>
            <w:left w:val="none" w:sz="0" w:space="0" w:color="auto"/>
            <w:bottom w:val="none" w:sz="0" w:space="0" w:color="auto"/>
            <w:right w:val="none" w:sz="0" w:space="0" w:color="auto"/>
          </w:divBdr>
        </w:div>
        <w:div w:id="1357267883">
          <w:marLeft w:val="0"/>
          <w:marRight w:val="0"/>
          <w:marTop w:val="0"/>
          <w:marBottom w:val="0"/>
          <w:divBdr>
            <w:top w:val="none" w:sz="0" w:space="0" w:color="auto"/>
            <w:left w:val="none" w:sz="0" w:space="0" w:color="auto"/>
            <w:bottom w:val="none" w:sz="0" w:space="0" w:color="auto"/>
            <w:right w:val="none" w:sz="0" w:space="0" w:color="auto"/>
          </w:divBdr>
        </w:div>
        <w:div w:id="182861271">
          <w:marLeft w:val="0"/>
          <w:marRight w:val="0"/>
          <w:marTop w:val="0"/>
          <w:marBottom w:val="0"/>
          <w:divBdr>
            <w:top w:val="none" w:sz="0" w:space="0" w:color="auto"/>
            <w:left w:val="none" w:sz="0" w:space="0" w:color="auto"/>
            <w:bottom w:val="none" w:sz="0" w:space="0" w:color="auto"/>
            <w:right w:val="none" w:sz="0" w:space="0" w:color="auto"/>
          </w:divBdr>
        </w:div>
        <w:div w:id="96800870">
          <w:marLeft w:val="0"/>
          <w:marRight w:val="0"/>
          <w:marTop w:val="0"/>
          <w:marBottom w:val="0"/>
          <w:divBdr>
            <w:top w:val="none" w:sz="0" w:space="0" w:color="auto"/>
            <w:left w:val="none" w:sz="0" w:space="0" w:color="auto"/>
            <w:bottom w:val="none" w:sz="0" w:space="0" w:color="auto"/>
            <w:right w:val="none" w:sz="0" w:space="0" w:color="auto"/>
          </w:divBdr>
        </w:div>
        <w:div w:id="586815635">
          <w:marLeft w:val="0"/>
          <w:marRight w:val="0"/>
          <w:marTop w:val="0"/>
          <w:marBottom w:val="0"/>
          <w:divBdr>
            <w:top w:val="none" w:sz="0" w:space="0" w:color="auto"/>
            <w:left w:val="none" w:sz="0" w:space="0" w:color="auto"/>
            <w:bottom w:val="none" w:sz="0" w:space="0" w:color="auto"/>
            <w:right w:val="none" w:sz="0" w:space="0" w:color="auto"/>
          </w:divBdr>
        </w:div>
        <w:div w:id="1415276386">
          <w:marLeft w:val="0"/>
          <w:marRight w:val="0"/>
          <w:marTop w:val="0"/>
          <w:marBottom w:val="0"/>
          <w:divBdr>
            <w:top w:val="none" w:sz="0" w:space="0" w:color="auto"/>
            <w:left w:val="none" w:sz="0" w:space="0" w:color="auto"/>
            <w:bottom w:val="none" w:sz="0" w:space="0" w:color="auto"/>
            <w:right w:val="none" w:sz="0" w:space="0" w:color="auto"/>
          </w:divBdr>
        </w:div>
        <w:div w:id="1359966224">
          <w:marLeft w:val="0"/>
          <w:marRight w:val="0"/>
          <w:marTop w:val="0"/>
          <w:marBottom w:val="0"/>
          <w:divBdr>
            <w:top w:val="none" w:sz="0" w:space="0" w:color="auto"/>
            <w:left w:val="none" w:sz="0" w:space="0" w:color="auto"/>
            <w:bottom w:val="none" w:sz="0" w:space="0" w:color="auto"/>
            <w:right w:val="none" w:sz="0" w:space="0" w:color="auto"/>
          </w:divBdr>
        </w:div>
      </w:divsChild>
    </w:div>
    <w:div w:id="1121339910">
      <w:bodyDiv w:val="1"/>
      <w:marLeft w:val="0"/>
      <w:marRight w:val="0"/>
      <w:marTop w:val="0"/>
      <w:marBottom w:val="0"/>
      <w:divBdr>
        <w:top w:val="none" w:sz="0" w:space="0" w:color="auto"/>
        <w:left w:val="none" w:sz="0" w:space="0" w:color="auto"/>
        <w:bottom w:val="none" w:sz="0" w:space="0" w:color="auto"/>
        <w:right w:val="none" w:sz="0" w:space="0" w:color="auto"/>
      </w:divBdr>
    </w:div>
    <w:div w:id="1292860404">
      <w:bodyDiv w:val="1"/>
      <w:marLeft w:val="0"/>
      <w:marRight w:val="0"/>
      <w:marTop w:val="0"/>
      <w:marBottom w:val="0"/>
      <w:divBdr>
        <w:top w:val="none" w:sz="0" w:space="0" w:color="auto"/>
        <w:left w:val="none" w:sz="0" w:space="0" w:color="auto"/>
        <w:bottom w:val="none" w:sz="0" w:space="0" w:color="auto"/>
        <w:right w:val="none" w:sz="0" w:space="0" w:color="auto"/>
      </w:divBdr>
    </w:div>
    <w:div w:id="1348409926">
      <w:bodyDiv w:val="1"/>
      <w:marLeft w:val="0"/>
      <w:marRight w:val="0"/>
      <w:marTop w:val="0"/>
      <w:marBottom w:val="0"/>
      <w:divBdr>
        <w:top w:val="none" w:sz="0" w:space="0" w:color="auto"/>
        <w:left w:val="none" w:sz="0" w:space="0" w:color="auto"/>
        <w:bottom w:val="none" w:sz="0" w:space="0" w:color="auto"/>
        <w:right w:val="none" w:sz="0" w:space="0" w:color="auto"/>
      </w:divBdr>
    </w:div>
    <w:div w:id="1487747392">
      <w:bodyDiv w:val="1"/>
      <w:marLeft w:val="0"/>
      <w:marRight w:val="0"/>
      <w:marTop w:val="0"/>
      <w:marBottom w:val="0"/>
      <w:divBdr>
        <w:top w:val="none" w:sz="0" w:space="0" w:color="auto"/>
        <w:left w:val="none" w:sz="0" w:space="0" w:color="auto"/>
        <w:bottom w:val="none" w:sz="0" w:space="0" w:color="auto"/>
        <w:right w:val="none" w:sz="0" w:space="0" w:color="auto"/>
      </w:divBdr>
    </w:div>
    <w:div w:id="1568566917">
      <w:bodyDiv w:val="1"/>
      <w:marLeft w:val="0"/>
      <w:marRight w:val="0"/>
      <w:marTop w:val="0"/>
      <w:marBottom w:val="0"/>
      <w:divBdr>
        <w:top w:val="none" w:sz="0" w:space="0" w:color="auto"/>
        <w:left w:val="none" w:sz="0" w:space="0" w:color="auto"/>
        <w:bottom w:val="none" w:sz="0" w:space="0" w:color="auto"/>
        <w:right w:val="none" w:sz="0" w:space="0" w:color="auto"/>
      </w:divBdr>
    </w:div>
    <w:div w:id="1585066158">
      <w:bodyDiv w:val="1"/>
      <w:marLeft w:val="0"/>
      <w:marRight w:val="0"/>
      <w:marTop w:val="0"/>
      <w:marBottom w:val="0"/>
      <w:divBdr>
        <w:top w:val="none" w:sz="0" w:space="0" w:color="auto"/>
        <w:left w:val="none" w:sz="0" w:space="0" w:color="auto"/>
        <w:bottom w:val="none" w:sz="0" w:space="0" w:color="auto"/>
        <w:right w:val="none" w:sz="0" w:space="0" w:color="auto"/>
      </w:divBdr>
    </w:div>
    <w:div w:id="1595019559">
      <w:bodyDiv w:val="1"/>
      <w:marLeft w:val="0"/>
      <w:marRight w:val="0"/>
      <w:marTop w:val="0"/>
      <w:marBottom w:val="0"/>
      <w:divBdr>
        <w:top w:val="none" w:sz="0" w:space="0" w:color="auto"/>
        <w:left w:val="none" w:sz="0" w:space="0" w:color="auto"/>
        <w:bottom w:val="none" w:sz="0" w:space="0" w:color="auto"/>
        <w:right w:val="none" w:sz="0" w:space="0" w:color="auto"/>
      </w:divBdr>
    </w:div>
    <w:div w:id="1625233952">
      <w:bodyDiv w:val="1"/>
      <w:marLeft w:val="0"/>
      <w:marRight w:val="0"/>
      <w:marTop w:val="0"/>
      <w:marBottom w:val="0"/>
      <w:divBdr>
        <w:top w:val="none" w:sz="0" w:space="0" w:color="auto"/>
        <w:left w:val="none" w:sz="0" w:space="0" w:color="auto"/>
        <w:bottom w:val="none" w:sz="0" w:space="0" w:color="auto"/>
        <w:right w:val="none" w:sz="0" w:space="0" w:color="auto"/>
      </w:divBdr>
    </w:div>
    <w:div w:id="1632708313">
      <w:bodyDiv w:val="1"/>
      <w:marLeft w:val="0"/>
      <w:marRight w:val="0"/>
      <w:marTop w:val="0"/>
      <w:marBottom w:val="0"/>
      <w:divBdr>
        <w:top w:val="none" w:sz="0" w:space="0" w:color="auto"/>
        <w:left w:val="none" w:sz="0" w:space="0" w:color="auto"/>
        <w:bottom w:val="none" w:sz="0" w:space="0" w:color="auto"/>
        <w:right w:val="none" w:sz="0" w:space="0" w:color="auto"/>
      </w:divBdr>
    </w:div>
    <w:div w:id="1730110809">
      <w:bodyDiv w:val="1"/>
      <w:marLeft w:val="0"/>
      <w:marRight w:val="0"/>
      <w:marTop w:val="0"/>
      <w:marBottom w:val="0"/>
      <w:divBdr>
        <w:top w:val="none" w:sz="0" w:space="0" w:color="auto"/>
        <w:left w:val="none" w:sz="0" w:space="0" w:color="auto"/>
        <w:bottom w:val="none" w:sz="0" w:space="0" w:color="auto"/>
        <w:right w:val="none" w:sz="0" w:space="0" w:color="auto"/>
      </w:divBdr>
    </w:div>
    <w:div w:id="1837458114">
      <w:bodyDiv w:val="1"/>
      <w:marLeft w:val="0"/>
      <w:marRight w:val="0"/>
      <w:marTop w:val="0"/>
      <w:marBottom w:val="0"/>
      <w:divBdr>
        <w:top w:val="none" w:sz="0" w:space="0" w:color="auto"/>
        <w:left w:val="none" w:sz="0" w:space="0" w:color="auto"/>
        <w:bottom w:val="none" w:sz="0" w:space="0" w:color="auto"/>
        <w:right w:val="none" w:sz="0" w:space="0" w:color="auto"/>
      </w:divBdr>
    </w:div>
    <w:div w:id="203588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9C-45A6-B8EC-751CAA0E50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9C-45A6-B8EC-751CAA0E50C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9C-45A6-B8EC-751CAA0E50C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9C-45A6-B8EC-751CAA0E50C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39C-45A6-B8EC-751CAA0E50C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39C-45A6-B8EC-751CAA0E50C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39C-45A6-B8EC-751CAA0E50C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39C-45A6-B8EC-751CAA0E50C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39C-45A6-B8EC-751CAA0E50C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39C-45A6-B8EC-751CAA0E50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'Ark8'!$B$5:$B$14</c:f>
              <c:strCache>
                <c:ptCount val="10"/>
                <c:pt idx="0">
                  <c:v>VO 11 - Teknisk</c:v>
                </c:pt>
                <c:pt idx="1">
                  <c:v>Plan-/utvikling</c:v>
                </c:pt>
                <c:pt idx="2">
                  <c:v>Økonomi</c:v>
                </c:pt>
                <c:pt idx="3">
                  <c:v>Personal</c:v>
                </c:pt>
                <c:pt idx="4">
                  <c:v>Næring</c:v>
                </c:pt>
                <c:pt idx="5">
                  <c:v>Kirkelig fellesråd</c:v>
                </c:pt>
                <c:pt idx="6">
                  <c:v>Eiendom</c:v>
                </c:pt>
                <c:pt idx="7">
                  <c:v>IKT</c:v>
                </c:pt>
                <c:pt idx="8">
                  <c:v>Oppvekst</c:v>
                </c:pt>
                <c:pt idx="9">
                  <c:v>Helse og velferd</c:v>
                </c:pt>
              </c:strCache>
            </c:strRef>
          </c:cat>
          <c:val>
            <c:numRef>
              <c:f>'Ark8'!$C$5:$C$14</c:f>
              <c:numCache>
                <c:formatCode>#,##0</c:formatCode>
                <c:ptCount val="10"/>
                <c:pt idx="0">
                  <c:v>18573631</c:v>
                </c:pt>
                <c:pt idx="1">
                  <c:v>8389738</c:v>
                </c:pt>
                <c:pt idx="2">
                  <c:v>27087669</c:v>
                </c:pt>
                <c:pt idx="3">
                  <c:v>5541554</c:v>
                </c:pt>
                <c:pt idx="4">
                  <c:v>896129</c:v>
                </c:pt>
                <c:pt idx="5">
                  <c:v>4123319</c:v>
                </c:pt>
                <c:pt idx="6">
                  <c:v>24952341</c:v>
                </c:pt>
                <c:pt idx="7">
                  <c:v>19753936</c:v>
                </c:pt>
                <c:pt idx="8">
                  <c:v>229795292</c:v>
                </c:pt>
                <c:pt idx="9">
                  <c:v>214217818</c:v>
                </c:pt>
              </c:numCache>
            </c:numRef>
          </c:val>
          <c:extLst>
            <c:ext xmlns:c16="http://schemas.microsoft.com/office/drawing/2014/chart" uri="{C3380CC4-5D6E-409C-BE32-E72D297353CC}">
              <c16:uniqueId val="{00000014-339C-45A6-B8EC-751CAA0E50C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19261</Words>
  <Characters>102084</Characters>
  <Application>Microsoft Office Word</Application>
  <DocSecurity>4</DocSecurity>
  <Lines>850</Lines>
  <Paragraphs>242</Paragraphs>
  <ScaleCrop>false</ScaleCrop>
  <HeadingPairs>
    <vt:vector size="2" baseType="variant">
      <vt:variant>
        <vt:lpstr>Tittel</vt:lpstr>
      </vt:variant>
      <vt:variant>
        <vt:i4>1</vt:i4>
      </vt:variant>
    </vt:vector>
  </HeadingPairs>
  <TitlesOfParts>
    <vt:vector size="1" baseType="lpstr">
      <vt:lpstr/>
    </vt:vector>
  </TitlesOfParts>
  <Company>Brønnøy Kommune</Company>
  <LinksUpToDate>false</LinksUpToDate>
  <CharactersWithSpaces>121103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Nilssen</dc:creator>
  <cp:lastModifiedBy>Aina Slotterøy</cp:lastModifiedBy>
  <cp:revision>2</cp:revision>
  <cp:lastPrinted>2021-11-16T11:10:00Z</cp:lastPrinted>
  <dcterms:created xsi:type="dcterms:W3CDTF">2021-11-30T12:25:00Z</dcterms:created>
  <dcterms:modified xsi:type="dcterms:W3CDTF">2021-11-30T12:25:00Z</dcterms:modified>
</cp:coreProperties>
</file>