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60"/>
        <w:gridCol w:w="3735"/>
        <w:gridCol w:w="4203"/>
      </w:tblGrid>
      <w:tr w:rsidR="008C4175" w:rsidRPr="0092213D" w14:paraId="74C526D1" w14:textId="77777777" w:rsidTr="00CD11A4">
        <w:trPr>
          <w:trHeight w:hRule="exact" w:val="1295"/>
        </w:trPr>
        <w:tc>
          <w:tcPr>
            <w:tcW w:w="1560" w:type="dxa"/>
          </w:tcPr>
          <w:p w14:paraId="5FE0EE51" w14:textId="77777777" w:rsidR="008C4175" w:rsidRPr="002153B1" w:rsidRDefault="008C4175" w:rsidP="004E447F">
            <w:pPr>
              <w:spacing w:line="240" w:lineRule="auto"/>
            </w:pPr>
            <w:r w:rsidRPr="002153B1">
              <w:rPr>
                <w:noProof/>
              </w:rPr>
              <w:drawing>
                <wp:inline distT="0" distB="0" distL="0" distR="0" wp14:anchorId="427D7EC4" wp14:editId="6374F9F2">
                  <wp:extent cx="635000" cy="770255"/>
                  <wp:effectExtent l="0" t="0" r="0" b="0"/>
                  <wp:docPr id="12" name="Bilde 12" descr="H:\Mellomlag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ellomlagring\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0" cy="770255"/>
                          </a:xfrm>
                          <a:prstGeom prst="rect">
                            <a:avLst/>
                          </a:prstGeom>
                          <a:noFill/>
                          <a:ln>
                            <a:noFill/>
                          </a:ln>
                        </pic:spPr>
                      </pic:pic>
                    </a:graphicData>
                  </a:graphic>
                </wp:inline>
              </w:drawing>
            </w:r>
          </w:p>
        </w:tc>
        <w:tc>
          <w:tcPr>
            <w:tcW w:w="3735" w:type="dxa"/>
          </w:tcPr>
          <w:p w14:paraId="53238DF0" w14:textId="77777777" w:rsidR="008C4175" w:rsidRPr="002153B1" w:rsidRDefault="008C4175" w:rsidP="004E447F">
            <w:pPr>
              <w:spacing w:line="240" w:lineRule="auto"/>
              <w:rPr>
                <w:b/>
                <w:sz w:val="36"/>
                <w:szCs w:val="36"/>
              </w:rPr>
            </w:pPr>
            <w:r w:rsidRPr="002153B1">
              <w:rPr>
                <w:b/>
                <w:sz w:val="36"/>
                <w:szCs w:val="36"/>
              </w:rPr>
              <w:t>Brønnøy kommune</w:t>
            </w:r>
          </w:p>
          <w:p w14:paraId="16091B56" w14:textId="2935FEAB" w:rsidR="008C4175" w:rsidRPr="00365517" w:rsidRDefault="000E6C19" w:rsidP="004E447F">
            <w:pPr>
              <w:spacing w:line="240" w:lineRule="auto"/>
              <w:rPr>
                <w:b/>
                <w:sz w:val="28"/>
                <w:szCs w:val="28"/>
              </w:rPr>
            </w:pPr>
            <w:bookmarkStart w:id="0" w:name="ADMBETEGNELSE"/>
            <w:r>
              <w:rPr>
                <w:b/>
                <w:sz w:val="28"/>
                <w:szCs w:val="28"/>
              </w:rPr>
              <w:t>Kommunedirektør</w:t>
            </w:r>
            <w:bookmarkEnd w:id="0"/>
          </w:p>
          <w:p w14:paraId="766A8256" w14:textId="77777777" w:rsidR="008C4175" w:rsidRPr="002153B1" w:rsidRDefault="008C4175" w:rsidP="004E447F">
            <w:pPr>
              <w:spacing w:line="240" w:lineRule="auto"/>
              <w:rPr>
                <w:b/>
                <w:sz w:val="36"/>
                <w:szCs w:val="36"/>
              </w:rPr>
            </w:pPr>
          </w:p>
        </w:tc>
        <w:tc>
          <w:tcPr>
            <w:tcW w:w="4203" w:type="dxa"/>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2294"/>
            </w:tblGrid>
            <w:tr w:rsidR="00CD11A4" w14:paraId="2840A5BA" w14:textId="77777777" w:rsidTr="00CD11A4">
              <w:tc>
                <w:tcPr>
                  <w:tcW w:w="1683" w:type="dxa"/>
                </w:tcPr>
                <w:p w14:paraId="6F17241C" w14:textId="77777777" w:rsidR="00CD11A4" w:rsidRDefault="00CD11A4" w:rsidP="00CD11A4">
                  <w:pPr>
                    <w:spacing w:line="240" w:lineRule="auto"/>
                  </w:pPr>
                  <w:r>
                    <w:t>Saksnr. arkiv:</w:t>
                  </w:r>
                </w:p>
              </w:tc>
              <w:tc>
                <w:tcPr>
                  <w:tcW w:w="2294" w:type="dxa"/>
                </w:tcPr>
                <w:p w14:paraId="65D14493" w14:textId="234A589D" w:rsidR="00CD11A4" w:rsidRDefault="000E6C19" w:rsidP="00CD11A4">
                  <w:pPr>
                    <w:spacing w:line="240" w:lineRule="auto"/>
                  </w:pPr>
                  <w:bookmarkStart w:id="1" w:name="SAKSNR"/>
                  <w:r>
                    <w:t>2021/3385</w:t>
                  </w:r>
                  <w:bookmarkEnd w:id="1"/>
                  <w:r w:rsidR="00CD11A4">
                    <w:t>-</w:t>
                  </w:r>
                  <w:bookmarkStart w:id="2" w:name="NRISAK"/>
                  <w:r>
                    <w:t>1</w:t>
                  </w:r>
                  <w:bookmarkEnd w:id="2"/>
                </w:p>
              </w:tc>
            </w:tr>
            <w:tr w:rsidR="00CD11A4" w14:paraId="53B7826B" w14:textId="77777777" w:rsidTr="00CD11A4">
              <w:trPr>
                <w:trHeight w:val="814"/>
              </w:trPr>
              <w:tc>
                <w:tcPr>
                  <w:tcW w:w="1683" w:type="dxa"/>
                </w:tcPr>
                <w:p w14:paraId="5322A0BE" w14:textId="77777777" w:rsidR="00CD11A4" w:rsidRDefault="00CD11A4" w:rsidP="00CD11A4">
                  <w:pPr>
                    <w:spacing w:line="240" w:lineRule="auto"/>
                  </w:pPr>
                  <w:r>
                    <w:t>Saksbehandler:</w:t>
                  </w:r>
                </w:p>
              </w:tc>
              <w:tc>
                <w:tcPr>
                  <w:tcW w:w="2294" w:type="dxa"/>
                </w:tcPr>
                <w:p w14:paraId="727D807F" w14:textId="6C0871CC" w:rsidR="00CD11A4" w:rsidRDefault="000E6C19" w:rsidP="00CD11A4">
                  <w:pPr>
                    <w:spacing w:line="240" w:lineRule="auto"/>
                  </w:pPr>
                  <w:bookmarkStart w:id="3" w:name="SAKSBEHANDLERNAVN"/>
                  <w:r>
                    <w:t>Frank Grønbeck Nilssen</w:t>
                  </w:r>
                  <w:bookmarkEnd w:id="3"/>
                </w:p>
              </w:tc>
            </w:tr>
          </w:tbl>
          <w:p w14:paraId="42132D7F" w14:textId="77777777" w:rsidR="008C4175" w:rsidRPr="002153B1" w:rsidRDefault="008C4175" w:rsidP="00CD11A4">
            <w:pPr>
              <w:spacing w:line="240" w:lineRule="auto"/>
            </w:pPr>
          </w:p>
        </w:tc>
      </w:tr>
    </w:tbl>
    <w:p w14:paraId="4A6F1D48" w14:textId="77777777" w:rsidR="002B01DC" w:rsidRDefault="002B01DC" w:rsidP="004E447F">
      <w:pPr>
        <w:spacing w:line="240" w:lineRule="auto"/>
        <w:ind w:left="-284" w:hanging="284"/>
      </w:pPr>
    </w:p>
    <w:p w14:paraId="23C328A7" w14:textId="77777777" w:rsidR="004E0227" w:rsidRPr="002153B1" w:rsidRDefault="004E0227" w:rsidP="004E447F">
      <w:pPr>
        <w:spacing w:after="0" w:line="240" w:lineRule="auto"/>
        <w:jc w:val="right"/>
        <w:rPr>
          <w:rFonts w:cs="Times New Roman"/>
        </w:rPr>
      </w:pPr>
      <w:bookmarkStart w:id="4" w:name="UOFFPARAGRAF"/>
      <w:bookmarkEnd w:id="4"/>
    </w:p>
    <w:p w14:paraId="10FB4BD0" w14:textId="77777777" w:rsidR="004E0227" w:rsidRPr="002153B1" w:rsidRDefault="004E0227" w:rsidP="004E447F">
      <w:pPr>
        <w:spacing w:after="0" w:line="240" w:lineRule="auto"/>
        <w:jc w:val="right"/>
        <w:rPr>
          <w:rFonts w:cs="Times New Roman"/>
          <w:b/>
        </w:rPr>
      </w:pPr>
      <w:r w:rsidRPr="002153B1">
        <w:rPr>
          <w:rFonts w:cs="Times New Roman"/>
          <w:b/>
        </w:rPr>
        <w:t>Saksfremlegg</w:t>
      </w:r>
    </w:p>
    <w:tbl>
      <w:tblPr>
        <w:tblW w:w="9360"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703"/>
        <w:gridCol w:w="6361"/>
        <w:gridCol w:w="1296"/>
      </w:tblGrid>
      <w:tr w:rsidR="004E0227" w:rsidRPr="002153B1" w14:paraId="3B3EB882" w14:textId="77777777" w:rsidTr="00DC0F93">
        <w:tc>
          <w:tcPr>
            <w:tcW w:w="1440" w:type="dxa"/>
            <w:tcBorders>
              <w:top w:val="double" w:sz="4" w:space="0" w:color="auto"/>
            </w:tcBorders>
          </w:tcPr>
          <w:p w14:paraId="1398266F" w14:textId="77777777" w:rsidR="004E0227" w:rsidRPr="002153B1" w:rsidRDefault="004E0227" w:rsidP="004E447F">
            <w:pPr>
              <w:spacing w:after="0" w:line="240" w:lineRule="auto"/>
              <w:rPr>
                <w:rFonts w:cs="Times New Roman"/>
              </w:rPr>
            </w:pPr>
            <w:bookmarkStart w:id="5" w:name="FastTabell"/>
            <w:bookmarkEnd w:id="5"/>
            <w:r w:rsidRPr="002153B1">
              <w:rPr>
                <w:rFonts w:cs="Times New Roman"/>
              </w:rPr>
              <w:t>Utv</w:t>
            </w:r>
            <w:r w:rsidR="00CD11A4">
              <w:rPr>
                <w:rFonts w:cs="Times New Roman"/>
              </w:rPr>
              <w:t>algs</w:t>
            </w:r>
            <w:r w:rsidRPr="002153B1">
              <w:rPr>
                <w:rFonts w:cs="Times New Roman"/>
              </w:rPr>
              <w:t>saksnr.:</w:t>
            </w:r>
          </w:p>
        </w:tc>
        <w:tc>
          <w:tcPr>
            <w:tcW w:w="6642" w:type="dxa"/>
            <w:tcBorders>
              <w:top w:val="double" w:sz="4" w:space="0" w:color="auto"/>
            </w:tcBorders>
          </w:tcPr>
          <w:p w14:paraId="4F0728D2" w14:textId="77777777" w:rsidR="004E0227" w:rsidRPr="002153B1" w:rsidRDefault="004E0227" w:rsidP="004E447F">
            <w:pPr>
              <w:spacing w:after="0" w:line="240" w:lineRule="auto"/>
              <w:rPr>
                <w:rFonts w:cs="Times New Roman"/>
              </w:rPr>
            </w:pPr>
            <w:r w:rsidRPr="002153B1">
              <w:rPr>
                <w:rFonts w:cs="Times New Roman"/>
              </w:rPr>
              <w:t>Utvalg:</w:t>
            </w:r>
          </w:p>
        </w:tc>
        <w:tc>
          <w:tcPr>
            <w:tcW w:w="1278" w:type="dxa"/>
            <w:tcBorders>
              <w:top w:val="double" w:sz="4" w:space="0" w:color="auto"/>
            </w:tcBorders>
          </w:tcPr>
          <w:p w14:paraId="60B5D87A" w14:textId="77777777" w:rsidR="004E0227" w:rsidRPr="002153B1" w:rsidRDefault="004E0227" w:rsidP="004E447F">
            <w:pPr>
              <w:spacing w:after="0" w:line="240" w:lineRule="auto"/>
              <w:rPr>
                <w:rFonts w:cs="Times New Roman"/>
              </w:rPr>
            </w:pPr>
            <w:r w:rsidRPr="002153B1">
              <w:rPr>
                <w:rFonts w:cs="Times New Roman"/>
              </w:rPr>
              <w:t>Møtedato:</w:t>
            </w:r>
          </w:p>
        </w:tc>
      </w:tr>
      <w:tr w:rsidR="004E0227" w:rsidRPr="002153B1" w14:paraId="5C91215B" w14:textId="77777777" w:rsidTr="00C403FD">
        <w:tc>
          <w:tcPr>
            <w:tcW w:w="1440" w:type="dxa"/>
          </w:tcPr>
          <w:p w14:paraId="70391430" w14:textId="547EBD65" w:rsidR="004E0227" w:rsidRPr="002153B1" w:rsidRDefault="000E6C19" w:rsidP="004E447F">
            <w:pPr>
              <w:spacing w:after="0" w:line="240" w:lineRule="auto"/>
              <w:rPr>
                <w:rFonts w:cs="Times New Roman"/>
              </w:rPr>
            </w:pPr>
            <w:bookmarkStart w:id="6" w:name="Saksgang"/>
            <w:bookmarkEnd w:id="6"/>
            <w:r>
              <w:rPr>
                <w:rFonts w:cs="Times New Roman"/>
              </w:rPr>
              <w:t>31/21</w:t>
            </w:r>
          </w:p>
        </w:tc>
        <w:tc>
          <w:tcPr>
            <w:tcW w:w="6642" w:type="dxa"/>
          </w:tcPr>
          <w:p w14:paraId="58C861C8" w14:textId="1D34B5F1" w:rsidR="004E0227" w:rsidRPr="002153B1" w:rsidRDefault="000E6C19" w:rsidP="004E447F">
            <w:pPr>
              <w:spacing w:after="0" w:line="240" w:lineRule="auto"/>
              <w:rPr>
                <w:rFonts w:cs="Times New Roman"/>
              </w:rPr>
            </w:pPr>
            <w:r>
              <w:rPr>
                <w:rFonts w:cs="Times New Roman"/>
              </w:rPr>
              <w:t>Driftsutvalg I</w:t>
            </w:r>
          </w:p>
        </w:tc>
        <w:tc>
          <w:tcPr>
            <w:tcW w:w="1278" w:type="dxa"/>
          </w:tcPr>
          <w:p w14:paraId="1A5C28AC" w14:textId="0A34A7C2" w:rsidR="004E0227" w:rsidRPr="002153B1" w:rsidRDefault="000E6C19" w:rsidP="004E447F">
            <w:pPr>
              <w:spacing w:after="0" w:line="240" w:lineRule="auto"/>
              <w:rPr>
                <w:rFonts w:cs="Times New Roman"/>
              </w:rPr>
            </w:pPr>
            <w:r>
              <w:rPr>
                <w:rFonts w:cs="Times New Roman"/>
              </w:rPr>
              <w:t>23.11.2021</w:t>
            </w:r>
          </w:p>
        </w:tc>
      </w:tr>
      <w:tr w:rsidR="00C403FD" w:rsidRPr="002153B1" w14:paraId="47A52DAB" w14:textId="77777777" w:rsidTr="00C403FD">
        <w:tc>
          <w:tcPr>
            <w:tcW w:w="1440" w:type="dxa"/>
          </w:tcPr>
          <w:p w14:paraId="1C6330EA" w14:textId="211482B6" w:rsidR="00C403FD" w:rsidRPr="002153B1" w:rsidRDefault="000E6C19" w:rsidP="004E447F">
            <w:pPr>
              <w:spacing w:after="0" w:line="240" w:lineRule="auto"/>
              <w:rPr>
                <w:rFonts w:cs="Times New Roman"/>
              </w:rPr>
            </w:pPr>
            <w:r>
              <w:rPr>
                <w:rFonts w:cs="Times New Roman"/>
              </w:rPr>
              <w:t>49/21</w:t>
            </w:r>
          </w:p>
        </w:tc>
        <w:tc>
          <w:tcPr>
            <w:tcW w:w="6642" w:type="dxa"/>
          </w:tcPr>
          <w:p w14:paraId="24582F64" w14:textId="2AE753AA" w:rsidR="00C403FD" w:rsidRDefault="000E6C19" w:rsidP="004E447F">
            <w:pPr>
              <w:spacing w:after="0" w:line="240" w:lineRule="auto"/>
              <w:rPr>
                <w:rFonts w:cs="Times New Roman"/>
              </w:rPr>
            </w:pPr>
            <w:r>
              <w:rPr>
                <w:rFonts w:cs="Times New Roman"/>
              </w:rPr>
              <w:t>Driftsutvalg II</w:t>
            </w:r>
          </w:p>
        </w:tc>
        <w:tc>
          <w:tcPr>
            <w:tcW w:w="1278" w:type="dxa"/>
          </w:tcPr>
          <w:p w14:paraId="661ED383" w14:textId="0781688B" w:rsidR="00C403FD" w:rsidRPr="002153B1" w:rsidRDefault="000E6C19" w:rsidP="004E447F">
            <w:pPr>
              <w:spacing w:after="0" w:line="240" w:lineRule="auto"/>
              <w:rPr>
                <w:rFonts w:cs="Times New Roman"/>
              </w:rPr>
            </w:pPr>
            <w:r>
              <w:rPr>
                <w:rFonts w:cs="Times New Roman"/>
              </w:rPr>
              <w:t>24.11.2021</w:t>
            </w:r>
          </w:p>
        </w:tc>
      </w:tr>
      <w:tr w:rsidR="00C403FD" w:rsidRPr="002153B1" w14:paraId="6FE09003" w14:textId="77777777" w:rsidTr="00C403FD">
        <w:tc>
          <w:tcPr>
            <w:tcW w:w="1440" w:type="dxa"/>
          </w:tcPr>
          <w:p w14:paraId="373A908D" w14:textId="0A94506D" w:rsidR="00C403FD" w:rsidRPr="002153B1" w:rsidRDefault="000E6C19" w:rsidP="004E447F">
            <w:pPr>
              <w:spacing w:after="0" w:line="240" w:lineRule="auto"/>
              <w:rPr>
                <w:rFonts w:cs="Times New Roman"/>
              </w:rPr>
            </w:pPr>
            <w:r>
              <w:rPr>
                <w:rFonts w:cs="Times New Roman"/>
              </w:rPr>
              <w:t>100/21</w:t>
            </w:r>
          </w:p>
        </w:tc>
        <w:tc>
          <w:tcPr>
            <w:tcW w:w="6642" w:type="dxa"/>
          </w:tcPr>
          <w:p w14:paraId="5CC82FF0" w14:textId="76DE145A" w:rsidR="00C403FD" w:rsidRDefault="000E6C19" w:rsidP="004E447F">
            <w:pPr>
              <w:spacing w:after="0" w:line="240" w:lineRule="auto"/>
              <w:rPr>
                <w:rFonts w:cs="Times New Roman"/>
              </w:rPr>
            </w:pPr>
            <w:r>
              <w:rPr>
                <w:rFonts w:cs="Times New Roman"/>
              </w:rPr>
              <w:t>Formannskapet</w:t>
            </w:r>
          </w:p>
        </w:tc>
        <w:tc>
          <w:tcPr>
            <w:tcW w:w="1278" w:type="dxa"/>
          </w:tcPr>
          <w:p w14:paraId="06E3E54E" w14:textId="40BFA7B9" w:rsidR="00C403FD" w:rsidRPr="002153B1" w:rsidRDefault="000E6C19" w:rsidP="004E447F">
            <w:pPr>
              <w:spacing w:after="0" w:line="240" w:lineRule="auto"/>
              <w:rPr>
                <w:rFonts w:cs="Times New Roman"/>
              </w:rPr>
            </w:pPr>
            <w:r>
              <w:rPr>
                <w:rFonts w:cs="Times New Roman"/>
              </w:rPr>
              <w:t>30.11.2021</w:t>
            </w:r>
          </w:p>
        </w:tc>
      </w:tr>
      <w:tr w:rsidR="00C403FD" w:rsidRPr="002153B1" w14:paraId="4D5B6F8B" w14:textId="77777777" w:rsidTr="00C403FD">
        <w:tc>
          <w:tcPr>
            <w:tcW w:w="1440" w:type="dxa"/>
          </w:tcPr>
          <w:p w14:paraId="3FF66B76" w14:textId="77777777" w:rsidR="00C403FD" w:rsidRPr="002153B1" w:rsidRDefault="00C403FD" w:rsidP="004E447F">
            <w:pPr>
              <w:spacing w:after="0" w:line="240" w:lineRule="auto"/>
              <w:rPr>
                <w:rFonts w:cs="Times New Roman"/>
              </w:rPr>
            </w:pPr>
          </w:p>
        </w:tc>
        <w:tc>
          <w:tcPr>
            <w:tcW w:w="6642" w:type="dxa"/>
          </w:tcPr>
          <w:p w14:paraId="6B85718F" w14:textId="139234C2" w:rsidR="00C403FD" w:rsidRDefault="000E6C19" w:rsidP="004E447F">
            <w:pPr>
              <w:spacing w:after="0" w:line="240" w:lineRule="auto"/>
              <w:rPr>
                <w:rFonts w:cs="Times New Roman"/>
              </w:rPr>
            </w:pPr>
            <w:r>
              <w:rPr>
                <w:rFonts w:cs="Times New Roman"/>
              </w:rPr>
              <w:t>Eldrerådet</w:t>
            </w:r>
          </w:p>
        </w:tc>
        <w:tc>
          <w:tcPr>
            <w:tcW w:w="1278" w:type="dxa"/>
          </w:tcPr>
          <w:p w14:paraId="79625B74" w14:textId="77777777" w:rsidR="00C403FD" w:rsidRPr="002153B1" w:rsidRDefault="00C403FD" w:rsidP="004E447F">
            <w:pPr>
              <w:spacing w:after="0" w:line="240" w:lineRule="auto"/>
              <w:rPr>
                <w:rFonts w:cs="Times New Roman"/>
              </w:rPr>
            </w:pPr>
          </w:p>
        </w:tc>
      </w:tr>
      <w:tr w:rsidR="00C403FD" w:rsidRPr="002153B1" w14:paraId="4E216E8B" w14:textId="77777777" w:rsidTr="00C403FD">
        <w:tc>
          <w:tcPr>
            <w:tcW w:w="1440" w:type="dxa"/>
          </w:tcPr>
          <w:p w14:paraId="411B1517" w14:textId="77777777" w:rsidR="00C403FD" w:rsidRPr="002153B1" w:rsidRDefault="00C403FD" w:rsidP="004E447F">
            <w:pPr>
              <w:spacing w:after="0" w:line="240" w:lineRule="auto"/>
              <w:rPr>
                <w:rFonts w:cs="Times New Roman"/>
              </w:rPr>
            </w:pPr>
          </w:p>
        </w:tc>
        <w:tc>
          <w:tcPr>
            <w:tcW w:w="6642" w:type="dxa"/>
          </w:tcPr>
          <w:p w14:paraId="4704D90A" w14:textId="6AFEB411" w:rsidR="00C403FD" w:rsidRDefault="000E6C19" w:rsidP="004E447F">
            <w:pPr>
              <w:spacing w:after="0" w:line="240" w:lineRule="auto"/>
              <w:rPr>
                <w:rFonts w:cs="Times New Roman"/>
              </w:rPr>
            </w:pPr>
            <w:r>
              <w:rPr>
                <w:rFonts w:cs="Times New Roman"/>
              </w:rPr>
              <w:t>Råd for likestilling av personer med funksjonsnedsettelse</w:t>
            </w:r>
          </w:p>
        </w:tc>
        <w:tc>
          <w:tcPr>
            <w:tcW w:w="1278" w:type="dxa"/>
          </w:tcPr>
          <w:p w14:paraId="20072BA0" w14:textId="77777777" w:rsidR="00C403FD" w:rsidRPr="002153B1" w:rsidRDefault="00C403FD" w:rsidP="004E447F">
            <w:pPr>
              <w:spacing w:after="0" w:line="240" w:lineRule="auto"/>
              <w:rPr>
                <w:rFonts w:cs="Times New Roman"/>
              </w:rPr>
            </w:pPr>
          </w:p>
        </w:tc>
      </w:tr>
      <w:tr w:rsidR="00C403FD" w:rsidRPr="002153B1" w14:paraId="1E570982" w14:textId="77777777" w:rsidTr="00DC0F93">
        <w:tc>
          <w:tcPr>
            <w:tcW w:w="1440" w:type="dxa"/>
            <w:tcBorders>
              <w:bottom w:val="double" w:sz="4" w:space="0" w:color="auto"/>
            </w:tcBorders>
          </w:tcPr>
          <w:p w14:paraId="4A9E2FF9" w14:textId="77777777" w:rsidR="00C403FD" w:rsidRPr="002153B1" w:rsidRDefault="00C403FD" w:rsidP="004E447F">
            <w:pPr>
              <w:spacing w:after="0" w:line="240" w:lineRule="auto"/>
              <w:rPr>
                <w:rFonts w:cs="Times New Roman"/>
              </w:rPr>
            </w:pPr>
          </w:p>
        </w:tc>
        <w:tc>
          <w:tcPr>
            <w:tcW w:w="6642" w:type="dxa"/>
            <w:tcBorders>
              <w:bottom w:val="double" w:sz="4" w:space="0" w:color="auto"/>
            </w:tcBorders>
          </w:tcPr>
          <w:p w14:paraId="31A349A9" w14:textId="484ED5DA" w:rsidR="00C403FD" w:rsidRDefault="000E6C19" w:rsidP="004E447F">
            <w:pPr>
              <w:spacing w:after="0" w:line="240" w:lineRule="auto"/>
              <w:rPr>
                <w:rFonts w:cs="Times New Roman"/>
              </w:rPr>
            </w:pPr>
            <w:r>
              <w:rPr>
                <w:rFonts w:cs="Times New Roman"/>
              </w:rPr>
              <w:t>Kommunestyret</w:t>
            </w:r>
          </w:p>
        </w:tc>
        <w:tc>
          <w:tcPr>
            <w:tcW w:w="1278" w:type="dxa"/>
            <w:tcBorders>
              <w:bottom w:val="double" w:sz="4" w:space="0" w:color="auto"/>
            </w:tcBorders>
          </w:tcPr>
          <w:p w14:paraId="604DA8F1" w14:textId="77777777" w:rsidR="00C403FD" w:rsidRPr="002153B1" w:rsidRDefault="00C403FD" w:rsidP="004E447F">
            <w:pPr>
              <w:spacing w:after="0" w:line="240" w:lineRule="auto"/>
              <w:rPr>
                <w:rFonts w:cs="Times New Roman"/>
              </w:rPr>
            </w:pPr>
          </w:p>
        </w:tc>
      </w:tr>
    </w:tbl>
    <w:p w14:paraId="46B975DA" w14:textId="77777777" w:rsidR="004E0227" w:rsidRPr="002153B1" w:rsidRDefault="004E0227" w:rsidP="004E447F">
      <w:pPr>
        <w:spacing w:after="0" w:line="240" w:lineRule="auto"/>
        <w:rPr>
          <w:rFonts w:cs="Times New Roman"/>
        </w:rPr>
      </w:pPr>
    </w:p>
    <w:p w14:paraId="53EB0536" w14:textId="19001478" w:rsidR="004E0227" w:rsidRPr="002153B1" w:rsidRDefault="000E6C19" w:rsidP="004E447F">
      <w:pPr>
        <w:spacing w:after="0" w:line="240" w:lineRule="auto"/>
        <w:rPr>
          <w:rFonts w:cs="Times New Roman"/>
          <w:b/>
          <w:sz w:val="28"/>
          <w:szCs w:val="28"/>
        </w:rPr>
      </w:pPr>
      <w:bookmarkStart w:id="7" w:name="TITTEL"/>
      <w:r>
        <w:rPr>
          <w:rFonts w:cs="Times New Roman"/>
          <w:b/>
          <w:sz w:val="28"/>
          <w:szCs w:val="28"/>
        </w:rPr>
        <w:t>Budsjett 2022 og økonomiplan 2022 - 2025</w:t>
      </w:r>
      <w:bookmarkEnd w:id="7"/>
    </w:p>
    <w:p w14:paraId="7A33BA5C" w14:textId="77777777" w:rsidR="004E0227" w:rsidRPr="003602F9" w:rsidRDefault="004E0227" w:rsidP="004E447F">
      <w:pPr>
        <w:spacing w:after="0" w:line="240" w:lineRule="auto"/>
        <w:rPr>
          <w:rFonts w:cs="Times New Roman"/>
          <w:b/>
          <w:sz w:val="28"/>
        </w:rPr>
      </w:pPr>
    </w:p>
    <w:tbl>
      <w:tblPr>
        <w:tblW w:w="0" w:type="auto"/>
        <w:tblLayout w:type="fixed"/>
        <w:tblCellMar>
          <w:left w:w="70" w:type="dxa"/>
          <w:right w:w="70" w:type="dxa"/>
        </w:tblCellMar>
        <w:tblLook w:val="0000" w:firstRow="0" w:lastRow="0" w:firstColumn="0" w:lastColumn="0" w:noHBand="0" w:noVBand="0"/>
      </w:tblPr>
      <w:tblGrid>
        <w:gridCol w:w="380"/>
        <w:gridCol w:w="4580"/>
      </w:tblGrid>
      <w:tr w:rsidR="003B5508" w:rsidRPr="003B5508" w14:paraId="51BA6EB9" w14:textId="77777777" w:rsidTr="000620B1">
        <w:tc>
          <w:tcPr>
            <w:tcW w:w="4960" w:type="dxa"/>
            <w:gridSpan w:val="2"/>
            <w:shd w:val="clear" w:color="auto" w:fill="auto"/>
          </w:tcPr>
          <w:p w14:paraId="5AD8FEF9" w14:textId="68714AF2" w:rsidR="003B5508" w:rsidRPr="003B5508" w:rsidRDefault="003B5508" w:rsidP="004E447F">
            <w:pPr>
              <w:spacing w:after="0" w:line="240" w:lineRule="auto"/>
              <w:rPr>
                <w:rFonts w:cs="Times New Roman"/>
                <w:szCs w:val="24"/>
              </w:rPr>
            </w:pPr>
            <w:r>
              <w:rPr>
                <w:rFonts w:cs="Times New Roman"/>
                <w:szCs w:val="24"/>
              </w:rPr>
              <w:t>Vedlegg:</w:t>
            </w:r>
          </w:p>
        </w:tc>
      </w:tr>
      <w:tr w:rsidR="003B5508" w:rsidRPr="003B5508" w14:paraId="51EC3A31" w14:textId="77777777" w:rsidTr="003B5508">
        <w:tc>
          <w:tcPr>
            <w:tcW w:w="380" w:type="dxa"/>
            <w:shd w:val="clear" w:color="auto" w:fill="auto"/>
          </w:tcPr>
          <w:p w14:paraId="5EBE9257" w14:textId="2229019D" w:rsidR="003B5508" w:rsidRPr="003B5508" w:rsidRDefault="000E6C19" w:rsidP="004E447F">
            <w:pPr>
              <w:spacing w:after="0" w:line="240" w:lineRule="auto"/>
              <w:rPr>
                <w:rFonts w:cs="Times New Roman"/>
                <w:szCs w:val="24"/>
              </w:rPr>
            </w:pPr>
            <w:bookmarkStart w:id="8" w:name="Vedlegg"/>
            <w:bookmarkEnd w:id="8"/>
            <w:r>
              <w:rPr>
                <w:rFonts w:cs="Times New Roman"/>
                <w:szCs w:val="24"/>
              </w:rPr>
              <w:t>1</w:t>
            </w:r>
          </w:p>
        </w:tc>
        <w:tc>
          <w:tcPr>
            <w:tcW w:w="4580" w:type="dxa"/>
            <w:shd w:val="clear" w:color="auto" w:fill="auto"/>
          </w:tcPr>
          <w:p w14:paraId="50010366" w14:textId="1A2F9C4F" w:rsidR="003B5508" w:rsidRPr="003B5508" w:rsidRDefault="000E6C19" w:rsidP="004E447F">
            <w:pPr>
              <w:spacing w:after="0" w:line="240" w:lineRule="auto"/>
              <w:rPr>
                <w:rFonts w:cs="Times New Roman"/>
                <w:szCs w:val="24"/>
              </w:rPr>
            </w:pPr>
            <w:r>
              <w:rPr>
                <w:rFonts w:cs="Times New Roman"/>
                <w:szCs w:val="24"/>
              </w:rPr>
              <w:t>Budsjettkommentar Kirke</w:t>
            </w:r>
          </w:p>
        </w:tc>
      </w:tr>
      <w:tr w:rsidR="003B5508" w:rsidRPr="003B5508" w14:paraId="3C20DD59" w14:textId="77777777" w:rsidTr="003B5508">
        <w:tc>
          <w:tcPr>
            <w:tcW w:w="380" w:type="dxa"/>
            <w:shd w:val="clear" w:color="auto" w:fill="auto"/>
          </w:tcPr>
          <w:p w14:paraId="3E1A0F79" w14:textId="2F8C45FC" w:rsidR="003B5508" w:rsidRPr="003B5508" w:rsidRDefault="000E6C19" w:rsidP="004E447F">
            <w:pPr>
              <w:spacing w:after="0" w:line="240" w:lineRule="auto"/>
              <w:rPr>
                <w:rFonts w:cs="Times New Roman"/>
                <w:szCs w:val="24"/>
              </w:rPr>
            </w:pPr>
            <w:r>
              <w:rPr>
                <w:rFonts w:cs="Times New Roman"/>
                <w:szCs w:val="24"/>
              </w:rPr>
              <w:t>2</w:t>
            </w:r>
          </w:p>
        </w:tc>
        <w:tc>
          <w:tcPr>
            <w:tcW w:w="4580" w:type="dxa"/>
            <w:shd w:val="clear" w:color="auto" w:fill="auto"/>
          </w:tcPr>
          <w:p w14:paraId="08D05A32" w14:textId="3365B2BC" w:rsidR="003B5508" w:rsidRPr="003B5508" w:rsidRDefault="000E6C19" w:rsidP="004E447F">
            <w:pPr>
              <w:spacing w:after="0" w:line="240" w:lineRule="auto"/>
              <w:rPr>
                <w:rFonts w:cs="Times New Roman"/>
                <w:szCs w:val="24"/>
              </w:rPr>
            </w:pPr>
            <w:r>
              <w:rPr>
                <w:rFonts w:cs="Times New Roman"/>
                <w:szCs w:val="24"/>
              </w:rPr>
              <w:t>Budsjettkommentar fagforbundet</w:t>
            </w:r>
          </w:p>
        </w:tc>
      </w:tr>
      <w:tr w:rsidR="003B5508" w:rsidRPr="003B5508" w14:paraId="52070214" w14:textId="77777777" w:rsidTr="003B5508">
        <w:tc>
          <w:tcPr>
            <w:tcW w:w="380" w:type="dxa"/>
            <w:shd w:val="clear" w:color="auto" w:fill="auto"/>
          </w:tcPr>
          <w:p w14:paraId="4AE52FC4" w14:textId="5F869622" w:rsidR="003B5508" w:rsidRPr="003B5508" w:rsidRDefault="000E6C19" w:rsidP="004E447F">
            <w:pPr>
              <w:spacing w:after="0" w:line="240" w:lineRule="auto"/>
              <w:rPr>
                <w:rFonts w:cs="Times New Roman"/>
                <w:szCs w:val="24"/>
              </w:rPr>
            </w:pPr>
            <w:r>
              <w:rPr>
                <w:rFonts w:cs="Times New Roman"/>
                <w:szCs w:val="24"/>
              </w:rPr>
              <w:t>3</w:t>
            </w:r>
          </w:p>
        </w:tc>
        <w:tc>
          <w:tcPr>
            <w:tcW w:w="4580" w:type="dxa"/>
            <w:shd w:val="clear" w:color="auto" w:fill="auto"/>
          </w:tcPr>
          <w:p w14:paraId="5566563B" w14:textId="493A8D43" w:rsidR="003B5508" w:rsidRPr="003B5508" w:rsidRDefault="000E6C19" w:rsidP="004E447F">
            <w:pPr>
              <w:spacing w:after="0" w:line="240" w:lineRule="auto"/>
              <w:rPr>
                <w:rFonts w:cs="Times New Roman"/>
                <w:szCs w:val="24"/>
              </w:rPr>
            </w:pPr>
            <w:r>
              <w:rPr>
                <w:rFonts w:cs="Times New Roman"/>
                <w:szCs w:val="24"/>
              </w:rPr>
              <w:t>Budsjettkommentar sykepleierforbundet</w:t>
            </w:r>
          </w:p>
        </w:tc>
      </w:tr>
      <w:tr w:rsidR="003B5508" w:rsidRPr="003B5508" w14:paraId="29B9D3B8" w14:textId="77777777" w:rsidTr="003B5508">
        <w:tc>
          <w:tcPr>
            <w:tcW w:w="380" w:type="dxa"/>
            <w:shd w:val="clear" w:color="auto" w:fill="auto"/>
          </w:tcPr>
          <w:p w14:paraId="49567A53" w14:textId="664A274B" w:rsidR="003B5508" w:rsidRPr="003B5508" w:rsidRDefault="000E6C19" w:rsidP="004E447F">
            <w:pPr>
              <w:spacing w:after="0" w:line="240" w:lineRule="auto"/>
              <w:rPr>
                <w:rFonts w:cs="Times New Roman"/>
                <w:szCs w:val="24"/>
              </w:rPr>
            </w:pPr>
            <w:r>
              <w:rPr>
                <w:rFonts w:cs="Times New Roman"/>
                <w:szCs w:val="24"/>
              </w:rPr>
              <w:t>4</w:t>
            </w:r>
          </w:p>
        </w:tc>
        <w:tc>
          <w:tcPr>
            <w:tcW w:w="4580" w:type="dxa"/>
            <w:shd w:val="clear" w:color="auto" w:fill="auto"/>
          </w:tcPr>
          <w:p w14:paraId="159FACEE" w14:textId="45D24DEC" w:rsidR="003B5508" w:rsidRPr="003B5508" w:rsidRDefault="000E6C19" w:rsidP="004E447F">
            <w:pPr>
              <w:spacing w:after="0" w:line="240" w:lineRule="auto"/>
              <w:rPr>
                <w:rFonts w:cs="Times New Roman"/>
                <w:szCs w:val="24"/>
              </w:rPr>
            </w:pPr>
            <w:r>
              <w:rPr>
                <w:rFonts w:cs="Times New Roman"/>
                <w:szCs w:val="24"/>
              </w:rPr>
              <w:t>Budsjettkommentar utdanningsforbundet</w:t>
            </w:r>
          </w:p>
        </w:tc>
      </w:tr>
      <w:tr w:rsidR="003B5508" w:rsidRPr="003B5508" w14:paraId="325B0D7A" w14:textId="77777777" w:rsidTr="003B5508">
        <w:tc>
          <w:tcPr>
            <w:tcW w:w="380" w:type="dxa"/>
            <w:shd w:val="clear" w:color="auto" w:fill="auto"/>
          </w:tcPr>
          <w:p w14:paraId="126F46F6" w14:textId="3004433B" w:rsidR="003B5508" w:rsidRPr="003B5508" w:rsidRDefault="000E6C19" w:rsidP="004E447F">
            <w:pPr>
              <w:spacing w:after="0" w:line="240" w:lineRule="auto"/>
              <w:rPr>
                <w:rFonts w:cs="Times New Roman"/>
                <w:szCs w:val="24"/>
              </w:rPr>
            </w:pPr>
            <w:r>
              <w:rPr>
                <w:rFonts w:cs="Times New Roman"/>
                <w:szCs w:val="24"/>
              </w:rPr>
              <w:t>5</w:t>
            </w:r>
          </w:p>
        </w:tc>
        <w:tc>
          <w:tcPr>
            <w:tcW w:w="4580" w:type="dxa"/>
            <w:shd w:val="clear" w:color="auto" w:fill="auto"/>
          </w:tcPr>
          <w:p w14:paraId="520203DD" w14:textId="2E9408E0" w:rsidR="003B5508" w:rsidRPr="003B5508" w:rsidRDefault="000E6C19" w:rsidP="004E447F">
            <w:pPr>
              <w:spacing w:after="0" w:line="240" w:lineRule="auto"/>
              <w:rPr>
                <w:rFonts w:cs="Times New Roman"/>
                <w:szCs w:val="24"/>
              </w:rPr>
            </w:pPr>
            <w:r>
              <w:rPr>
                <w:rFonts w:cs="Times New Roman"/>
                <w:szCs w:val="24"/>
              </w:rPr>
              <w:t>Tidligere vedtatte økonomiske handlingsplan</w:t>
            </w:r>
          </w:p>
        </w:tc>
      </w:tr>
      <w:tr w:rsidR="00B11083" w:rsidRPr="003B5508" w14:paraId="4FD0C813" w14:textId="77777777" w:rsidTr="003B5508">
        <w:tc>
          <w:tcPr>
            <w:tcW w:w="380" w:type="dxa"/>
            <w:shd w:val="clear" w:color="auto" w:fill="auto"/>
          </w:tcPr>
          <w:p w14:paraId="6FA3C713" w14:textId="00253612" w:rsidR="00B11083" w:rsidRDefault="000E6C19" w:rsidP="004E447F">
            <w:pPr>
              <w:spacing w:after="0" w:line="240" w:lineRule="auto"/>
              <w:rPr>
                <w:rFonts w:cs="Times New Roman"/>
                <w:szCs w:val="24"/>
              </w:rPr>
            </w:pPr>
            <w:r>
              <w:rPr>
                <w:rFonts w:cs="Times New Roman"/>
                <w:szCs w:val="24"/>
              </w:rPr>
              <w:t>6</w:t>
            </w:r>
          </w:p>
        </w:tc>
        <w:tc>
          <w:tcPr>
            <w:tcW w:w="4580" w:type="dxa"/>
            <w:shd w:val="clear" w:color="auto" w:fill="auto"/>
          </w:tcPr>
          <w:p w14:paraId="7919048F" w14:textId="2E9808F6" w:rsidR="00B11083" w:rsidRDefault="000E6C19" w:rsidP="004E447F">
            <w:pPr>
              <w:spacing w:after="0" w:line="240" w:lineRule="auto"/>
              <w:rPr>
                <w:rFonts w:cs="Times New Roman"/>
                <w:szCs w:val="24"/>
              </w:rPr>
            </w:pPr>
            <w:r>
              <w:rPr>
                <w:rFonts w:cs="Times New Roman"/>
                <w:szCs w:val="24"/>
              </w:rPr>
              <w:t>Budsjettkommentarer 2022 og økonomiplan 2022 - 2025</w:t>
            </w:r>
          </w:p>
        </w:tc>
      </w:tr>
      <w:tr w:rsidR="00B11083" w:rsidRPr="003B5508" w14:paraId="20227286" w14:textId="77777777" w:rsidTr="003B5508">
        <w:tc>
          <w:tcPr>
            <w:tcW w:w="380" w:type="dxa"/>
            <w:shd w:val="clear" w:color="auto" w:fill="auto"/>
          </w:tcPr>
          <w:p w14:paraId="60F1DB09" w14:textId="199C9698" w:rsidR="00B11083" w:rsidRDefault="000E6C19" w:rsidP="004E447F">
            <w:pPr>
              <w:spacing w:after="0" w:line="240" w:lineRule="auto"/>
              <w:rPr>
                <w:rFonts w:cs="Times New Roman"/>
                <w:szCs w:val="24"/>
              </w:rPr>
            </w:pPr>
            <w:r>
              <w:rPr>
                <w:rFonts w:cs="Times New Roman"/>
                <w:szCs w:val="24"/>
              </w:rPr>
              <w:t>7</w:t>
            </w:r>
          </w:p>
        </w:tc>
        <w:tc>
          <w:tcPr>
            <w:tcW w:w="4580" w:type="dxa"/>
            <w:shd w:val="clear" w:color="auto" w:fill="auto"/>
          </w:tcPr>
          <w:p w14:paraId="396CDB36" w14:textId="274A0330" w:rsidR="00B11083" w:rsidRDefault="000E6C19" w:rsidP="004E447F">
            <w:pPr>
              <w:spacing w:after="0" w:line="240" w:lineRule="auto"/>
              <w:rPr>
                <w:rFonts w:cs="Times New Roman"/>
                <w:szCs w:val="24"/>
              </w:rPr>
            </w:pPr>
            <w:r>
              <w:rPr>
                <w:rFonts w:cs="Times New Roman"/>
                <w:szCs w:val="24"/>
              </w:rPr>
              <w:t>Utredning barnetrygd og sosialhjelp</w:t>
            </w:r>
          </w:p>
        </w:tc>
      </w:tr>
      <w:tr w:rsidR="00B11083" w:rsidRPr="003B5508" w14:paraId="10852E4F" w14:textId="77777777" w:rsidTr="003B5508">
        <w:tc>
          <w:tcPr>
            <w:tcW w:w="380" w:type="dxa"/>
            <w:shd w:val="clear" w:color="auto" w:fill="auto"/>
          </w:tcPr>
          <w:p w14:paraId="5DDC30B9" w14:textId="5D69043B" w:rsidR="00B11083" w:rsidRDefault="000E6C19" w:rsidP="004E447F">
            <w:pPr>
              <w:spacing w:after="0" w:line="240" w:lineRule="auto"/>
              <w:rPr>
                <w:rFonts w:cs="Times New Roman"/>
                <w:szCs w:val="24"/>
              </w:rPr>
            </w:pPr>
            <w:r>
              <w:rPr>
                <w:rFonts w:cs="Times New Roman"/>
                <w:szCs w:val="24"/>
              </w:rPr>
              <w:t>8</w:t>
            </w:r>
          </w:p>
        </w:tc>
        <w:tc>
          <w:tcPr>
            <w:tcW w:w="4580" w:type="dxa"/>
            <w:shd w:val="clear" w:color="auto" w:fill="auto"/>
          </w:tcPr>
          <w:p w14:paraId="634606F1" w14:textId="20D42354" w:rsidR="00B11083" w:rsidRDefault="000E6C19" w:rsidP="004E447F">
            <w:pPr>
              <w:spacing w:after="0" w:line="240" w:lineRule="auto"/>
              <w:rPr>
                <w:rFonts w:cs="Times New Roman"/>
                <w:szCs w:val="24"/>
              </w:rPr>
            </w:pPr>
            <w:r>
              <w:rPr>
                <w:rFonts w:cs="Times New Roman"/>
                <w:szCs w:val="24"/>
              </w:rPr>
              <w:t>Innspill på ekstra veiinvesteringer</w:t>
            </w:r>
          </w:p>
        </w:tc>
      </w:tr>
      <w:tr w:rsidR="000E6C19" w:rsidRPr="003B5508" w14:paraId="4E53133E" w14:textId="77777777" w:rsidTr="003B5508">
        <w:tc>
          <w:tcPr>
            <w:tcW w:w="380" w:type="dxa"/>
            <w:shd w:val="clear" w:color="auto" w:fill="auto"/>
          </w:tcPr>
          <w:p w14:paraId="626280B2" w14:textId="64160810" w:rsidR="000E6C19" w:rsidRDefault="000E6C19" w:rsidP="004E447F">
            <w:pPr>
              <w:spacing w:after="0" w:line="240" w:lineRule="auto"/>
              <w:rPr>
                <w:rFonts w:cs="Times New Roman"/>
                <w:szCs w:val="24"/>
              </w:rPr>
            </w:pPr>
            <w:r>
              <w:rPr>
                <w:rFonts w:cs="Times New Roman"/>
                <w:szCs w:val="24"/>
              </w:rPr>
              <w:t>9</w:t>
            </w:r>
          </w:p>
        </w:tc>
        <w:tc>
          <w:tcPr>
            <w:tcW w:w="4580" w:type="dxa"/>
            <w:shd w:val="clear" w:color="auto" w:fill="auto"/>
          </w:tcPr>
          <w:p w14:paraId="77F00740" w14:textId="3C404626" w:rsidR="000E6C19" w:rsidRDefault="000E6C19" w:rsidP="004E447F">
            <w:pPr>
              <w:spacing w:after="0" w:line="240" w:lineRule="auto"/>
              <w:rPr>
                <w:rFonts w:cs="Times New Roman"/>
                <w:szCs w:val="24"/>
              </w:rPr>
            </w:pPr>
            <w:r>
              <w:rPr>
                <w:rFonts w:cs="Times New Roman"/>
                <w:szCs w:val="24"/>
              </w:rPr>
              <w:t>Fritaksliste</w:t>
            </w:r>
          </w:p>
        </w:tc>
      </w:tr>
    </w:tbl>
    <w:p w14:paraId="2D816225" w14:textId="77777777" w:rsidR="004E0227" w:rsidRPr="0056026D" w:rsidRDefault="004E0227" w:rsidP="004E447F">
      <w:pPr>
        <w:spacing w:after="0" w:line="240" w:lineRule="auto"/>
        <w:rPr>
          <w:rFonts w:cs="Times New Roman"/>
          <w:szCs w:val="24"/>
        </w:rPr>
      </w:pPr>
    </w:p>
    <w:p w14:paraId="579EEFB2" w14:textId="77777777" w:rsidR="004E0227" w:rsidRPr="003602F9" w:rsidRDefault="004E0227" w:rsidP="004E447F">
      <w:pPr>
        <w:spacing w:after="0" w:line="240" w:lineRule="auto"/>
        <w:rPr>
          <w:rFonts w:cs="Times New Roman"/>
          <w:b/>
          <w:sz w:val="28"/>
          <w:szCs w:val="24"/>
        </w:rPr>
      </w:pPr>
    </w:p>
    <w:p w14:paraId="075E59BB" w14:textId="77777777" w:rsidR="004E0227" w:rsidRPr="0056026D" w:rsidRDefault="00CD11A4" w:rsidP="004E447F">
      <w:pPr>
        <w:spacing w:after="0" w:line="240" w:lineRule="auto"/>
        <w:rPr>
          <w:rFonts w:cs="Times New Roman"/>
          <w:b/>
          <w:szCs w:val="24"/>
        </w:rPr>
      </w:pPr>
      <w:bookmarkStart w:id="9" w:name="Innstilling"/>
      <w:r>
        <w:rPr>
          <w:rFonts w:cs="Times New Roman"/>
          <w:b/>
          <w:szCs w:val="24"/>
        </w:rPr>
        <w:t>Kommunedirektørens</w:t>
      </w:r>
      <w:r w:rsidR="004E0227" w:rsidRPr="0056026D">
        <w:rPr>
          <w:rFonts w:cs="Times New Roman"/>
          <w:b/>
          <w:szCs w:val="24"/>
        </w:rPr>
        <w:t xml:space="preserve"> innstilling:</w:t>
      </w:r>
    </w:p>
    <w:p w14:paraId="66721671" w14:textId="38487008" w:rsidR="00A7385A" w:rsidRDefault="00A7385A" w:rsidP="00675C68">
      <w:pPr>
        <w:pStyle w:val="Listeavsnitt"/>
        <w:numPr>
          <w:ilvl w:val="0"/>
          <w:numId w:val="8"/>
        </w:numPr>
      </w:pPr>
      <w:r>
        <w:t xml:space="preserve">Økonomiplanen og budsjett vedtas i henhold til tabell 1. </w:t>
      </w:r>
    </w:p>
    <w:p w14:paraId="41D3E696" w14:textId="2E3087DF" w:rsidR="00A7385A" w:rsidRDefault="00A7385A" w:rsidP="00675C68">
      <w:pPr>
        <w:pStyle w:val="Listeavsnitt"/>
        <w:numPr>
          <w:ilvl w:val="0"/>
          <w:numId w:val="8"/>
        </w:numPr>
      </w:pPr>
      <w:r>
        <w:t xml:space="preserve">Investeringsbudsjettet i henhold til tabell 2 vedtas. I tillegg kommer moms på </w:t>
      </w:r>
      <w:r w:rsidR="00675C68">
        <w:t>10,5 millioner.</w:t>
      </w:r>
      <w:r>
        <w:t xml:space="preserve"> Sum låneopptak for 202</w:t>
      </w:r>
      <w:r w:rsidR="002467B4">
        <w:t>2</w:t>
      </w:r>
      <w:r>
        <w:t xml:space="preserve"> er</w:t>
      </w:r>
      <w:r w:rsidR="002467B4">
        <w:t xml:space="preserve"> 61 490 000</w:t>
      </w:r>
      <w:r>
        <w:t xml:space="preserve">. (Inkludert selvkostlån) </w:t>
      </w:r>
    </w:p>
    <w:p w14:paraId="7941D3CB" w14:textId="4AC0D7C1" w:rsidR="00A7385A" w:rsidRDefault="00A7385A" w:rsidP="00675C68">
      <w:pPr>
        <w:pStyle w:val="Listeavsnitt"/>
        <w:numPr>
          <w:ilvl w:val="0"/>
          <w:numId w:val="8"/>
        </w:numPr>
      </w:pPr>
      <w:r>
        <w:t xml:space="preserve">I tillegg vedtas det innbetaling til KLP EK innskudd på 2,1 millioner, dette finansieres av HK avdrag på lån. </w:t>
      </w:r>
    </w:p>
    <w:p w14:paraId="6D6701A3" w14:textId="0D7C4731" w:rsidR="00A7385A" w:rsidRDefault="00A7385A" w:rsidP="00675C68">
      <w:pPr>
        <w:pStyle w:val="Listeavsnitt"/>
        <w:numPr>
          <w:ilvl w:val="0"/>
          <w:numId w:val="8"/>
        </w:numPr>
      </w:pPr>
      <w:r>
        <w:t>De vedlagte lovpålagte hovedoversiktene vedtas.</w:t>
      </w:r>
      <w:r w:rsidR="002467B4">
        <w:t xml:space="preserve"> Disse blir vedlagt etter formannskapets behandling. </w:t>
      </w:r>
      <w:r>
        <w:t xml:space="preserve"> </w:t>
      </w:r>
    </w:p>
    <w:p w14:paraId="23B6C3D3" w14:textId="7B0AF96D" w:rsidR="00A7385A" w:rsidRDefault="00A7385A" w:rsidP="00675C68">
      <w:pPr>
        <w:pStyle w:val="Listeavsnitt"/>
        <w:numPr>
          <w:ilvl w:val="0"/>
          <w:numId w:val="8"/>
        </w:numPr>
      </w:pPr>
      <w:r>
        <w:t xml:space="preserve">De tre nøkkeltallene, netto driftsresultat, netto rentebærende gjeld og nivå på driftsfond vedtas som ønsket nivå for Brønnøy i planperioden. </w:t>
      </w:r>
    </w:p>
    <w:p w14:paraId="35834800" w14:textId="498551CF" w:rsidR="00A7385A" w:rsidRDefault="00A7385A" w:rsidP="00675C68">
      <w:pPr>
        <w:pStyle w:val="Listeavsnitt"/>
        <w:numPr>
          <w:ilvl w:val="0"/>
          <w:numId w:val="8"/>
        </w:numPr>
      </w:pPr>
      <w:r>
        <w:t xml:space="preserve">Skatteøret på inntekt og formue settes til den høyeste prosentsats som stortinget bestemmer. </w:t>
      </w:r>
    </w:p>
    <w:p w14:paraId="086DF362" w14:textId="6B696EA9" w:rsidR="00A7385A" w:rsidRDefault="00A7385A" w:rsidP="00675C68">
      <w:pPr>
        <w:pStyle w:val="Listeavsnitt"/>
        <w:numPr>
          <w:ilvl w:val="0"/>
          <w:numId w:val="8"/>
        </w:numPr>
      </w:pPr>
      <w:r>
        <w:t>For eiendomsskatteåret 202</w:t>
      </w:r>
      <w:r w:rsidR="002467B4">
        <w:t>2</w:t>
      </w:r>
      <w:r>
        <w:t xml:space="preserve"> skal det skrives ut eiendomsskatt i hele kommunen jf esktl § 3 første ledd bokstav a. </w:t>
      </w:r>
    </w:p>
    <w:p w14:paraId="7D1E9FBC" w14:textId="706CE345" w:rsidR="00A7385A" w:rsidRDefault="00A7385A" w:rsidP="00675C68">
      <w:pPr>
        <w:pStyle w:val="Listeavsnitt"/>
        <w:numPr>
          <w:ilvl w:val="0"/>
          <w:numId w:val="8"/>
        </w:numPr>
      </w:pPr>
      <w:r>
        <w:t>«For eiendomsskatteåret 202</w:t>
      </w:r>
      <w:r w:rsidR="002467B4">
        <w:t>2</w:t>
      </w:r>
      <w:r>
        <w:t xml:space="preserve"> skal det skrives ut eiendomsskatt på kraftverk, vindkraftverk, kraftnettet og anlegg omfattet av særskattereglene for petroleum, jf. eigedomsskattelova (esktl.) § 3 første ledd bokstav c.» </w:t>
      </w:r>
    </w:p>
    <w:p w14:paraId="1AE2E4C9" w14:textId="16670FEA" w:rsidR="00A7385A" w:rsidRDefault="00A7385A" w:rsidP="00675C68">
      <w:pPr>
        <w:pStyle w:val="Listeavsnitt"/>
        <w:numPr>
          <w:ilvl w:val="0"/>
          <w:numId w:val="8"/>
        </w:numPr>
      </w:pPr>
      <w:r>
        <w:lastRenderedPageBreak/>
        <w:t>«For eiendomsskatteåret 202</w:t>
      </w:r>
      <w:r w:rsidR="002467B4">
        <w:t>2</w:t>
      </w:r>
      <w:r>
        <w:t xml:space="preserve"> skal det også skrives ut eiendomsskatt på et «særskilt fastsett grunnlag» i henhold til overgangsregelen til eiendomsskatteloven §§ 3 og 4 første ledd. Det særskilte grunnlaget skal i 2021 være lik 4/7 av differansen mellom eiendomsskattegrunnlaget i 2018 og 2021 som er forårsaket av at produksjonsutstyr- og installasjoner ikke skal regnes med i grunnlaget for verk og bruk som fra og med 2019 blir ansett som næringseiendom.» </w:t>
      </w:r>
    </w:p>
    <w:p w14:paraId="0D6FC5AB" w14:textId="5C7AF56C" w:rsidR="00A7385A" w:rsidRDefault="00A7385A" w:rsidP="00675C68">
      <w:pPr>
        <w:pStyle w:val="Listeavsnitt"/>
        <w:numPr>
          <w:ilvl w:val="0"/>
          <w:numId w:val="8"/>
        </w:numPr>
      </w:pPr>
      <w:r>
        <w:t>«Den alminnelige eiendomsskattesatsen for skatteåret 202</w:t>
      </w:r>
      <w:r w:rsidR="002467B4">
        <w:t>2</w:t>
      </w:r>
      <w:r>
        <w:t xml:space="preserve"> er 7 promille, jf. esktl. § 11 første ledd. </w:t>
      </w:r>
    </w:p>
    <w:p w14:paraId="13FEF203" w14:textId="725D4C92" w:rsidR="00A7385A" w:rsidRDefault="00A7385A" w:rsidP="00675C68">
      <w:pPr>
        <w:pStyle w:val="Listeavsnitt"/>
        <w:numPr>
          <w:ilvl w:val="0"/>
          <w:numId w:val="8"/>
        </w:numPr>
      </w:pPr>
      <w:r>
        <w:t>Differensiert skattesats for eiendommer med sjølvstendige bustaddelar for skatteåret 202</w:t>
      </w:r>
      <w:r w:rsidR="002467B4">
        <w:t>2</w:t>
      </w:r>
      <w:r>
        <w:t xml:space="preserve"> er 4 promille, jf. esktl. § 12 bokstav a. Den samme satsen skal også legges til grunn for fritidsboliger.» </w:t>
      </w:r>
    </w:p>
    <w:p w14:paraId="36971C1B" w14:textId="406BE7EF" w:rsidR="00A7385A" w:rsidRDefault="00A7385A" w:rsidP="00675C68">
      <w:pPr>
        <w:pStyle w:val="Listeavsnitt"/>
        <w:numPr>
          <w:ilvl w:val="0"/>
          <w:numId w:val="8"/>
        </w:numPr>
      </w:pPr>
      <w:bookmarkStart w:id="10" w:name="_Hlk87960581"/>
      <w:r>
        <w:t xml:space="preserve">Det gis fritak på eiendommer ihht vedlagte fritaksliste etter eiendomsskatteloven paragraf 7a. </w:t>
      </w:r>
    </w:p>
    <w:bookmarkEnd w:id="10"/>
    <w:p w14:paraId="5E1E086E" w14:textId="5E4DD03B" w:rsidR="00A7385A" w:rsidRDefault="00A7385A" w:rsidP="00675C68">
      <w:pPr>
        <w:pStyle w:val="Listeavsnitt"/>
        <w:numPr>
          <w:ilvl w:val="0"/>
          <w:numId w:val="8"/>
        </w:numPr>
      </w:pPr>
      <w:r>
        <w:t>For skatteåret 202</w:t>
      </w:r>
      <w:r w:rsidR="002467B4">
        <w:t>2</w:t>
      </w:r>
      <w:r>
        <w:t xml:space="preserve"> gis det ikke fritak etter eiendomsskatteloven § 7b. På generelt grunnlag gis det ikke fritak etter § 7b med mindre bygningen er fredet. </w:t>
      </w:r>
    </w:p>
    <w:p w14:paraId="41364EE2" w14:textId="585FA6AB" w:rsidR="00A7385A" w:rsidRDefault="00A7385A" w:rsidP="00675C68">
      <w:pPr>
        <w:pStyle w:val="Listeavsnitt"/>
        <w:numPr>
          <w:ilvl w:val="0"/>
          <w:numId w:val="8"/>
        </w:numPr>
      </w:pPr>
      <w:r>
        <w:t>For skatteåret 202</w:t>
      </w:r>
      <w:r w:rsidR="002467B4">
        <w:t>2</w:t>
      </w:r>
      <w:r>
        <w:t xml:space="preserve"> gis det ikke fritak etter eiendomsskatteloven § 7c, § 7d eller § 7e </w:t>
      </w:r>
    </w:p>
    <w:p w14:paraId="5B7D15A8" w14:textId="0B865A7D" w:rsidR="00A7385A" w:rsidRDefault="00A7385A" w:rsidP="00675C68">
      <w:pPr>
        <w:pStyle w:val="Listeavsnitt"/>
        <w:numPr>
          <w:ilvl w:val="0"/>
          <w:numId w:val="8"/>
        </w:numPr>
      </w:pPr>
      <w:r>
        <w:t>Det gis bunnfradrag på 100 000 for eneboliger, leiligheter, tomannsboliger og hytte/fritidsboliger for året 202</w:t>
      </w:r>
      <w:r w:rsidR="002467B4">
        <w:t>2</w:t>
      </w:r>
      <w:r>
        <w:t xml:space="preserve"> jf esktl § 11 andre ledd. </w:t>
      </w:r>
    </w:p>
    <w:p w14:paraId="68B4BAE6" w14:textId="1A816580" w:rsidR="00A7385A" w:rsidRDefault="00A7385A" w:rsidP="00675C68">
      <w:pPr>
        <w:pStyle w:val="Listeavsnitt"/>
        <w:numPr>
          <w:ilvl w:val="0"/>
          <w:numId w:val="8"/>
        </w:numPr>
      </w:pPr>
      <w:r>
        <w:t xml:space="preserve">Eiendomsskatten blir skrevet ut i 2 terminer jf esktl § 25 første ledd. </w:t>
      </w:r>
    </w:p>
    <w:p w14:paraId="787306D5" w14:textId="5532B045" w:rsidR="00A7385A" w:rsidRDefault="00A7385A" w:rsidP="00675C68">
      <w:pPr>
        <w:pStyle w:val="Listeavsnitt"/>
        <w:numPr>
          <w:ilvl w:val="0"/>
          <w:numId w:val="8"/>
        </w:numPr>
      </w:pPr>
      <w:r>
        <w:t>Det opptas startlån på 70 millioner i 202</w:t>
      </w:r>
      <w:r w:rsidR="002467B4">
        <w:t>2</w:t>
      </w:r>
      <w:r>
        <w:t xml:space="preserve"> </w:t>
      </w:r>
    </w:p>
    <w:p w14:paraId="6FDA0E31" w14:textId="71709831" w:rsidR="00A7385A" w:rsidRDefault="00A7385A" w:rsidP="00675C68">
      <w:pPr>
        <w:pStyle w:val="Listeavsnitt"/>
        <w:numPr>
          <w:ilvl w:val="0"/>
          <w:numId w:val="8"/>
        </w:numPr>
      </w:pPr>
      <w:r>
        <w:t>VA- og slam området skal behandles som et selvkostområde for 202</w:t>
      </w:r>
      <w:r w:rsidR="002467B4">
        <w:t>2</w:t>
      </w:r>
    </w:p>
    <w:p w14:paraId="078B813F" w14:textId="23A2EBB5" w:rsidR="00A655D7" w:rsidRDefault="00A655D7" w:rsidP="00675C68">
      <w:pPr>
        <w:pStyle w:val="Listeavsnitt"/>
        <w:numPr>
          <w:ilvl w:val="0"/>
          <w:numId w:val="8"/>
        </w:numPr>
      </w:pPr>
      <w:r>
        <w:t>SFO</w:t>
      </w:r>
      <w:r w:rsidR="00581CAD">
        <w:t xml:space="preserve"> innskjerping av åpningstid. SFO skal følge skoleåret, og samordning av SFO i ytre Brønnøy. </w:t>
      </w:r>
      <w:r w:rsidR="007E197F">
        <w:t xml:space="preserve">Felles SFO i sommer. </w:t>
      </w:r>
    </w:p>
    <w:p w14:paraId="49A51B26" w14:textId="77777777" w:rsidR="004E0227" w:rsidRPr="0056026D" w:rsidRDefault="004E0227" w:rsidP="004E447F">
      <w:pPr>
        <w:spacing w:after="0" w:line="240" w:lineRule="auto"/>
        <w:rPr>
          <w:rFonts w:cs="Times New Roman"/>
          <w:szCs w:val="24"/>
        </w:rPr>
      </w:pPr>
    </w:p>
    <w:p w14:paraId="5E0F4DD4" w14:textId="77777777" w:rsidR="004E0227" w:rsidRPr="0056026D" w:rsidRDefault="004E0227" w:rsidP="004E447F">
      <w:pPr>
        <w:spacing w:after="0" w:line="240" w:lineRule="auto"/>
        <w:rPr>
          <w:rFonts w:cs="Times New Roman"/>
          <w:szCs w:val="24"/>
        </w:rPr>
      </w:pPr>
    </w:p>
    <w:p w14:paraId="0C29B3BB" w14:textId="77777777" w:rsidR="004E0227" w:rsidRPr="0056026D" w:rsidRDefault="004E0227" w:rsidP="004E447F">
      <w:pPr>
        <w:spacing w:after="0" w:line="240" w:lineRule="auto"/>
        <w:rPr>
          <w:rFonts w:cs="Times New Roman"/>
          <w:vanish/>
          <w:color w:val="365F91" w:themeColor="accent1" w:themeShade="BF"/>
          <w:szCs w:val="24"/>
        </w:rPr>
      </w:pPr>
      <w:r w:rsidRPr="0056026D">
        <w:rPr>
          <w:rFonts w:cs="Times New Roman"/>
          <w:vanish/>
          <w:color w:val="365F91" w:themeColor="accent1" w:themeShade="BF"/>
          <w:szCs w:val="24"/>
        </w:rPr>
        <w:t>…Slutt på innstilling…</w:t>
      </w:r>
    </w:p>
    <w:bookmarkEnd w:id="9"/>
    <w:p w14:paraId="36E0CE1F" w14:textId="77777777" w:rsidR="004E0227" w:rsidRPr="0056026D" w:rsidRDefault="004E0227" w:rsidP="004E447F">
      <w:pPr>
        <w:spacing w:after="0" w:line="240" w:lineRule="auto"/>
        <w:rPr>
          <w:rFonts w:cs="Times New Roman"/>
          <w:szCs w:val="24"/>
        </w:rPr>
      </w:pPr>
    </w:p>
    <w:p w14:paraId="69505626" w14:textId="77777777" w:rsidR="004E0227" w:rsidRPr="0056026D" w:rsidRDefault="004E0227" w:rsidP="004E447F">
      <w:pPr>
        <w:spacing w:after="0" w:line="240" w:lineRule="auto"/>
        <w:rPr>
          <w:rFonts w:cs="Times New Roman"/>
          <w:b/>
          <w:szCs w:val="24"/>
        </w:rPr>
      </w:pPr>
      <w:r w:rsidRPr="0056026D">
        <w:rPr>
          <w:rFonts w:cs="Times New Roman"/>
          <w:b/>
          <w:szCs w:val="24"/>
        </w:rPr>
        <w:t>Saksopplysninger:</w:t>
      </w:r>
    </w:p>
    <w:p w14:paraId="4A05D64E" w14:textId="71526B85" w:rsidR="004E0227" w:rsidRPr="0056026D" w:rsidRDefault="00420E4D" w:rsidP="004E447F">
      <w:pPr>
        <w:spacing w:after="0" w:line="240" w:lineRule="auto"/>
        <w:rPr>
          <w:rFonts w:cs="Times New Roman"/>
          <w:szCs w:val="24"/>
        </w:rPr>
      </w:pPr>
      <w:bookmarkStart w:id="11" w:name="START"/>
      <w:bookmarkEnd w:id="11"/>
      <w:r>
        <w:rPr>
          <w:rFonts w:cs="Times New Roman"/>
          <w:szCs w:val="24"/>
        </w:rPr>
        <w:t xml:space="preserve">Det skal ligge ved lovpålagte hovedoversikter. Disse vil bli lagt ved etter formannskapets behandling. </w:t>
      </w:r>
    </w:p>
    <w:p w14:paraId="79FE4939" w14:textId="77777777" w:rsidR="00420E4D" w:rsidRPr="00420E4D" w:rsidRDefault="00420E4D" w:rsidP="00420E4D">
      <w:pPr>
        <w:spacing w:after="0" w:line="240" w:lineRule="auto"/>
        <w:rPr>
          <w:rFonts w:eastAsia="Calibri" w:cs="Times New Roman"/>
          <w:i/>
          <w:iCs/>
          <w:szCs w:val="24"/>
          <w:lang w:eastAsia="en-GB"/>
        </w:rPr>
      </w:pPr>
    </w:p>
    <w:p w14:paraId="4124540C" w14:textId="77777777" w:rsidR="00675C68" w:rsidRPr="00675C68" w:rsidRDefault="00675C68" w:rsidP="00675C68">
      <w:pPr>
        <w:autoSpaceDE w:val="0"/>
        <w:autoSpaceDN w:val="0"/>
        <w:adjustRightInd w:val="0"/>
        <w:spacing w:after="0" w:line="240" w:lineRule="auto"/>
        <w:rPr>
          <w:rFonts w:eastAsia="Calibri" w:cs="Times New Roman"/>
          <w:color w:val="000000" w:themeColor="text1"/>
          <w:szCs w:val="24"/>
          <w:lang w:eastAsia="nb-NO"/>
        </w:rPr>
      </w:pPr>
      <w:r w:rsidRPr="00675C68">
        <w:rPr>
          <w:rFonts w:eastAsia="Calibri" w:cs="Times New Roman"/>
          <w:color w:val="000000" w:themeColor="text1"/>
          <w:szCs w:val="24"/>
          <w:lang w:eastAsia="nb-NO"/>
        </w:rPr>
        <w:t xml:space="preserve">Budsjettarbeidet for 2022 er preget av perioden vi har vært inne i med store utfordringer knyttet til Corona, samt at det i toppledergruppen har vært fravær siste året. Økonomiplanarbeidet skal være igangsatt i april/mai, slik at det kan samarbeides bredt om mulighetsrommene som finnes i den daglige driften og fremtidige endrede behov. Budsjettarbeidet for 2022 er ikke godt nok gjennomarbeidet, og det er et budsjett preget av at vi skal bruke tid for å finne de riktige løsningene for Brønnøy kommune fremover. Det har i lengre tid vært behov for en økonomisk omstilling, der målet har vært å sikre en langsiktig bærekraftig økonomi. Med dette menes en kommuneøkonomi hvor tjenesteproduksjon er tilpasset kommunens faktiske inntekter, samtidig som det også er avsatt tilstrekkelige ressurser til å håndtere uforutsette forhold som måtte oppstå. </w:t>
      </w:r>
    </w:p>
    <w:p w14:paraId="29B93956" w14:textId="77777777" w:rsidR="00675C68" w:rsidRPr="00675C68" w:rsidRDefault="00675C68" w:rsidP="00675C68">
      <w:pPr>
        <w:autoSpaceDE w:val="0"/>
        <w:autoSpaceDN w:val="0"/>
        <w:adjustRightInd w:val="0"/>
        <w:spacing w:after="0" w:line="240" w:lineRule="auto"/>
        <w:rPr>
          <w:rFonts w:eastAsia="Calibri" w:cs="Times New Roman"/>
          <w:color w:val="000000" w:themeColor="text1"/>
          <w:szCs w:val="24"/>
          <w:lang w:eastAsia="nb-NO"/>
        </w:rPr>
      </w:pPr>
    </w:p>
    <w:p w14:paraId="41D95E13" w14:textId="77777777" w:rsidR="00675C68" w:rsidRPr="00675C68" w:rsidRDefault="00675C68" w:rsidP="00675C68">
      <w:pPr>
        <w:autoSpaceDE w:val="0"/>
        <w:autoSpaceDN w:val="0"/>
        <w:adjustRightInd w:val="0"/>
        <w:spacing w:after="0" w:line="240" w:lineRule="auto"/>
        <w:rPr>
          <w:rFonts w:eastAsia="Calibri" w:cs="Times New Roman"/>
          <w:color w:val="000000" w:themeColor="text1"/>
          <w:szCs w:val="24"/>
          <w:lang w:eastAsia="nb-NO"/>
        </w:rPr>
      </w:pPr>
      <w:r w:rsidRPr="00675C68">
        <w:rPr>
          <w:rFonts w:eastAsia="Calibri" w:cs="Times New Roman"/>
          <w:color w:val="000000" w:themeColor="text1"/>
          <w:szCs w:val="24"/>
          <w:lang w:eastAsia="nb-NO"/>
        </w:rPr>
        <w:t xml:space="preserve">Utfordringsbildet for de fleste kommuner, deriblant Brønnøy kommune er imidlertid i stadig endring. Brønnøy har en befolkningsnedgang med alarmerende fallende fødselstall som direkte påvirker inntektsrammen. Bare for de siste to årene har vi mistet 11 millioner i overføringer, og i planperioden ligger det an til ytterligere 19,6 millioner i reduserte overføringer i aldersgruppen 0-16 år. I tillegg viser fremskrevne befolkningstall at det fremover vil være økte behov innenfor eldreomsorg. </w:t>
      </w:r>
    </w:p>
    <w:p w14:paraId="4AFAE3D5" w14:textId="77777777" w:rsidR="00675C68" w:rsidRPr="00675C68" w:rsidRDefault="00675C68" w:rsidP="00675C68">
      <w:pPr>
        <w:autoSpaceDE w:val="0"/>
        <w:autoSpaceDN w:val="0"/>
        <w:adjustRightInd w:val="0"/>
        <w:spacing w:after="0" w:line="240" w:lineRule="auto"/>
        <w:rPr>
          <w:rFonts w:eastAsia="Calibri" w:cs="Times New Roman"/>
          <w:color w:val="000000" w:themeColor="text1"/>
          <w:szCs w:val="24"/>
          <w:lang w:eastAsia="nb-NO"/>
        </w:rPr>
      </w:pPr>
    </w:p>
    <w:p w14:paraId="16032F8F" w14:textId="77777777" w:rsidR="00675C68" w:rsidRPr="00675C68" w:rsidRDefault="00675C68" w:rsidP="00675C68">
      <w:pPr>
        <w:autoSpaceDE w:val="0"/>
        <w:autoSpaceDN w:val="0"/>
        <w:adjustRightInd w:val="0"/>
        <w:spacing w:after="0" w:line="240" w:lineRule="auto"/>
        <w:rPr>
          <w:rFonts w:eastAsia="Calibri" w:cs="Times New Roman"/>
          <w:color w:val="000000" w:themeColor="text1"/>
          <w:szCs w:val="24"/>
          <w:lang w:eastAsia="nb-NO"/>
        </w:rPr>
      </w:pPr>
      <w:r w:rsidRPr="00675C68">
        <w:rPr>
          <w:rFonts w:eastAsia="Calibri" w:cs="Times New Roman"/>
          <w:color w:val="000000" w:themeColor="text1"/>
          <w:szCs w:val="24"/>
          <w:lang w:eastAsia="nb-NO"/>
        </w:rPr>
        <w:lastRenderedPageBreak/>
        <w:t xml:space="preserve">Årets budsjett forslag inneholder altså ingen større strukturendringer og det må benyttes disposisjonsfond for å saldere budsjettet. Dette er ikke bærekraftig på sikt, og det vil være nødvendig med en større budsjettdiskusjon og en strukturdebatt i løpet av 2022. </w:t>
      </w:r>
    </w:p>
    <w:p w14:paraId="5C4DF432" w14:textId="77777777" w:rsidR="00675C68" w:rsidRDefault="00675C68" w:rsidP="00420E4D">
      <w:pPr>
        <w:spacing w:after="0" w:line="240" w:lineRule="auto"/>
        <w:rPr>
          <w:rFonts w:eastAsia="Calibri" w:cs="Times New Roman"/>
          <w:b/>
          <w:bCs/>
          <w:szCs w:val="24"/>
          <w:lang w:eastAsia="en-GB"/>
        </w:rPr>
      </w:pPr>
    </w:p>
    <w:p w14:paraId="0880680C" w14:textId="77777777" w:rsidR="00675C68" w:rsidRDefault="00675C68" w:rsidP="00420E4D">
      <w:pPr>
        <w:spacing w:after="0" w:line="240" w:lineRule="auto"/>
        <w:rPr>
          <w:rFonts w:eastAsia="Calibri" w:cs="Times New Roman"/>
          <w:b/>
          <w:bCs/>
          <w:szCs w:val="24"/>
          <w:lang w:eastAsia="en-GB"/>
        </w:rPr>
      </w:pPr>
    </w:p>
    <w:p w14:paraId="2B4C0904" w14:textId="359DF9AE" w:rsidR="00420E4D" w:rsidRDefault="00420E4D" w:rsidP="00420E4D">
      <w:pPr>
        <w:spacing w:after="0" w:line="240" w:lineRule="auto"/>
        <w:rPr>
          <w:rFonts w:eastAsia="Calibri" w:cs="Times New Roman"/>
          <w:b/>
          <w:bCs/>
          <w:szCs w:val="24"/>
          <w:lang w:eastAsia="en-GB"/>
        </w:rPr>
      </w:pPr>
      <w:r w:rsidRPr="00420E4D">
        <w:rPr>
          <w:rFonts w:eastAsia="Calibri" w:cs="Times New Roman"/>
          <w:b/>
          <w:bCs/>
          <w:szCs w:val="24"/>
          <w:lang w:eastAsia="en-GB"/>
        </w:rPr>
        <w:t>Oppsummering</w:t>
      </w:r>
      <w:r w:rsidRPr="00420E4D">
        <w:rPr>
          <w:rFonts w:eastAsia="Calibri" w:cs="Times New Roman"/>
          <w:b/>
          <w:bCs/>
          <w:spacing w:val="59"/>
          <w:szCs w:val="24"/>
          <w:lang w:eastAsia="en-GB"/>
        </w:rPr>
        <w:t xml:space="preserve"> </w:t>
      </w:r>
      <w:r w:rsidRPr="00420E4D">
        <w:rPr>
          <w:rFonts w:eastAsia="Calibri" w:cs="Times New Roman"/>
          <w:b/>
          <w:bCs/>
          <w:szCs w:val="24"/>
          <w:lang w:eastAsia="en-GB"/>
        </w:rPr>
        <w:t xml:space="preserve">frie inntekter: </w:t>
      </w:r>
    </w:p>
    <w:p w14:paraId="6FA61874" w14:textId="77777777" w:rsidR="00675C68" w:rsidRDefault="00675C68" w:rsidP="00420E4D">
      <w:pPr>
        <w:spacing w:after="0" w:line="240" w:lineRule="auto"/>
        <w:rPr>
          <w:rFonts w:eastAsia="Calibri" w:cs="Times New Roman"/>
          <w:b/>
          <w:bCs/>
          <w:szCs w:val="24"/>
          <w:lang w:eastAsia="en-GB"/>
        </w:rPr>
      </w:pPr>
    </w:p>
    <w:p w14:paraId="7220A713" w14:textId="77777777" w:rsidR="00675C68" w:rsidRPr="00675C68" w:rsidRDefault="00675C68" w:rsidP="00675C68">
      <w:pPr>
        <w:widowControl w:val="0"/>
        <w:spacing w:after="0" w:line="240" w:lineRule="auto"/>
        <w:rPr>
          <w:rFonts w:eastAsia="Calibri" w:cs="Times New Roman"/>
          <w:b/>
          <w:szCs w:val="24"/>
        </w:rPr>
      </w:pPr>
      <w:r w:rsidRPr="00675C68">
        <w:rPr>
          <w:rFonts w:eastAsia="Calibri" w:cs="Times New Roman"/>
          <w:b/>
          <w:szCs w:val="24"/>
        </w:rPr>
        <w:t>Vekst i frie inntekter fra 2021 til 2022</w:t>
      </w:r>
    </w:p>
    <w:p w14:paraId="69B6786A" w14:textId="77777777" w:rsidR="00675C68" w:rsidRPr="00675C68" w:rsidRDefault="00675C68" w:rsidP="00675C68">
      <w:pPr>
        <w:spacing w:after="100" w:afterAutospacing="1" w:line="240" w:lineRule="auto"/>
        <w:rPr>
          <w:rFonts w:eastAsia="Times New Roman" w:cs="Times New Roman"/>
          <w:szCs w:val="24"/>
          <w:lang w:eastAsia="nb-NO"/>
        </w:rPr>
      </w:pPr>
      <w:r w:rsidRPr="00675C68">
        <w:rPr>
          <w:rFonts w:eastAsia="Times New Roman" w:cs="Times New Roman"/>
          <w:szCs w:val="24"/>
          <w:lang w:eastAsia="nb-NO"/>
        </w:rPr>
        <w:t xml:space="preserve">Frie inntekter omfatter rammetilskudd og skatteinntekter. Kommunene i Nordland anslås samlet sett å få en nominell vekst i frie inntekter på 1,2 prosent fra 2021 til 2022. Brønnøy får en vekst på 0,8 %. Det er imidlertid store forskjeller mellom kommunene i fylket. Endringer i utgiftsbehov, spesielt gjennom befolkningsendringer, er en viktig forklaringsfaktor til ulike vekstanslag. Hvis Brønnøy hadde fått en vekst tilsvarende snittet i Norge som er på 1,5 % ville de frie inntektene vært ca 3,7 millioner høyere i 2022. Dette tallet var på ca 5 millioner fra 2020 til 2021. Så totalt sett på disse årene er tapet nærmere 9 millioner. </w:t>
      </w:r>
    </w:p>
    <w:p w14:paraId="1F02BB4B" w14:textId="14C21D3D" w:rsidR="00420E4D" w:rsidRPr="00420E4D" w:rsidRDefault="00675C68" w:rsidP="00420E4D">
      <w:pPr>
        <w:spacing w:after="0" w:line="240" w:lineRule="auto"/>
        <w:rPr>
          <w:rFonts w:eastAsia="Calibri" w:cs="Times New Roman"/>
          <w:b/>
          <w:bCs/>
          <w:i/>
          <w:iCs/>
          <w:szCs w:val="24"/>
          <w:lang w:eastAsia="en-GB"/>
        </w:rPr>
      </w:pPr>
      <w:r>
        <w:rPr>
          <w:rFonts w:eastAsia="Calibri" w:cs="Times New Roman"/>
          <w:szCs w:val="24"/>
          <w:lang w:eastAsia="en-GB"/>
        </w:rPr>
        <w:tab/>
      </w:r>
      <w:r>
        <w:rPr>
          <w:rFonts w:eastAsia="Calibri" w:cs="Times New Roman"/>
          <w:szCs w:val="24"/>
          <w:lang w:eastAsia="en-GB"/>
        </w:rPr>
        <w:tab/>
      </w:r>
      <w:r w:rsidR="00420E4D" w:rsidRPr="00420E4D">
        <w:rPr>
          <w:rFonts w:eastAsia="Calibri" w:cs="Times New Roman"/>
          <w:szCs w:val="24"/>
          <w:lang w:eastAsia="en-GB"/>
        </w:rPr>
        <w:tab/>
      </w:r>
      <w:r w:rsidR="00420E4D" w:rsidRPr="00420E4D">
        <w:rPr>
          <w:rFonts w:eastAsia="Calibri" w:cs="Times New Roman"/>
          <w:szCs w:val="24"/>
          <w:lang w:eastAsia="en-GB"/>
        </w:rPr>
        <w:tab/>
      </w:r>
      <w:r w:rsidR="00420E4D" w:rsidRPr="00420E4D">
        <w:rPr>
          <w:rFonts w:eastAsia="Calibri" w:cs="Times New Roman"/>
          <w:szCs w:val="24"/>
          <w:lang w:eastAsia="en-GB"/>
        </w:rPr>
        <w:tab/>
      </w:r>
      <w:r w:rsidR="00420E4D" w:rsidRPr="00420E4D">
        <w:rPr>
          <w:rFonts w:eastAsia="Calibri" w:cs="Times New Roman"/>
          <w:szCs w:val="24"/>
          <w:lang w:eastAsia="en-GB"/>
        </w:rPr>
        <w:tab/>
        <w:t xml:space="preserve">      2021 korrigert</w:t>
      </w:r>
      <w:r w:rsidR="00420E4D" w:rsidRPr="00420E4D">
        <w:rPr>
          <w:rFonts w:eastAsia="Calibri" w:cs="Times New Roman"/>
          <w:szCs w:val="24"/>
          <w:lang w:eastAsia="en-GB"/>
        </w:rPr>
        <w:tab/>
      </w:r>
      <w:r w:rsidR="00420E4D" w:rsidRPr="00420E4D">
        <w:rPr>
          <w:rFonts w:eastAsia="Calibri" w:cs="Times New Roman"/>
          <w:szCs w:val="24"/>
          <w:lang w:eastAsia="en-GB"/>
        </w:rPr>
        <w:tab/>
        <w:t>2022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98"/>
        <w:gridCol w:w="2284"/>
        <w:gridCol w:w="1843"/>
      </w:tblGrid>
      <w:tr w:rsidR="00420E4D" w:rsidRPr="00420E4D" w14:paraId="49B497B0" w14:textId="77777777" w:rsidTr="007448B4">
        <w:trPr>
          <w:trHeight w:hRule="exact" w:val="375"/>
        </w:trPr>
        <w:tc>
          <w:tcPr>
            <w:tcW w:w="4098" w:type="dxa"/>
          </w:tcPr>
          <w:p w14:paraId="46D7E1BF"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Rammetilskudd ekskl.</w:t>
            </w:r>
            <w:r w:rsidRPr="00420E4D">
              <w:rPr>
                <w:rFonts w:eastAsia="Calibri" w:cs="Times New Roman"/>
                <w:spacing w:val="-3"/>
                <w:szCs w:val="24"/>
                <w:lang w:eastAsia="en-GB"/>
              </w:rPr>
              <w:t xml:space="preserve"> </w:t>
            </w:r>
            <w:r w:rsidRPr="00420E4D">
              <w:rPr>
                <w:rFonts w:eastAsia="Calibri" w:cs="Times New Roman"/>
                <w:szCs w:val="24"/>
                <w:lang w:eastAsia="en-GB"/>
              </w:rPr>
              <w:t>inntektsutjevning</w:t>
            </w:r>
          </w:p>
        </w:tc>
        <w:tc>
          <w:tcPr>
            <w:tcW w:w="2284" w:type="dxa"/>
          </w:tcPr>
          <w:p w14:paraId="62FC2A63" w14:textId="16D937A7" w:rsidR="00420E4D" w:rsidRPr="00420E4D" w:rsidRDefault="00420E4D" w:rsidP="00420E4D">
            <w:pPr>
              <w:spacing w:after="0" w:line="240" w:lineRule="auto"/>
              <w:jc w:val="center"/>
              <w:rPr>
                <w:rFonts w:eastAsia="Calibri" w:cs="Times New Roman"/>
                <w:szCs w:val="24"/>
                <w:lang w:eastAsia="en-GB"/>
              </w:rPr>
            </w:pPr>
          </w:p>
        </w:tc>
        <w:tc>
          <w:tcPr>
            <w:tcW w:w="1843" w:type="dxa"/>
          </w:tcPr>
          <w:p w14:paraId="7EF2F52C" w14:textId="77777777" w:rsidR="00420E4D" w:rsidRPr="00420E4D" w:rsidRDefault="00420E4D" w:rsidP="00420E4D">
            <w:pPr>
              <w:spacing w:after="0" w:line="240" w:lineRule="auto"/>
              <w:jc w:val="center"/>
              <w:rPr>
                <w:rFonts w:eastAsia="Calibri" w:cs="Times New Roman"/>
                <w:szCs w:val="24"/>
                <w:lang w:eastAsia="en-GB"/>
              </w:rPr>
            </w:pPr>
            <w:r w:rsidRPr="00420E4D">
              <w:rPr>
                <w:rFonts w:eastAsia="Calibri" w:cs="Times New Roman"/>
                <w:szCs w:val="24"/>
                <w:lang w:eastAsia="en-GB"/>
              </w:rPr>
              <w:t>260 528 000</w:t>
            </w:r>
          </w:p>
        </w:tc>
      </w:tr>
      <w:tr w:rsidR="00420E4D" w:rsidRPr="00420E4D" w14:paraId="33232BB6" w14:textId="77777777" w:rsidTr="007448B4">
        <w:trPr>
          <w:trHeight w:hRule="exact" w:val="255"/>
        </w:trPr>
        <w:tc>
          <w:tcPr>
            <w:tcW w:w="4098" w:type="dxa"/>
          </w:tcPr>
          <w:p w14:paraId="302C1AC6"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Skatt på inntekt og</w:t>
            </w:r>
            <w:r w:rsidRPr="00420E4D">
              <w:rPr>
                <w:rFonts w:eastAsia="Calibri" w:cs="Times New Roman"/>
                <w:spacing w:val="-2"/>
                <w:szCs w:val="24"/>
                <w:lang w:eastAsia="en-GB"/>
              </w:rPr>
              <w:t xml:space="preserve"> </w:t>
            </w:r>
            <w:r w:rsidRPr="00420E4D">
              <w:rPr>
                <w:rFonts w:eastAsia="Calibri" w:cs="Times New Roman"/>
                <w:szCs w:val="24"/>
                <w:lang w:eastAsia="en-GB"/>
              </w:rPr>
              <w:t>formue</w:t>
            </w:r>
          </w:p>
        </w:tc>
        <w:tc>
          <w:tcPr>
            <w:tcW w:w="2284" w:type="dxa"/>
          </w:tcPr>
          <w:p w14:paraId="270BDD9F" w14:textId="2638B9A4" w:rsidR="00420E4D" w:rsidRPr="00420E4D" w:rsidRDefault="00420E4D" w:rsidP="00420E4D">
            <w:pPr>
              <w:spacing w:after="0" w:line="240" w:lineRule="auto"/>
              <w:jc w:val="center"/>
              <w:rPr>
                <w:rFonts w:eastAsia="Calibri" w:cs="Times New Roman"/>
                <w:szCs w:val="24"/>
                <w:lang w:eastAsia="en-GB"/>
              </w:rPr>
            </w:pPr>
          </w:p>
        </w:tc>
        <w:tc>
          <w:tcPr>
            <w:tcW w:w="1843" w:type="dxa"/>
          </w:tcPr>
          <w:p w14:paraId="0D41DF60" w14:textId="77777777" w:rsidR="00420E4D" w:rsidRPr="00420E4D" w:rsidRDefault="00420E4D" w:rsidP="00420E4D">
            <w:pPr>
              <w:spacing w:after="0" w:line="240" w:lineRule="auto"/>
              <w:jc w:val="center"/>
              <w:rPr>
                <w:rFonts w:eastAsia="Calibri" w:cs="Times New Roman"/>
                <w:szCs w:val="24"/>
                <w:lang w:eastAsia="en-GB"/>
              </w:rPr>
            </w:pPr>
            <w:r w:rsidRPr="00420E4D">
              <w:rPr>
                <w:rFonts w:eastAsia="Calibri" w:cs="Times New Roman"/>
                <w:szCs w:val="24"/>
                <w:lang w:eastAsia="en-GB"/>
              </w:rPr>
              <w:t>217 332 000</w:t>
            </w:r>
          </w:p>
        </w:tc>
      </w:tr>
      <w:tr w:rsidR="00420E4D" w:rsidRPr="00420E4D" w14:paraId="1F5D5495" w14:textId="77777777" w:rsidTr="007448B4">
        <w:trPr>
          <w:trHeight w:hRule="exact" w:val="398"/>
        </w:trPr>
        <w:tc>
          <w:tcPr>
            <w:tcW w:w="4098" w:type="dxa"/>
          </w:tcPr>
          <w:p w14:paraId="6750A3AE" w14:textId="77777777" w:rsidR="00420E4D" w:rsidRPr="00420E4D" w:rsidRDefault="00420E4D" w:rsidP="00420E4D">
            <w:pPr>
              <w:spacing w:after="0" w:line="240" w:lineRule="auto"/>
              <w:rPr>
                <w:rFonts w:eastAsia="Calibri" w:cs="Times New Roman"/>
                <w:szCs w:val="24"/>
                <w:lang w:val="en-GB" w:eastAsia="en-GB"/>
              </w:rPr>
            </w:pPr>
            <w:r w:rsidRPr="00420E4D">
              <w:rPr>
                <w:rFonts w:eastAsia="Calibri" w:cs="Times New Roman"/>
                <w:szCs w:val="24"/>
                <w:lang w:eastAsia="en-GB"/>
              </w:rPr>
              <w:t>Netto innte</w:t>
            </w:r>
            <w:r w:rsidRPr="00420E4D">
              <w:rPr>
                <w:rFonts w:eastAsia="Calibri" w:cs="Times New Roman"/>
                <w:szCs w:val="24"/>
                <w:lang w:val="en-GB" w:eastAsia="en-GB"/>
              </w:rPr>
              <w:t>ktsutjevning</w:t>
            </w:r>
          </w:p>
        </w:tc>
        <w:tc>
          <w:tcPr>
            <w:tcW w:w="2284" w:type="dxa"/>
          </w:tcPr>
          <w:p w14:paraId="1BA43DC1" w14:textId="6936965A" w:rsidR="00420E4D" w:rsidRPr="00420E4D" w:rsidRDefault="00420E4D" w:rsidP="00420E4D">
            <w:pPr>
              <w:spacing w:after="0" w:line="240" w:lineRule="auto"/>
              <w:jc w:val="center"/>
              <w:rPr>
                <w:rFonts w:eastAsia="Calibri" w:cs="Times New Roman"/>
                <w:szCs w:val="24"/>
                <w:lang w:val="en-GB" w:eastAsia="en-GB"/>
              </w:rPr>
            </w:pPr>
          </w:p>
        </w:tc>
        <w:tc>
          <w:tcPr>
            <w:tcW w:w="1843" w:type="dxa"/>
          </w:tcPr>
          <w:p w14:paraId="06E1CC0A" w14:textId="77777777" w:rsidR="00420E4D" w:rsidRPr="00420E4D" w:rsidRDefault="00420E4D" w:rsidP="00420E4D">
            <w:pPr>
              <w:spacing w:after="0" w:line="240" w:lineRule="auto"/>
              <w:jc w:val="center"/>
              <w:rPr>
                <w:rFonts w:eastAsia="Calibri" w:cs="Times New Roman"/>
                <w:szCs w:val="24"/>
                <w:lang w:val="en-GB" w:eastAsia="en-GB"/>
              </w:rPr>
            </w:pPr>
            <w:r w:rsidRPr="00420E4D">
              <w:rPr>
                <w:rFonts w:eastAsia="Calibri" w:cs="Times New Roman"/>
                <w:szCs w:val="24"/>
                <w:lang w:val="en-GB" w:eastAsia="en-GB"/>
              </w:rPr>
              <w:t>40 627 000</w:t>
            </w:r>
          </w:p>
        </w:tc>
      </w:tr>
      <w:tr w:rsidR="00420E4D" w:rsidRPr="00420E4D" w14:paraId="3BB3927F" w14:textId="77777777" w:rsidTr="007448B4">
        <w:trPr>
          <w:trHeight w:hRule="exact" w:val="376"/>
        </w:trPr>
        <w:tc>
          <w:tcPr>
            <w:tcW w:w="4098" w:type="dxa"/>
          </w:tcPr>
          <w:p w14:paraId="5A828D67" w14:textId="77777777" w:rsidR="00420E4D" w:rsidRPr="00420E4D" w:rsidRDefault="00420E4D" w:rsidP="00420E4D">
            <w:pPr>
              <w:spacing w:after="0" w:line="240" w:lineRule="auto"/>
              <w:rPr>
                <w:rFonts w:eastAsia="Calibri" w:cs="Times New Roman"/>
                <w:b/>
                <w:bCs/>
                <w:szCs w:val="24"/>
                <w:lang w:val="en-GB" w:eastAsia="en-GB"/>
              </w:rPr>
            </w:pPr>
            <w:r w:rsidRPr="00420E4D">
              <w:rPr>
                <w:rFonts w:eastAsia="Calibri" w:cs="Times New Roman"/>
                <w:b/>
                <w:bCs/>
                <w:szCs w:val="24"/>
                <w:lang w:val="en-GB" w:eastAsia="en-GB"/>
              </w:rPr>
              <w:t>Sum</w:t>
            </w:r>
            <w:r w:rsidRPr="00420E4D">
              <w:rPr>
                <w:rFonts w:eastAsia="Calibri" w:cs="Times New Roman"/>
                <w:b/>
                <w:bCs/>
                <w:szCs w:val="24"/>
                <w:lang w:val="en-GB" w:eastAsia="en-GB"/>
              </w:rPr>
              <w:tab/>
            </w:r>
          </w:p>
        </w:tc>
        <w:tc>
          <w:tcPr>
            <w:tcW w:w="2284" w:type="dxa"/>
          </w:tcPr>
          <w:p w14:paraId="5D7787E0" w14:textId="77777777" w:rsidR="00420E4D" w:rsidRPr="00420E4D" w:rsidRDefault="00420E4D" w:rsidP="00420E4D">
            <w:pPr>
              <w:spacing w:after="0" w:line="240" w:lineRule="auto"/>
              <w:jc w:val="center"/>
              <w:rPr>
                <w:rFonts w:eastAsia="Calibri" w:cs="Times New Roman"/>
                <w:b/>
                <w:bCs/>
                <w:szCs w:val="24"/>
                <w:lang w:val="en-GB" w:eastAsia="en-GB"/>
              </w:rPr>
            </w:pPr>
            <w:r w:rsidRPr="00420E4D">
              <w:rPr>
                <w:rFonts w:eastAsia="Calibri" w:cs="Times New Roman"/>
                <w:b/>
                <w:bCs/>
                <w:szCs w:val="24"/>
                <w:lang w:val="en-GB" w:eastAsia="en-GB"/>
              </w:rPr>
              <w:t>511 039 000</w:t>
            </w:r>
          </w:p>
        </w:tc>
        <w:tc>
          <w:tcPr>
            <w:tcW w:w="1843" w:type="dxa"/>
          </w:tcPr>
          <w:p w14:paraId="4DA485F3" w14:textId="77777777" w:rsidR="00420E4D" w:rsidRPr="00420E4D" w:rsidRDefault="00420E4D" w:rsidP="00420E4D">
            <w:pPr>
              <w:spacing w:after="0" w:line="240" w:lineRule="auto"/>
              <w:jc w:val="center"/>
              <w:rPr>
                <w:rFonts w:eastAsia="Calibri" w:cs="Times New Roman"/>
                <w:b/>
                <w:bCs/>
                <w:szCs w:val="24"/>
                <w:lang w:val="en-GB" w:eastAsia="en-GB"/>
              </w:rPr>
            </w:pPr>
            <w:r w:rsidRPr="00420E4D">
              <w:rPr>
                <w:rFonts w:eastAsia="Calibri" w:cs="Times New Roman"/>
                <w:b/>
                <w:bCs/>
                <w:szCs w:val="24"/>
                <w:lang w:val="en-GB" w:eastAsia="en-GB"/>
              </w:rPr>
              <w:t>518 500 000</w:t>
            </w:r>
          </w:p>
        </w:tc>
      </w:tr>
    </w:tbl>
    <w:p w14:paraId="7307D618" w14:textId="77777777" w:rsidR="00420E4D" w:rsidRPr="00420E4D" w:rsidRDefault="00420E4D" w:rsidP="00420E4D">
      <w:pPr>
        <w:spacing w:after="0" w:line="240" w:lineRule="auto"/>
        <w:rPr>
          <w:rFonts w:eastAsia="Calibri" w:cs="Times New Roman"/>
          <w:b/>
          <w:bCs/>
          <w:szCs w:val="24"/>
          <w:lang w:val="en-GB" w:eastAsia="en-GB"/>
        </w:rPr>
      </w:pPr>
      <w:bookmarkStart w:id="12" w:name="_bookmark17"/>
      <w:bookmarkEnd w:id="12"/>
    </w:p>
    <w:p w14:paraId="0EAD4D42" w14:textId="77777777" w:rsidR="00420E4D" w:rsidRPr="00420E4D" w:rsidRDefault="00420E4D" w:rsidP="00420E4D">
      <w:pPr>
        <w:pBdr>
          <w:bottom w:val="single" w:sz="4" w:space="1" w:color="auto"/>
        </w:pBdr>
        <w:spacing w:after="0" w:line="240" w:lineRule="auto"/>
        <w:rPr>
          <w:rFonts w:eastAsia="Calibri" w:cs="Times New Roman"/>
          <w:bCs/>
          <w:szCs w:val="24"/>
        </w:rPr>
      </w:pPr>
      <w:r w:rsidRPr="00420E4D">
        <w:rPr>
          <w:rFonts w:eastAsia="Calibri" w:cs="Times New Roman"/>
          <w:bCs/>
          <w:szCs w:val="24"/>
        </w:rPr>
        <w:t xml:space="preserve">Som tallene viser øker kommunens frie inntekter med 7,5 millioner. Dette skal dekke lønns og prisvekst på anslagsvis 5,5 millioner kroner og økning i saker med særskilt fordeling da i hovedsak barnevern på ca 4 millioner kroner. Barnevernsreformen medførte en inntektsøkning på 1,3 millioner for Brønnøy, men medfører altså anslagsvis 4 millioner i økte kostnader. </w:t>
      </w:r>
    </w:p>
    <w:p w14:paraId="29799E3E" w14:textId="77777777" w:rsidR="00420E4D" w:rsidRPr="00420E4D" w:rsidRDefault="00420E4D" w:rsidP="00420E4D">
      <w:pPr>
        <w:pBdr>
          <w:bottom w:val="single" w:sz="4" w:space="1" w:color="auto"/>
        </w:pBdr>
        <w:spacing w:after="0" w:line="240" w:lineRule="auto"/>
        <w:rPr>
          <w:rFonts w:eastAsia="Calibri" w:cs="Times New Roman"/>
          <w:bCs/>
          <w:szCs w:val="24"/>
        </w:rPr>
      </w:pPr>
      <w:r w:rsidRPr="00420E4D">
        <w:rPr>
          <w:rFonts w:eastAsia="Calibri" w:cs="Times New Roman"/>
          <w:bCs/>
          <w:szCs w:val="24"/>
        </w:rPr>
        <w:t xml:space="preserve"> </w:t>
      </w:r>
    </w:p>
    <w:p w14:paraId="39B86C04" w14:textId="77777777" w:rsidR="00420E4D" w:rsidRPr="00420E4D" w:rsidRDefault="00420E4D" w:rsidP="00420E4D">
      <w:pPr>
        <w:pBdr>
          <w:bottom w:val="single" w:sz="4" w:space="1" w:color="auto"/>
        </w:pBdr>
        <w:spacing w:after="0" w:line="240" w:lineRule="auto"/>
        <w:rPr>
          <w:rFonts w:eastAsia="Calibri" w:cs="Times New Roman"/>
          <w:bCs/>
          <w:szCs w:val="24"/>
        </w:rPr>
      </w:pPr>
      <w:bookmarkStart w:id="13" w:name="_Hlk87616235"/>
      <w:r w:rsidRPr="00420E4D">
        <w:rPr>
          <w:rFonts w:eastAsia="Calibri" w:cs="Times New Roman"/>
          <w:bCs/>
          <w:szCs w:val="24"/>
        </w:rPr>
        <w:t>Totalt medførte regjeringsendringen følgende for Brønnøy:</w:t>
      </w:r>
    </w:p>
    <w:p w14:paraId="7314B7D5" w14:textId="77777777" w:rsidR="00420E4D" w:rsidRPr="00420E4D" w:rsidRDefault="00420E4D" w:rsidP="00420E4D">
      <w:pPr>
        <w:pBdr>
          <w:bottom w:val="single" w:sz="4" w:space="1" w:color="auto"/>
        </w:pBdr>
        <w:spacing w:after="0" w:line="240" w:lineRule="auto"/>
        <w:rPr>
          <w:rFonts w:eastAsia="Calibri" w:cs="Times New Roman"/>
          <w:bCs/>
          <w:szCs w:val="24"/>
        </w:rPr>
      </w:pPr>
    </w:p>
    <w:p w14:paraId="7CDD532C" w14:textId="77777777" w:rsidR="00420E4D" w:rsidRPr="00420E4D" w:rsidRDefault="00420E4D" w:rsidP="00420E4D">
      <w:pPr>
        <w:pBdr>
          <w:bottom w:val="single" w:sz="4" w:space="1" w:color="auto"/>
        </w:pBdr>
        <w:spacing w:after="0" w:line="240" w:lineRule="auto"/>
        <w:rPr>
          <w:rFonts w:eastAsia="Calibri" w:cs="Times New Roman"/>
          <w:bCs/>
          <w:szCs w:val="24"/>
        </w:rPr>
      </w:pPr>
      <w:r w:rsidRPr="00420E4D">
        <w:rPr>
          <w:rFonts w:eastAsia="Calibri" w:cs="Times New Roman"/>
          <w:bCs/>
          <w:szCs w:val="24"/>
        </w:rPr>
        <w:t>Rammetilskudd: -322 000</w:t>
      </w:r>
    </w:p>
    <w:p w14:paraId="51CCB54C" w14:textId="77777777" w:rsidR="00420E4D" w:rsidRPr="00420E4D" w:rsidRDefault="00420E4D" w:rsidP="00420E4D">
      <w:pPr>
        <w:pBdr>
          <w:bottom w:val="single" w:sz="4" w:space="1" w:color="auto"/>
        </w:pBdr>
        <w:spacing w:after="0" w:line="240" w:lineRule="auto"/>
        <w:rPr>
          <w:rFonts w:eastAsia="Calibri" w:cs="Times New Roman"/>
          <w:bCs/>
          <w:szCs w:val="24"/>
        </w:rPr>
      </w:pPr>
      <w:r w:rsidRPr="00420E4D">
        <w:rPr>
          <w:rFonts w:eastAsia="Calibri" w:cs="Times New Roman"/>
          <w:bCs/>
          <w:szCs w:val="24"/>
        </w:rPr>
        <w:t>Inntektsutjevning: 516 000</w:t>
      </w:r>
    </w:p>
    <w:p w14:paraId="3553F742" w14:textId="77777777" w:rsidR="00420E4D" w:rsidRPr="00420E4D" w:rsidRDefault="00420E4D" w:rsidP="00420E4D">
      <w:pPr>
        <w:pBdr>
          <w:bottom w:val="single" w:sz="4" w:space="1" w:color="auto"/>
        </w:pBdr>
        <w:spacing w:after="0" w:line="240" w:lineRule="auto"/>
        <w:rPr>
          <w:rFonts w:cs="Times New Roman"/>
          <w:b/>
          <w:szCs w:val="24"/>
        </w:rPr>
      </w:pPr>
      <w:r w:rsidRPr="00420E4D">
        <w:rPr>
          <w:rFonts w:eastAsia="Calibri" w:cs="Times New Roman"/>
          <w:bCs/>
          <w:szCs w:val="24"/>
        </w:rPr>
        <w:t>Skattevekst: 2 886 000</w:t>
      </w:r>
    </w:p>
    <w:bookmarkEnd w:id="13"/>
    <w:p w14:paraId="71415FDD" w14:textId="77777777" w:rsidR="00420E4D" w:rsidRPr="00420E4D" w:rsidRDefault="00420E4D" w:rsidP="00420E4D">
      <w:pPr>
        <w:pBdr>
          <w:bottom w:val="single" w:sz="4" w:space="1" w:color="auto"/>
        </w:pBdr>
        <w:spacing w:after="0" w:line="240" w:lineRule="auto"/>
        <w:rPr>
          <w:rFonts w:eastAsia="Calibri" w:cs="Times New Roman"/>
          <w:b/>
          <w:bCs/>
          <w:color w:val="FF0000"/>
          <w:spacing w:val="-1"/>
          <w:szCs w:val="24"/>
        </w:rPr>
      </w:pPr>
    </w:p>
    <w:p w14:paraId="740786A9" w14:textId="75E86C79" w:rsidR="00420E4D" w:rsidRDefault="00420E4D" w:rsidP="00420E4D">
      <w:pPr>
        <w:pBdr>
          <w:bottom w:val="single" w:sz="4" w:space="1" w:color="auto"/>
        </w:pBdr>
        <w:spacing w:after="0" w:line="240" w:lineRule="auto"/>
        <w:rPr>
          <w:rFonts w:eastAsia="Calibri" w:cs="Times New Roman"/>
          <w:spacing w:val="-1"/>
          <w:szCs w:val="24"/>
        </w:rPr>
      </w:pPr>
      <w:r w:rsidRPr="00420E4D">
        <w:rPr>
          <w:rFonts w:eastAsia="Calibri" w:cs="Times New Roman"/>
          <w:spacing w:val="-1"/>
          <w:szCs w:val="24"/>
        </w:rPr>
        <w:t xml:space="preserve">Totalt økte overføringene etter regjeringsskiftet med 3,1 millioner. </w:t>
      </w:r>
    </w:p>
    <w:p w14:paraId="70964A73" w14:textId="77777777" w:rsidR="00675C68" w:rsidRPr="00420E4D" w:rsidRDefault="00675C68" w:rsidP="00420E4D">
      <w:pPr>
        <w:pBdr>
          <w:bottom w:val="single" w:sz="4" w:space="1" w:color="auto"/>
        </w:pBdr>
        <w:spacing w:after="0" w:line="240" w:lineRule="auto"/>
        <w:rPr>
          <w:rFonts w:eastAsia="Calibri" w:cs="Times New Roman"/>
          <w:spacing w:val="-1"/>
          <w:szCs w:val="24"/>
        </w:rPr>
      </w:pPr>
    </w:p>
    <w:p w14:paraId="5FC5F874" w14:textId="77777777" w:rsidR="00420E4D" w:rsidRPr="00420E4D" w:rsidRDefault="00420E4D" w:rsidP="00420E4D">
      <w:pPr>
        <w:pBdr>
          <w:bottom w:val="single" w:sz="4" w:space="1" w:color="auto"/>
        </w:pBdr>
        <w:spacing w:after="0" w:line="240" w:lineRule="auto"/>
        <w:rPr>
          <w:rFonts w:eastAsia="Calibri" w:cs="Times New Roman"/>
          <w:b/>
          <w:bCs/>
          <w:spacing w:val="-1"/>
          <w:szCs w:val="24"/>
          <w:lang w:eastAsia="en-GB"/>
        </w:rPr>
      </w:pPr>
    </w:p>
    <w:p w14:paraId="211ED1A3" w14:textId="77777777" w:rsidR="00420E4D" w:rsidRPr="00420E4D" w:rsidRDefault="00420E4D" w:rsidP="00420E4D">
      <w:pPr>
        <w:spacing w:after="0" w:line="240" w:lineRule="auto"/>
        <w:rPr>
          <w:rFonts w:eastAsia="Calibri" w:cs="Times New Roman"/>
          <w:b/>
          <w:bCs/>
          <w:szCs w:val="24"/>
          <w:lang w:eastAsia="en-GB"/>
        </w:rPr>
      </w:pPr>
      <w:r w:rsidRPr="00420E4D">
        <w:rPr>
          <w:rFonts w:eastAsia="Calibri" w:cs="Times New Roman"/>
          <w:b/>
          <w:bCs/>
          <w:szCs w:val="24"/>
          <w:lang w:eastAsia="en-GB"/>
        </w:rPr>
        <w:t>KOSTRA- og effektivitetsanalyse</w:t>
      </w:r>
    </w:p>
    <w:p w14:paraId="365D19AE"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Telemarksforskning har utarbeidet en KOSTRA- og effektivitetsanalyse som skal illustrere hvordan kommunens ressursbruk på sentrale tjenesteområder harmonerer med kommunens økonomiske rammebetingelser, dvs. vi tar hensyn til beregnet utgiftsbehov. </w:t>
      </w:r>
    </w:p>
    <w:p w14:paraId="2CAEFC48" w14:textId="77777777" w:rsidR="00420E4D" w:rsidRPr="00420E4D" w:rsidRDefault="00420E4D" w:rsidP="00420E4D">
      <w:pPr>
        <w:spacing w:after="0" w:line="240" w:lineRule="auto"/>
        <w:rPr>
          <w:rFonts w:eastAsia="Calibri" w:cs="Times New Roman"/>
          <w:szCs w:val="24"/>
          <w:lang w:eastAsia="en-GB"/>
        </w:rPr>
      </w:pPr>
    </w:p>
    <w:p w14:paraId="5011285A" w14:textId="77777777" w:rsidR="00420E4D" w:rsidRPr="00420E4D" w:rsidRDefault="00420E4D" w:rsidP="00420E4D">
      <w:pPr>
        <w:spacing w:after="0" w:line="240" w:lineRule="auto"/>
        <w:rPr>
          <w:rFonts w:eastAsia="Calibri" w:cs="Times New Roman"/>
          <w:szCs w:val="24"/>
          <w:lang w:eastAsia="en-GB"/>
        </w:rPr>
      </w:pPr>
      <w:r w:rsidRPr="00420E4D">
        <w:rPr>
          <w:rFonts w:cs="Times New Roman"/>
          <w:noProof/>
          <w:szCs w:val="24"/>
        </w:rPr>
        <w:lastRenderedPageBreak/>
        <w:drawing>
          <wp:inline distT="0" distB="0" distL="0" distR="0" wp14:anchorId="2296EEF4" wp14:editId="1359CC54">
            <wp:extent cx="5067300" cy="2645833"/>
            <wp:effectExtent l="0" t="0" r="0" b="0"/>
            <wp:docPr id="5" name="table" descr="Et bilde som inneholder bord&#10;&#10;Automatisk generert beskrivelse">
              <a:extLst xmlns:a="http://schemas.openxmlformats.org/drawingml/2006/main">
                <a:ext uri="{FF2B5EF4-FFF2-40B4-BE49-F238E27FC236}">
                  <a16:creationId xmlns:a16="http://schemas.microsoft.com/office/drawing/2014/main" id="{895E23C8-D28B-4E70-B097-958A7ED69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descr="Et bilde som inneholder bord&#10;&#10;Automatisk generert beskrivelse">
                      <a:extLst>
                        <a:ext uri="{FF2B5EF4-FFF2-40B4-BE49-F238E27FC236}">
                          <a16:creationId xmlns:a16="http://schemas.microsoft.com/office/drawing/2014/main" id="{895E23C8-D28B-4E70-B097-958A7ED69FF5}"/>
                        </a:ext>
                      </a:extLst>
                    </pic:cNvPr>
                    <pic:cNvPicPr>
                      <a:picLocks noChangeAspect="1"/>
                    </pic:cNvPicPr>
                  </pic:nvPicPr>
                  <pic:blipFill>
                    <a:blip r:embed="rId8"/>
                    <a:stretch>
                      <a:fillRect/>
                    </a:stretch>
                  </pic:blipFill>
                  <pic:spPr>
                    <a:xfrm>
                      <a:off x="0" y="0"/>
                      <a:ext cx="5077439" cy="2651127"/>
                    </a:xfrm>
                    <a:prstGeom prst="rect">
                      <a:avLst/>
                    </a:prstGeom>
                  </pic:spPr>
                </pic:pic>
              </a:graphicData>
            </a:graphic>
          </wp:inline>
        </w:drawing>
      </w:r>
    </w:p>
    <w:p w14:paraId="3D45E880" w14:textId="77777777" w:rsidR="00420E4D" w:rsidRPr="00420E4D" w:rsidRDefault="00420E4D" w:rsidP="00420E4D">
      <w:pPr>
        <w:spacing w:after="0" w:line="240" w:lineRule="auto"/>
        <w:rPr>
          <w:rFonts w:eastAsia="Calibri" w:cs="Times New Roman"/>
          <w:szCs w:val="24"/>
          <w:lang w:eastAsia="en-GB"/>
        </w:rPr>
      </w:pPr>
    </w:p>
    <w:p w14:paraId="3DF54E3E" w14:textId="77777777" w:rsidR="00420E4D" w:rsidRPr="00420E4D" w:rsidRDefault="00420E4D" w:rsidP="00420E4D">
      <w:pPr>
        <w:spacing w:after="0" w:line="240" w:lineRule="auto"/>
        <w:rPr>
          <w:rFonts w:eastAsia="Calibri" w:cs="Times New Roman"/>
          <w:szCs w:val="24"/>
          <w:lang w:eastAsia="en-GB"/>
        </w:rPr>
      </w:pPr>
    </w:p>
    <w:p w14:paraId="06C76EE7" w14:textId="77777777" w:rsidR="00420E4D" w:rsidRPr="00420E4D" w:rsidRDefault="00420E4D" w:rsidP="00420E4D">
      <w:pPr>
        <w:widowControl w:val="0"/>
        <w:tabs>
          <w:tab w:val="left" w:pos="984"/>
        </w:tabs>
        <w:spacing w:before="62" w:after="0" w:line="250" w:lineRule="auto"/>
        <w:ind w:right="216"/>
        <w:rPr>
          <w:rFonts w:eastAsia="Arial" w:cs="Times New Roman"/>
          <w:szCs w:val="24"/>
        </w:rPr>
      </w:pPr>
      <w:r w:rsidRPr="00420E4D">
        <w:rPr>
          <w:rFonts w:eastAsia="Calibri" w:cs="Times New Roman"/>
          <w:b/>
          <w:i/>
          <w:spacing w:val="-1"/>
          <w:szCs w:val="24"/>
        </w:rPr>
        <w:t>Beregningene</w:t>
      </w:r>
      <w:r w:rsidRPr="00420E4D">
        <w:rPr>
          <w:rFonts w:eastAsia="Calibri" w:cs="Times New Roman"/>
          <w:b/>
          <w:i/>
          <w:spacing w:val="-3"/>
          <w:szCs w:val="24"/>
        </w:rPr>
        <w:t xml:space="preserve"> </w:t>
      </w:r>
      <w:r w:rsidRPr="00420E4D">
        <w:rPr>
          <w:rFonts w:eastAsia="Calibri" w:cs="Times New Roman"/>
          <w:b/>
          <w:i/>
          <w:szCs w:val="24"/>
        </w:rPr>
        <w:t>viser</w:t>
      </w:r>
      <w:r w:rsidRPr="00420E4D">
        <w:rPr>
          <w:rFonts w:eastAsia="Calibri" w:cs="Times New Roman"/>
          <w:b/>
          <w:i/>
          <w:spacing w:val="-8"/>
          <w:szCs w:val="24"/>
        </w:rPr>
        <w:t xml:space="preserve"> </w:t>
      </w:r>
      <w:r w:rsidRPr="00420E4D">
        <w:rPr>
          <w:rFonts w:eastAsia="Calibri" w:cs="Times New Roman"/>
          <w:b/>
          <w:i/>
          <w:szCs w:val="24"/>
        </w:rPr>
        <w:t>at</w:t>
      </w:r>
      <w:r w:rsidRPr="00420E4D">
        <w:rPr>
          <w:rFonts w:eastAsia="Calibri" w:cs="Times New Roman"/>
          <w:b/>
          <w:i/>
          <w:spacing w:val="-10"/>
          <w:szCs w:val="24"/>
        </w:rPr>
        <w:t xml:space="preserve"> </w:t>
      </w:r>
      <w:r w:rsidRPr="00420E4D">
        <w:rPr>
          <w:rFonts w:eastAsia="Calibri" w:cs="Times New Roman"/>
          <w:b/>
          <w:i/>
          <w:szCs w:val="24"/>
        </w:rPr>
        <w:t>Brønnøy</w:t>
      </w:r>
      <w:r w:rsidRPr="00420E4D">
        <w:rPr>
          <w:rFonts w:eastAsia="Calibri" w:cs="Times New Roman"/>
          <w:b/>
          <w:i/>
          <w:spacing w:val="-6"/>
          <w:szCs w:val="24"/>
        </w:rPr>
        <w:t xml:space="preserve"> </w:t>
      </w:r>
      <w:r w:rsidRPr="00420E4D">
        <w:rPr>
          <w:rFonts w:eastAsia="Calibri" w:cs="Times New Roman"/>
          <w:b/>
          <w:i/>
          <w:spacing w:val="-1"/>
          <w:szCs w:val="24"/>
        </w:rPr>
        <w:t>kommune</w:t>
      </w:r>
      <w:r w:rsidRPr="00420E4D">
        <w:rPr>
          <w:rFonts w:eastAsia="Calibri" w:cs="Times New Roman"/>
          <w:b/>
          <w:i/>
          <w:spacing w:val="22"/>
          <w:w w:val="99"/>
          <w:szCs w:val="24"/>
        </w:rPr>
        <w:t xml:space="preserve"> </w:t>
      </w:r>
      <w:r w:rsidRPr="00420E4D">
        <w:rPr>
          <w:rFonts w:eastAsia="Calibri" w:cs="Times New Roman"/>
          <w:b/>
          <w:i/>
          <w:spacing w:val="-1"/>
          <w:szCs w:val="24"/>
        </w:rPr>
        <w:t>samlet</w:t>
      </w:r>
      <w:r w:rsidRPr="00420E4D">
        <w:rPr>
          <w:rFonts w:eastAsia="Calibri" w:cs="Times New Roman"/>
          <w:b/>
          <w:i/>
          <w:spacing w:val="-6"/>
          <w:szCs w:val="24"/>
        </w:rPr>
        <w:t xml:space="preserve"> </w:t>
      </w:r>
      <w:r w:rsidRPr="00420E4D">
        <w:rPr>
          <w:rFonts w:eastAsia="Calibri" w:cs="Times New Roman"/>
          <w:b/>
          <w:i/>
          <w:spacing w:val="-1"/>
          <w:szCs w:val="24"/>
        </w:rPr>
        <w:t>sett</w:t>
      </w:r>
      <w:r w:rsidRPr="00420E4D">
        <w:rPr>
          <w:rFonts w:eastAsia="Calibri" w:cs="Times New Roman"/>
          <w:b/>
          <w:i/>
          <w:spacing w:val="-6"/>
          <w:szCs w:val="24"/>
        </w:rPr>
        <w:t xml:space="preserve"> </w:t>
      </w:r>
      <w:r w:rsidRPr="00420E4D">
        <w:rPr>
          <w:rFonts w:eastAsia="Calibri" w:cs="Times New Roman"/>
          <w:b/>
          <w:i/>
          <w:spacing w:val="-1"/>
          <w:szCs w:val="24"/>
        </w:rPr>
        <w:t>hadde</w:t>
      </w:r>
      <w:r w:rsidRPr="00420E4D">
        <w:rPr>
          <w:rFonts w:eastAsia="Calibri" w:cs="Times New Roman"/>
          <w:b/>
          <w:i/>
          <w:spacing w:val="-2"/>
          <w:szCs w:val="24"/>
        </w:rPr>
        <w:t xml:space="preserve"> </w:t>
      </w:r>
      <w:r w:rsidRPr="00420E4D">
        <w:rPr>
          <w:rFonts w:eastAsia="Calibri" w:cs="Times New Roman"/>
          <w:b/>
          <w:i/>
          <w:spacing w:val="-1"/>
          <w:szCs w:val="24"/>
        </w:rPr>
        <w:t>mindreutgifter</w:t>
      </w:r>
      <w:r w:rsidRPr="00420E4D">
        <w:rPr>
          <w:rFonts w:eastAsia="Calibri" w:cs="Times New Roman"/>
          <w:b/>
          <w:i/>
          <w:spacing w:val="1"/>
          <w:szCs w:val="24"/>
        </w:rPr>
        <w:t xml:space="preserve"> </w:t>
      </w:r>
      <w:r w:rsidRPr="00420E4D">
        <w:rPr>
          <w:rFonts w:eastAsia="Calibri" w:cs="Times New Roman"/>
          <w:b/>
          <w:i/>
          <w:spacing w:val="-1"/>
          <w:szCs w:val="24"/>
        </w:rPr>
        <w:t>på</w:t>
      </w:r>
      <w:r w:rsidRPr="00420E4D">
        <w:rPr>
          <w:rFonts w:eastAsia="Calibri" w:cs="Times New Roman"/>
          <w:b/>
          <w:i/>
          <w:spacing w:val="-8"/>
          <w:szCs w:val="24"/>
        </w:rPr>
        <w:t xml:space="preserve"> 5,3</w:t>
      </w:r>
      <w:r w:rsidRPr="00420E4D">
        <w:rPr>
          <w:rFonts w:eastAsia="Calibri" w:cs="Times New Roman"/>
          <w:b/>
          <w:i/>
          <w:spacing w:val="42"/>
          <w:w w:val="99"/>
          <w:szCs w:val="24"/>
        </w:rPr>
        <w:t xml:space="preserve"> </w:t>
      </w:r>
      <w:r w:rsidRPr="00420E4D">
        <w:rPr>
          <w:rFonts w:eastAsia="Calibri" w:cs="Times New Roman"/>
          <w:b/>
          <w:i/>
          <w:szCs w:val="24"/>
        </w:rPr>
        <w:t>mill.</w:t>
      </w:r>
      <w:r w:rsidRPr="00420E4D">
        <w:rPr>
          <w:rFonts w:eastAsia="Calibri" w:cs="Times New Roman"/>
          <w:b/>
          <w:i/>
          <w:spacing w:val="-7"/>
          <w:szCs w:val="24"/>
        </w:rPr>
        <w:t xml:space="preserve"> </w:t>
      </w:r>
      <w:r w:rsidRPr="00420E4D">
        <w:rPr>
          <w:rFonts w:eastAsia="Calibri" w:cs="Times New Roman"/>
          <w:b/>
          <w:i/>
          <w:szCs w:val="24"/>
        </w:rPr>
        <w:t>kr</w:t>
      </w:r>
      <w:r w:rsidRPr="00420E4D">
        <w:rPr>
          <w:rFonts w:eastAsia="Calibri" w:cs="Times New Roman"/>
          <w:b/>
          <w:i/>
          <w:spacing w:val="-9"/>
          <w:szCs w:val="24"/>
        </w:rPr>
        <w:t xml:space="preserve"> </w:t>
      </w:r>
      <w:r w:rsidRPr="00420E4D">
        <w:rPr>
          <w:rFonts w:eastAsia="Calibri" w:cs="Times New Roman"/>
          <w:b/>
          <w:i/>
          <w:szCs w:val="24"/>
        </w:rPr>
        <w:t>i</w:t>
      </w:r>
      <w:r w:rsidRPr="00420E4D">
        <w:rPr>
          <w:rFonts w:eastAsia="Calibri" w:cs="Times New Roman"/>
          <w:b/>
          <w:i/>
          <w:spacing w:val="-7"/>
          <w:szCs w:val="24"/>
        </w:rPr>
        <w:t xml:space="preserve"> </w:t>
      </w:r>
      <w:r w:rsidRPr="00420E4D">
        <w:rPr>
          <w:rFonts w:eastAsia="Calibri" w:cs="Times New Roman"/>
          <w:b/>
          <w:i/>
          <w:szCs w:val="24"/>
        </w:rPr>
        <w:t>forhold</w:t>
      </w:r>
      <w:r w:rsidRPr="00420E4D">
        <w:rPr>
          <w:rFonts w:eastAsia="Calibri" w:cs="Times New Roman"/>
          <w:b/>
          <w:i/>
          <w:spacing w:val="-2"/>
          <w:szCs w:val="24"/>
        </w:rPr>
        <w:t xml:space="preserve"> </w:t>
      </w:r>
      <w:r w:rsidRPr="00420E4D">
        <w:rPr>
          <w:rFonts w:eastAsia="Calibri" w:cs="Times New Roman"/>
          <w:b/>
          <w:i/>
          <w:szCs w:val="24"/>
        </w:rPr>
        <w:t>til</w:t>
      </w:r>
      <w:r w:rsidRPr="00420E4D">
        <w:rPr>
          <w:rFonts w:eastAsia="Calibri" w:cs="Times New Roman"/>
          <w:b/>
          <w:i/>
          <w:spacing w:val="-7"/>
          <w:szCs w:val="24"/>
        </w:rPr>
        <w:t xml:space="preserve"> </w:t>
      </w:r>
      <w:r w:rsidRPr="00420E4D">
        <w:rPr>
          <w:rFonts w:eastAsia="Calibri" w:cs="Times New Roman"/>
          <w:b/>
          <w:i/>
          <w:szCs w:val="24"/>
        </w:rPr>
        <w:t>kommunens «normerte</w:t>
      </w:r>
      <w:r w:rsidRPr="00420E4D">
        <w:rPr>
          <w:rFonts w:eastAsia="Calibri" w:cs="Times New Roman"/>
          <w:b/>
          <w:i/>
          <w:w w:val="99"/>
          <w:szCs w:val="24"/>
        </w:rPr>
        <w:t xml:space="preserve"> og inntektsjustert. </w:t>
      </w:r>
      <w:r w:rsidRPr="00420E4D">
        <w:rPr>
          <w:rFonts w:eastAsia="Calibri" w:cs="Times New Roman"/>
          <w:b/>
          <w:i/>
          <w:szCs w:val="24"/>
        </w:rPr>
        <w:t>nivå»</w:t>
      </w:r>
      <w:r w:rsidRPr="00420E4D">
        <w:rPr>
          <w:rFonts w:eastAsia="Calibri" w:cs="Times New Roman"/>
          <w:b/>
          <w:i/>
          <w:spacing w:val="-1"/>
          <w:szCs w:val="24"/>
        </w:rPr>
        <w:t xml:space="preserve"> </w:t>
      </w:r>
      <w:r w:rsidRPr="00420E4D">
        <w:rPr>
          <w:rFonts w:eastAsia="Calibri" w:cs="Times New Roman"/>
          <w:b/>
          <w:i/>
          <w:szCs w:val="24"/>
        </w:rPr>
        <w:t>i</w:t>
      </w:r>
      <w:r w:rsidRPr="00420E4D">
        <w:rPr>
          <w:rFonts w:eastAsia="Calibri" w:cs="Times New Roman"/>
          <w:b/>
          <w:i/>
          <w:spacing w:val="-9"/>
          <w:szCs w:val="24"/>
        </w:rPr>
        <w:t xml:space="preserve"> </w:t>
      </w:r>
      <w:r w:rsidRPr="00420E4D">
        <w:rPr>
          <w:rFonts w:eastAsia="Calibri" w:cs="Times New Roman"/>
          <w:b/>
          <w:i/>
          <w:spacing w:val="-1"/>
          <w:szCs w:val="24"/>
        </w:rPr>
        <w:t>2020, men merutgifter på 23,2 hvis vi ser på normert nivå.</w:t>
      </w:r>
    </w:p>
    <w:p w14:paraId="2BF6473F" w14:textId="77777777" w:rsidR="00420E4D" w:rsidRPr="00420E4D" w:rsidRDefault="00420E4D" w:rsidP="00420E4D">
      <w:pPr>
        <w:spacing w:after="0" w:line="240" w:lineRule="auto"/>
        <w:rPr>
          <w:rFonts w:eastAsia="Calibri" w:cs="Times New Roman"/>
          <w:szCs w:val="24"/>
          <w:lang w:eastAsia="en-GB"/>
        </w:rPr>
      </w:pPr>
    </w:p>
    <w:p w14:paraId="2217FFA0" w14:textId="77777777" w:rsidR="00420E4D" w:rsidRPr="00420E4D" w:rsidRDefault="00420E4D" w:rsidP="00420E4D">
      <w:pPr>
        <w:spacing w:after="0" w:line="240" w:lineRule="auto"/>
        <w:contextualSpacing/>
        <w:rPr>
          <w:rFonts w:eastAsia="Calibri" w:cs="Times New Roman"/>
          <w:szCs w:val="24"/>
        </w:rPr>
      </w:pPr>
      <w:r w:rsidRPr="00420E4D">
        <w:rPr>
          <w:rFonts w:eastAsia="Times New Roman" w:cs="Times New Roman"/>
          <w:color w:val="000000"/>
          <w:kern w:val="24"/>
          <w:szCs w:val="24"/>
          <w:lang w:eastAsia="nb-NO"/>
        </w:rPr>
        <w:t xml:space="preserve">Kostratallene (uten korreksjon for befolkningssammensetting) viser at Brønnøy kommune, på de sentrale tjenesteområdene som inngår i inntektssystemet, hadde merutgifter i forhold til landsgjennomsnittet på 72,8 mill. kr i 2020. </w:t>
      </w:r>
      <w:r w:rsidRPr="00420E4D">
        <w:rPr>
          <w:rFonts w:eastAsia="Calibri" w:cs="Times New Roman"/>
          <w:szCs w:val="24"/>
        </w:rPr>
        <w:t xml:space="preserve">Tabellen korrigerer opprinnelige KOSTRA tall for at det innen gitte tjenesteområder tas høyde for forskjeller i utgiftsbehov mellom kommuner. Den faktiske ressursbruken på ulike tjenesteområder ses i sammenheng normert utgiftsbehov (basert på kommunens verdi på aktuell delkostandsnøkkel innenfor inntektssystemet, forklart tidligere i dokumentet). Det beregnes da et mer-/mindreforbruk målt mot dette normerte utgiftsnivået. Tabellen viser altså at brønnøy kommune brukte 23,2 millioner mer (i 2020) enn hva som er hva som kan forklares gjennom kommunens demografi og utgiftsbehov, men samtidig 5,3 under hvis vi også tar med inntektsjustert nivå.  </w:t>
      </w:r>
    </w:p>
    <w:p w14:paraId="0DB65866" w14:textId="77777777" w:rsidR="00420E4D" w:rsidRPr="00420E4D" w:rsidRDefault="00420E4D" w:rsidP="00420E4D">
      <w:pPr>
        <w:spacing w:after="0" w:line="240" w:lineRule="auto"/>
        <w:rPr>
          <w:rFonts w:eastAsia="Calibri" w:cs="Times New Roman"/>
          <w:szCs w:val="24"/>
          <w:lang w:eastAsia="en-GB"/>
        </w:rPr>
      </w:pPr>
    </w:p>
    <w:p w14:paraId="2769E82B" w14:textId="77777777" w:rsidR="00420E4D" w:rsidRPr="00420E4D" w:rsidRDefault="00420E4D" w:rsidP="00420E4D">
      <w:pPr>
        <w:spacing w:after="0" w:line="240" w:lineRule="auto"/>
        <w:rPr>
          <w:rFonts w:eastAsia="Calibri" w:cs="Times New Roman"/>
          <w:b/>
          <w:szCs w:val="24"/>
          <w:lang w:eastAsia="en-GB"/>
        </w:rPr>
      </w:pPr>
      <w:r w:rsidRPr="00420E4D">
        <w:rPr>
          <w:rFonts w:eastAsia="Calibri" w:cs="Times New Roman"/>
          <w:b/>
          <w:szCs w:val="24"/>
          <w:lang w:eastAsia="en-GB"/>
        </w:rPr>
        <w:t>Demografisk utvikling</w:t>
      </w:r>
    </w:p>
    <w:p w14:paraId="24FC8C6B" w14:textId="77777777" w:rsidR="00420E4D" w:rsidRPr="00420E4D" w:rsidRDefault="00420E4D" w:rsidP="00420E4D">
      <w:pPr>
        <w:spacing w:after="0" w:line="240" w:lineRule="auto"/>
        <w:rPr>
          <w:rFonts w:eastAsia="Calibri" w:cs="Times New Roman"/>
          <w:b/>
          <w:color w:val="FF0000"/>
          <w:szCs w:val="24"/>
          <w:lang w:eastAsia="en-GB"/>
        </w:rPr>
      </w:pPr>
    </w:p>
    <w:p w14:paraId="07A3B3B3" w14:textId="77777777" w:rsidR="00420E4D" w:rsidRPr="00420E4D" w:rsidRDefault="00420E4D" w:rsidP="00420E4D">
      <w:pPr>
        <w:spacing w:after="0" w:line="240" w:lineRule="auto"/>
        <w:rPr>
          <w:rFonts w:eastAsia="Calibri" w:cs="Times New Roman"/>
          <w:b/>
          <w:color w:val="FF0000"/>
          <w:szCs w:val="24"/>
          <w:lang w:eastAsia="en-GB"/>
        </w:rPr>
      </w:pPr>
      <w:r w:rsidRPr="00420E4D">
        <w:rPr>
          <w:rFonts w:cs="Times New Roman"/>
          <w:noProof/>
          <w:szCs w:val="24"/>
        </w:rPr>
        <w:drawing>
          <wp:inline distT="0" distB="0" distL="0" distR="0" wp14:anchorId="77006324" wp14:editId="64E857DC">
            <wp:extent cx="4595352" cy="2110025"/>
            <wp:effectExtent l="0" t="0" r="0" b="0"/>
            <wp:docPr id="80" name="table" descr="Et bilde som inneholder bord&#10;&#10;Automatisk generert beskrivelse">
              <a:extLst xmlns:a="http://schemas.openxmlformats.org/drawingml/2006/main">
                <a:ext uri="{FF2B5EF4-FFF2-40B4-BE49-F238E27FC236}">
                  <a16:creationId xmlns:a16="http://schemas.microsoft.com/office/drawing/2014/main" id="{EF2D85BE-0B78-4126-9915-9B66FBFE4C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table" descr="Et bilde som inneholder bord&#10;&#10;Automatisk generert beskrivelse">
                      <a:extLst>
                        <a:ext uri="{FF2B5EF4-FFF2-40B4-BE49-F238E27FC236}">
                          <a16:creationId xmlns:a16="http://schemas.microsoft.com/office/drawing/2014/main" id="{EF2D85BE-0B78-4126-9915-9B66FBFE4C55}"/>
                        </a:ext>
                      </a:extLst>
                    </pic:cNvPr>
                    <pic:cNvPicPr>
                      <a:picLocks noChangeAspect="1"/>
                    </pic:cNvPicPr>
                  </pic:nvPicPr>
                  <pic:blipFill>
                    <a:blip r:embed="rId9"/>
                    <a:stretch>
                      <a:fillRect/>
                    </a:stretch>
                  </pic:blipFill>
                  <pic:spPr>
                    <a:xfrm>
                      <a:off x="0" y="0"/>
                      <a:ext cx="4595352" cy="2110025"/>
                    </a:xfrm>
                    <a:prstGeom prst="rect">
                      <a:avLst/>
                    </a:prstGeom>
                  </pic:spPr>
                </pic:pic>
              </a:graphicData>
            </a:graphic>
          </wp:inline>
        </w:drawing>
      </w:r>
    </w:p>
    <w:p w14:paraId="2E3190CD" w14:textId="77777777" w:rsidR="00420E4D" w:rsidRPr="00420E4D" w:rsidRDefault="00420E4D" w:rsidP="00420E4D">
      <w:pPr>
        <w:spacing w:after="0" w:line="240" w:lineRule="auto"/>
        <w:rPr>
          <w:rFonts w:eastAsia="Calibri" w:cs="Times New Roman"/>
          <w:szCs w:val="24"/>
          <w:lang w:eastAsia="en-GB"/>
        </w:rPr>
      </w:pPr>
    </w:p>
    <w:p w14:paraId="3E8CD9D8"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Dette er de nyeste anslagene fra SSB når det gjelder befolkningsutvikling i Brønnøy kommune. De siste årene har vi lagt oss på L, altså lav vekst når det gjelder gruppen 0 – 5 år. </w:t>
      </w:r>
      <w:r w:rsidRPr="00420E4D">
        <w:rPr>
          <w:rFonts w:eastAsia="Calibri" w:cs="Times New Roman"/>
          <w:b/>
          <w:bCs/>
          <w:szCs w:val="24"/>
          <w:lang w:eastAsia="en-GB"/>
        </w:rPr>
        <w:lastRenderedPageBreak/>
        <w:t>Bare endringen fra 2020 til 2022 medførte en reduksjon i statlige overføringer på 11,3 millioner for aldersgruppen 0 – 5 år.</w:t>
      </w:r>
      <w:r w:rsidRPr="00420E4D">
        <w:rPr>
          <w:rFonts w:eastAsia="Calibri" w:cs="Times New Roman"/>
          <w:szCs w:val="24"/>
          <w:lang w:eastAsia="en-GB"/>
        </w:rPr>
        <w:t xml:space="preserve"> </w:t>
      </w:r>
    </w:p>
    <w:p w14:paraId="3C8E1759" w14:textId="77777777" w:rsidR="00420E4D" w:rsidRPr="00420E4D" w:rsidRDefault="00420E4D" w:rsidP="00420E4D">
      <w:pPr>
        <w:spacing w:after="0" w:line="240" w:lineRule="auto"/>
        <w:rPr>
          <w:rFonts w:eastAsia="Calibri" w:cs="Times New Roman"/>
          <w:szCs w:val="24"/>
          <w:lang w:eastAsia="en-GB"/>
        </w:rPr>
      </w:pPr>
    </w:p>
    <w:p w14:paraId="3222900B"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Fremtidig befolkningsvekst vil kunne si noe om hvor kommunen bør forberedes seg på at det kommer større behov som må løses med mer effektiv drift eller økte rammer. </w:t>
      </w:r>
    </w:p>
    <w:p w14:paraId="72FCC03F" w14:textId="77777777" w:rsidR="00420E4D" w:rsidRPr="00420E4D" w:rsidRDefault="00420E4D" w:rsidP="00420E4D">
      <w:pPr>
        <w:spacing w:after="0" w:line="240" w:lineRule="auto"/>
        <w:rPr>
          <w:rFonts w:eastAsia="Calibri" w:cs="Times New Roman"/>
          <w:szCs w:val="24"/>
          <w:lang w:eastAsia="en-GB"/>
        </w:rPr>
      </w:pPr>
    </w:p>
    <w:p w14:paraId="65683150"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Innbyggertallsutvikling og alderssammensetning har stor betydning for nivået på de statlige overføringene. Meningen er at rammetilskuddet skal reflektere at de ulike aldersgruppene ikke koster kommunekassen det samme. Yrkesaktive mennesker klarer seg i hovedsak selv, mens de yngste skal ha barnehage og skoleplass. De eldste gir kostnader på helse og omsorgstjenestene. Samtidig er det ikke sikkert at en kommune får reduserte kostnader i tjenestetilbudet på grunn av demografiske endringer. Kommunen vil da oppleve at det blir mindre penger til rådighet.</w:t>
      </w:r>
    </w:p>
    <w:p w14:paraId="6938B0C9" w14:textId="77777777" w:rsidR="00420E4D" w:rsidRPr="00420E4D" w:rsidRDefault="00420E4D" w:rsidP="00420E4D">
      <w:pPr>
        <w:widowControl w:val="0"/>
        <w:spacing w:before="11" w:after="0" w:line="240" w:lineRule="auto"/>
        <w:rPr>
          <w:rFonts w:eastAsia="Calibri" w:cs="Times New Roman"/>
          <w:color w:val="FF0000"/>
          <w:szCs w:val="24"/>
        </w:rPr>
      </w:pPr>
    </w:p>
    <w:p w14:paraId="3EE31059" w14:textId="77777777" w:rsidR="00420E4D" w:rsidRPr="00420E4D" w:rsidRDefault="00420E4D" w:rsidP="00420E4D">
      <w:pPr>
        <w:spacing w:after="0" w:line="240" w:lineRule="auto"/>
        <w:rPr>
          <w:rFonts w:eastAsia="Calibri" w:cs="Times New Roman"/>
          <w:b/>
          <w:szCs w:val="24"/>
          <w:lang w:eastAsia="en-GB"/>
        </w:rPr>
      </w:pPr>
    </w:p>
    <w:p w14:paraId="27F6ED71" w14:textId="77777777" w:rsidR="00420E4D" w:rsidRPr="00420E4D" w:rsidRDefault="00420E4D" w:rsidP="00420E4D">
      <w:pPr>
        <w:spacing w:after="0" w:line="240" w:lineRule="auto"/>
        <w:rPr>
          <w:rFonts w:eastAsia="Calibri" w:cs="Times New Roman"/>
          <w:b/>
          <w:szCs w:val="24"/>
          <w:lang w:eastAsia="en-GB"/>
        </w:rPr>
      </w:pPr>
      <w:r w:rsidRPr="00420E4D">
        <w:rPr>
          <w:rFonts w:eastAsia="Calibri" w:cs="Times New Roman"/>
          <w:b/>
          <w:szCs w:val="24"/>
          <w:lang w:eastAsia="en-GB"/>
        </w:rPr>
        <w:t>Beregnede demografikostnader (befolkningsendringer) frem til 2024 og anslag på 2040 knyttet til den demografiske utviklingen</w:t>
      </w:r>
    </w:p>
    <w:tbl>
      <w:tblPr>
        <w:tblW w:w="3860" w:type="dxa"/>
        <w:tblCellMar>
          <w:left w:w="70" w:type="dxa"/>
          <w:right w:w="70" w:type="dxa"/>
        </w:tblCellMar>
        <w:tblLook w:val="04A0" w:firstRow="1" w:lastRow="0" w:firstColumn="1" w:lastColumn="0" w:noHBand="0" w:noVBand="1"/>
      </w:tblPr>
      <w:tblGrid>
        <w:gridCol w:w="1200"/>
        <w:gridCol w:w="1460"/>
        <w:gridCol w:w="1200"/>
      </w:tblGrid>
      <w:tr w:rsidR="00420E4D" w:rsidRPr="00420E4D" w14:paraId="647AD45E" w14:textId="77777777" w:rsidTr="007448B4">
        <w:trPr>
          <w:trHeight w:val="330"/>
        </w:trPr>
        <w:tc>
          <w:tcPr>
            <w:tcW w:w="1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FFC9FD"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460" w:type="dxa"/>
            <w:tcBorders>
              <w:top w:val="single" w:sz="8" w:space="0" w:color="auto"/>
              <w:left w:val="nil"/>
              <w:bottom w:val="single" w:sz="8" w:space="0" w:color="auto"/>
              <w:right w:val="single" w:sz="8" w:space="0" w:color="auto"/>
            </w:tcBorders>
            <w:shd w:val="clear" w:color="000000" w:fill="FFFFFF"/>
            <w:vAlign w:val="center"/>
            <w:hideMark/>
          </w:tcPr>
          <w:p w14:paraId="5DF4C2C1"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2022 - 2025</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11E049C5" w14:textId="77777777" w:rsidR="00420E4D" w:rsidRPr="00420E4D" w:rsidRDefault="00420E4D" w:rsidP="00420E4D">
            <w:pPr>
              <w:spacing w:after="0" w:line="240" w:lineRule="auto"/>
              <w:jc w:val="center"/>
              <w:rPr>
                <w:rFonts w:eastAsia="Times New Roman" w:cs="Times New Roman"/>
                <w:b/>
                <w:bCs/>
                <w:color w:val="000000"/>
                <w:szCs w:val="24"/>
                <w:lang w:eastAsia="nb-NO"/>
              </w:rPr>
            </w:pPr>
            <w:r w:rsidRPr="00420E4D">
              <w:rPr>
                <w:rFonts w:eastAsia="Times New Roman" w:cs="Times New Roman"/>
                <w:b/>
                <w:bCs/>
                <w:color w:val="000000"/>
                <w:szCs w:val="24"/>
                <w:lang w:eastAsia="nb-NO"/>
              </w:rPr>
              <w:t>2022-2040</w:t>
            </w:r>
          </w:p>
        </w:tc>
      </w:tr>
      <w:tr w:rsidR="00420E4D" w:rsidRPr="00420E4D" w14:paraId="111A96A4"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57321721"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0-5 år</w:t>
            </w:r>
          </w:p>
        </w:tc>
        <w:tc>
          <w:tcPr>
            <w:tcW w:w="1460" w:type="dxa"/>
            <w:tcBorders>
              <w:top w:val="nil"/>
              <w:left w:val="nil"/>
              <w:bottom w:val="single" w:sz="8" w:space="0" w:color="auto"/>
              <w:right w:val="single" w:sz="8" w:space="0" w:color="auto"/>
            </w:tcBorders>
            <w:shd w:val="clear" w:color="000000" w:fill="FFFFFF"/>
            <w:vAlign w:val="center"/>
            <w:hideMark/>
          </w:tcPr>
          <w:p w14:paraId="37AE25EE"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-8,4</w:t>
            </w:r>
          </w:p>
        </w:tc>
        <w:tc>
          <w:tcPr>
            <w:tcW w:w="1200" w:type="dxa"/>
            <w:tcBorders>
              <w:top w:val="nil"/>
              <w:left w:val="nil"/>
              <w:bottom w:val="single" w:sz="8" w:space="0" w:color="auto"/>
              <w:right w:val="single" w:sz="8" w:space="0" w:color="auto"/>
            </w:tcBorders>
            <w:shd w:val="clear" w:color="000000" w:fill="FFFFFF"/>
            <w:vAlign w:val="center"/>
            <w:hideMark/>
          </w:tcPr>
          <w:p w14:paraId="2EF1E63E"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-18</w:t>
            </w:r>
          </w:p>
        </w:tc>
      </w:tr>
      <w:tr w:rsidR="00420E4D" w:rsidRPr="00420E4D" w14:paraId="728C113E"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4411DB4F"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6-15 år</w:t>
            </w:r>
          </w:p>
        </w:tc>
        <w:tc>
          <w:tcPr>
            <w:tcW w:w="1460" w:type="dxa"/>
            <w:tcBorders>
              <w:top w:val="nil"/>
              <w:left w:val="nil"/>
              <w:bottom w:val="single" w:sz="8" w:space="0" w:color="auto"/>
              <w:right w:val="single" w:sz="8" w:space="0" w:color="auto"/>
            </w:tcBorders>
            <w:shd w:val="clear" w:color="000000" w:fill="FFFFFF"/>
            <w:vAlign w:val="center"/>
            <w:hideMark/>
          </w:tcPr>
          <w:p w14:paraId="7C173558"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-11,2</w:t>
            </w:r>
          </w:p>
        </w:tc>
        <w:tc>
          <w:tcPr>
            <w:tcW w:w="1200" w:type="dxa"/>
            <w:tcBorders>
              <w:top w:val="nil"/>
              <w:left w:val="nil"/>
              <w:bottom w:val="single" w:sz="8" w:space="0" w:color="auto"/>
              <w:right w:val="single" w:sz="8" w:space="0" w:color="auto"/>
            </w:tcBorders>
            <w:shd w:val="clear" w:color="000000" w:fill="FFFFFF"/>
            <w:vAlign w:val="center"/>
            <w:hideMark/>
          </w:tcPr>
          <w:p w14:paraId="21667465"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-62</w:t>
            </w:r>
          </w:p>
        </w:tc>
      </w:tr>
      <w:tr w:rsidR="00420E4D" w:rsidRPr="00420E4D" w14:paraId="2F32E13D"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027E6D77"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16-66 år</w:t>
            </w:r>
          </w:p>
        </w:tc>
        <w:tc>
          <w:tcPr>
            <w:tcW w:w="1460" w:type="dxa"/>
            <w:tcBorders>
              <w:top w:val="nil"/>
              <w:left w:val="nil"/>
              <w:bottom w:val="single" w:sz="8" w:space="0" w:color="auto"/>
              <w:right w:val="single" w:sz="8" w:space="0" w:color="auto"/>
            </w:tcBorders>
            <w:shd w:val="clear" w:color="000000" w:fill="FFFFFF"/>
            <w:vAlign w:val="center"/>
            <w:hideMark/>
          </w:tcPr>
          <w:p w14:paraId="473A1E1C"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-3,2</w:t>
            </w:r>
          </w:p>
        </w:tc>
        <w:tc>
          <w:tcPr>
            <w:tcW w:w="1200" w:type="dxa"/>
            <w:tcBorders>
              <w:top w:val="nil"/>
              <w:left w:val="nil"/>
              <w:bottom w:val="single" w:sz="8" w:space="0" w:color="auto"/>
              <w:right w:val="single" w:sz="8" w:space="0" w:color="auto"/>
            </w:tcBorders>
            <w:shd w:val="clear" w:color="000000" w:fill="FFFFFF"/>
            <w:vAlign w:val="center"/>
            <w:hideMark/>
          </w:tcPr>
          <w:p w14:paraId="1BA1F4A3"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-17,8</w:t>
            </w:r>
          </w:p>
        </w:tc>
      </w:tr>
      <w:tr w:rsidR="00420E4D" w:rsidRPr="00420E4D" w14:paraId="79EAA1C9"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4DF7BAB3"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67-79 år</w:t>
            </w:r>
          </w:p>
        </w:tc>
        <w:tc>
          <w:tcPr>
            <w:tcW w:w="1460" w:type="dxa"/>
            <w:tcBorders>
              <w:top w:val="nil"/>
              <w:left w:val="nil"/>
              <w:bottom w:val="single" w:sz="8" w:space="0" w:color="auto"/>
              <w:right w:val="single" w:sz="8" w:space="0" w:color="auto"/>
            </w:tcBorders>
            <w:shd w:val="clear" w:color="000000" w:fill="FFFFFF"/>
            <w:vAlign w:val="center"/>
            <w:hideMark/>
          </w:tcPr>
          <w:p w14:paraId="33C24131"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5,2</w:t>
            </w:r>
          </w:p>
        </w:tc>
        <w:tc>
          <w:tcPr>
            <w:tcW w:w="1200" w:type="dxa"/>
            <w:tcBorders>
              <w:top w:val="nil"/>
              <w:left w:val="nil"/>
              <w:bottom w:val="single" w:sz="8" w:space="0" w:color="auto"/>
              <w:right w:val="single" w:sz="8" w:space="0" w:color="auto"/>
            </w:tcBorders>
            <w:shd w:val="clear" w:color="000000" w:fill="FFFFFF"/>
            <w:vAlign w:val="center"/>
            <w:hideMark/>
          </w:tcPr>
          <w:p w14:paraId="3E4BB850"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21,6</w:t>
            </w:r>
          </w:p>
        </w:tc>
      </w:tr>
      <w:tr w:rsidR="00420E4D" w:rsidRPr="00420E4D" w14:paraId="73FF3AC0"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94D9C39"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80-89 år</w:t>
            </w:r>
          </w:p>
        </w:tc>
        <w:tc>
          <w:tcPr>
            <w:tcW w:w="1460" w:type="dxa"/>
            <w:tcBorders>
              <w:top w:val="nil"/>
              <w:left w:val="nil"/>
              <w:bottom w:val="single" w:sz="8" w:space="0" w:color="auto"/>
              <w:right w:val="single" w:sz="8" w:space="0" w:color="auto"/>
            </w:tcBorders>
            <w:shd w:val="clear" w:color="000000" w:fill="FFFFFF"/>
            <w:vAlign w:val="center"/>
            <w:hideMark/>
          </w:tcPr>
          <w:p w14:paraId="716F0873"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12,2</w:t>
            </w:r>
          </w:p>
        </w:tc>
        <w:tc>
          <w:tcPr>
            <w:tcW w:w="1200" w:type="dxa"/>
            <w:tcBorders>
              <w:top w:val="nil"/>
              <w:left w:val="nil"/>
              <w:bottom w:val="single" w:sz="8" w:space="0" w:color="auto"/>
              <w:right w:val="single" w:sz="8" w:space="0" w:color="auto"/>
            </w:tcBorders>
            <w:shd w:val="clear" w:color="000000" w:fill="FFFFFF"/>
            <w:vAlign w:val="center"/>
            <w:hideMark/>
          </w:tcPr>
          <w:p w14:paraId="4BA42A7F"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64</w:t>
            </w:r>
          </w:p>
        </w:tc>
      </w:tr>
      <w:tr w:rsidR="00420E4D" w:rsidRPr="00420E4D" w14:paraId="22E6D7E8" w14:textId="77777777" w:rsidTr="007448B4">
        <w:trPr>
          <w:trHeight w:val="645"/>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217DD82E"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90 år og eldre</w:t>
            </w:r>
          </w:p>
        </w:tc>
        <w:tc>
          <w:tcPr>
            <w:tcW w:w="1460" w:type="dxa"/>
            <w:tcBorders>
              <w:top w:val="nil"/>
              <w:left w:val="nil"/>
              <w:bottom w:val="single" w:sz="8" w:space="0" w:color="auto"/>
              <w:right w:val="single" w:sz="8" w:space="0" w:color="auto"/>
            </w:tcBorders>
            <w:shd w:val="clear" w:color="000000" w:fill="FFFFFF"/>
            <w:vAlign w:val="center"/>
            <w:hideMark/>
          </w:tcPr>
          <w:p w14:paraId="73DB1D12"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1,6</w:t>
            </w:r>
          </w:p>
        </w:tc>
        <w:tc>
          <w:tcPr>
            <w:tcW w:w="1200" w:type="dxa"/>
            <w:tcBorders>
              <w:top w:val="nil"/>
              <w:left w:val="nil"/>
              <w:bottom w:val="single" w:sz="8" w:space="0" w:color="auto"/>
              <w:right w:val="single" w:sz="8" w:space="0" w:color="auto"/>
            </w:tcBorders>
            <w:shd w:val="clear" w:color="000000" w:fill="FFFFFF"/>
            <w:vAlign w:val="center"/>
            <w:hideMark/>
          </w:tcPr>
          <w:p w14:paraId="37F73CDE"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29</w:t>
            </w:r>
          </w:p>
        </w:tc>
      </w:tr>
      <w:tr w:rsidR="00420E4D" w:rsidRPr="00420E4D" w14:paraId="6181663C" w14:textId="77777777" w:rsidTr="007448B4">
        <w:trPr>
          <w:trHeight w:val="39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0CF5AF29" w14:textId="777777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Sum</w:t>
            </w:r>
          </w:p>
        </w:tc>
        <w:tc>
          <w:tcPr>
            <w:tcW w:w="1460" w:type="dxa"/>
            <w:tcBorders>
              <w:top w:val="nil"/>
              <w:left w:val="nil"/>
              <w:bottom w:val="single" w:sz="8" w:space="0" w:color="auto"/>
              <w:right w:val="single" w:sz="8" w:space="0" w:color="auto"/>
            </w:tcBorders>
            <w:shd w:val="clear" w:color="000000" w:fill="FFFFFF"/>
            <w:vAlign w:val="center"/>
            <w:hideMark/>
          </w:tcPr>
          <w:p w14:paraId="484D5D22" w14:textId="77777777" w:rsidR="00420E4D" w:rsidRPr="00420E4D" w:rsidRDefault="00420E4D" w:rsidP="00420E4D">
            <w:pPr>
              <w:spacing w:after="0" w:line="240" w:lineRule="auto"/>
              <w:jc w:val="right"/>
              <w:rPr>
                <w:rFonts w:eastAsia="Times New Roman" w:cs="Times New Roman"/>
                <w:b/>
                <w:bCs/>
                <w:color w:val="FF0000"/>
                <w:szCs w:val="24"/>
                <w:lang w:eastAsia="nb-NO"/>
              </w:rPr>
            </w:pPr>
            <w:r w:rsidRPr="00420E4D">
              <w:rPr>
                <w:rFonts w:eastAsia="Times New Roman" w:cs="Times New Roman"/>
                <w:b/>
                <w:bCs/>
                <w:color w:val="FF0000"/>
                <w:szCs w:val="24"/>
                <w:lang w:eastAsia="nb-NO"/>
              </w:rPr>
              <w:t>-3,7</w:t>
            </w:r>
          </w:p>
        </w:tc>
        <w:tc>
          <w:tcPr>
            <w:tcW w:w="1200" w:type="dxa"/>
            <w:tcBorders>
              <w:top w:val="nil"/>
              <w:left w:val="nil"/>
              <w:bottom w:val="single" w:sz="8" w:space="0" w:color="auto"/>
              <w:right w:val="single" w:sz="8" w:space="0" w:color="auto"/>
            </w:tcBorders>
            <w:shd w:val="clear" w:color="000000" w:fill="FFFFFF"/>
            <w:vAlign w:val="center"/>
            <w:hideMark/>
          </w:tcPr>
          <w:p w14:paraId="5AFAC5C1" w14:textId="77777777" w:rsidR="00420E4D" w:rsidRPr="00420E4D" w:rsidRDefault="00420E4D" w:rsidP="00420E4D">
            <w:pPr>
              <w:spacing w:after="0" w:line="240" w:lineRule="auto"/>
              <w:jc w:val="right"/>
              <w:rPr>
                <w:rFonts w:eastAsia="Times New Roman" w:cs="Times New Roman"/>
                <w:b/>
                <w:bCs/>
                <w:color w:val="FF0000"/>
                <w:szCs w:val="24"/>
                <w:lang w:eastAsia="nb-NO"/>
              </w:rPr>
            </w:pPr>
            <w:r w:rsidRPr="00420E4D">
              <w:rPr>
                <w:rFonts w:eastAsia="Times New Roman" w:cs="Times New Roman"/>
                <w:b/>
                <w:bCs/>
                <w:color w:val="FF0000"/>
                <w:szCs w:val="24"/>
                <w:lang w:eastAsia="nb-NO"/>
              </w:rPr>
              <w:t>16,8</w:t>
            </w:r>
          </w:p>
        </w:tc>
      </w:tr>
      <w:tr w:rsidR="00420E4D" w:rsidRPr="00420E4D" w14:paraId="4594172D"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C3C05EE"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0-66 år</w:t>
            </w:r>
          </w:p>
        </w:tc>
        <w:tc>
          <w:tcPr>
            <w:tcW w:w="1460" w:type="dxa"/>
            <w:tcBorders>
              <w:top w:val="nil"/>
              <w:left w:val="nil"/>
              <w:bottom w:val="single" w:sz="8" w:space="0" w:color="auto"/>
              <w:right w:val="single" w:sz="8" w:space="0" w:color="auto"/>
            </w:tcBorders>
            <w:shd w:val="clear" w:color="000000" w:fill="FFFFFF"/>
            <w:vAlign w:val="center"/>
            <w:hideMark/>
          </w:tcPr>
          <w:p w14:paraId="65BC5825" w14:textId="77777777" w:rsidR="00420E4D" w:rsidRPr="00420E4D" w:rsidRDefault="00420E4D" w:rsidP="00420E4D">
            <w:pPr>
              <w:spacing w:after="0" w:line="240" w:lineRule="auto"/>
              <w:jc w:val="right"/>
              <w:rPr>
                <w:rFonts w:eastAsia="Times New Roman" w:cs="Times New Roman"/>
                <w:b/>
                <w:bCs/>
                <w:color w:val="000000"/>
                <w:szCs w:val="24"/>
                <w:lang w:eastAsia="nb-NO"/>
              </w:rPr>
            </w:pPr>
            <w:r w:rsidRPr="00420E4D">
              <w:rPr>
                <w:rFonts w:eastAsia="Times New Roman" w:cs="Times New Roman"/>
                <w:b/>
                <w:bCs/>
                <w:color w:val="000000"/>
                <w:szCs w:val="24"/>
                <w:lang w:eastAsia="nb-NO"/>
              </w:rPr>
              <w:t>-22,7</w:t>
            </w:r>
          </w:p>
        </w:tc>
        <w:tc>
          <w:tcPr>
            <w:tcW w:w="1200" w:type="dxa"/>
            <w:tcBorders>
              <w:top w:val="nil"/>
              <w:left w:val="nil"/>
              <w:bottom w:val="single" w:sz="8" w:space="0" w:color="auto"/>
              <w:right w:val="single" w:sz="8" w:space="0" w:color="auto"/>
            </w:tcBorders>
            <w:shd w:val="clear" w:color="000000" w:fill="FFFFFF"/>
            <w:vAlign w:val="center"/>
            <w:hideMark/>
          </w:tcPr>
          <w:p w14:paraId="058E77BC" w14:textId="77777777" w:rsidR="00420E4D" w:rsidRPr="00420E4D" w:rsidRDefault="00420E4D" w:rsidP="00420E4D">
            <w:pPr>
              <w:spacing w:after="0" w:line="240" w:lineRule="auto"/>
              <w:jc w:val="right"/>
              <w:rPr>
                <w:rFonts w:eastAsia="Times New Roman" w:cs="Times New Roman"/>
                <w:b/>
                <w:bCs/>
                <w:color w:val="000000"/>
                <w:szCs w:val="24"/>
                <w:lang w:eastAsia="nb-NO"/>
              </w:rPr>
            </w:pPr>
            <w:r w:rsidRPr="00420E4D">
              <w:rPr>
                <w:rFonts w:eastAsia="Times New Roman" w:cs="Times New Roman"/>
                <w:b/>
                <w:bCs/>
                <w:color w:val="000000"/>
                <w:szCs w:val="24"/>
                <w:lang w:eastAsia="nb-NO"/>
              </w:rPr>
              <w:t>-97,8</w:t>
            </w:r>
          </w:p>
        </w:tc>
      </w:tr>
      <w:tr w:rsidR="00420E4D" w:rsidRPr="00420E4D" w14:paraId="129B72A3" w14:textId="77777777" w:rsidTr="007448B4">
        <w:trPr>
          <w:trHeight w:val="330"/>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5D49F5CF"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67 år +</w:t>
            </w:r>
          </w:p>
        </w:tc>
        <w:tc>
          <w:tcPr>
            <w:tcW w:w="1460" w:type="dxa"/>
            <w:tcBorders>
              <w:top w:val="nil"/>
              <w:left w:val="nil"/>
              <w:bottom w:val="single" w:sz="8" w:space="0" w:color="auto"/>
              <w:right w:val="single" w:sz="8" w:space="0" w:color="auto"/>
            </w:tcBorders>
            <w:shd w:val="clear" w:color="000000" w:fill="FFFFFF"/>
            <w:vAlign w:val="center"/>
            <w:hideMark/>
          </w:tcPr>
          <w:p w14:paraId="7967E594" w14:textId="77777777" w:rsidR="00420E4D" w:rsidRPr="00420E4D" w:rsidRDefault="00420E4D" w:rsidP="00420E4D">
            <w:pPr>
              <w:spacing w:after="0" w:line="240" w:lineRule="auto"/>
              <w:jc w:val="right"/>
              <w:rPr>
                <w:rFonts w:eastAsia="Times New Roman" w:cs="Times New Roman"/>
                <w:b/>
                <w:bCs/>
                <w:color w:val="000000"/>
                <w:szCs w:val="24"/>
                <w:lang w:eastAsia="nb-NO"/>
              </w:rPr>
            </w:pPr>
            <w:r w:rsidRPr="00420E4D">
              <w:rPr>
                <w:rFonts w:eastAsia="Times New Roman" w:cs="Times New Roman"/>
                <w:b/>
                <w:bCs/>
                <w:color w:val="000000"/>
                <w:szCs w:val="24"/>
                <w:lang w:eastAsia="nb-NO"/>
              </w:rPr>
              <w:t>19</w:t>
            </w:r>
          </w:p>
        </w:tc>
        <w:tc>
          <w:tcPr>
            <w:tcW w:w="1200" w:type="dxa"/>
            <w:tcBorders>
              <w:top w:val="nil"/>
              <w:left w:val="nil"/>
              <w:bottom w:val="single" w:sz="8" w:space="0" w:color="auto"/>
              <w:right w:val="single" w:sz="8" w:space="0" w:color="auto"/>
            </w:tcBorders>
            <w:shd w:val="clear" w:color="000000" w:fill="FFFFFF"/>
            <w:vAlign w:val="center"/>
            <w:hideMark/>
          </w:tcPr>
          <w:p w14:paraId="21DF67BD" w14:textId="77777777" w:rsidR="00420E4D" w:rsidRPr="00420E4D" w:rsidRDefault="00420E4D" w:rsidP="00420E4D">
            <w:pPr>
              <w:spacing w:after="0" w:line="240" w:lineRule="auto"/>
              <w:jc w:val="right"/>
              <w:rPr>
                <w:rFonts w:eastAsia="Times New Roman" w:cs="Times New Roman"/>
                <w:b/>
                <w:bCs/>
                <w:color w:val="000000"/>
                <w:szCs w:val="24"/>
                <w:lang w:eastAsia="nb-NO"/>
              </w:rPr>
            </w:pPr>
            <w:r w:rsidRPr="00420E4D">
              <w:rPr>
                <w:rFonts w:eastAsia="Times New Roman" w:cs="Times New Roman"/>
                <w:b/>
                <w:bCs/>
                <w:color w:val="000000"/>
                <w:szCs w:val="24"/>
                <w:lang w:eastAsia="nb-NO"/>
              </w:rPr>
              <w:t>114,5</w:t>
            </w:r>
          </w:p>
        </w:tc>
      </w:tr>
    </w:tbl>
    <w:p w14:paraId="70899ACC" w14:textId="77777777" w:rsidR="00420E4D" w:rsidRPr="00420E4D" w:rsidRDefault="00420E4D" w:rsidP="00420E4D">
      <w:pPr>
        <w:spacing w:after="0" w:line="240" w:lineRule="auto"/>
        <w:rPr>
          <w:rFonts w:eastAsia="Calibri" w:cs="Times New Roman"/>
          <w:bCs/>
          <w:szCs w:val="24"/>
          <w:lang w:eastAsia="en-GB"/>
        </w:rPr>
      </w:pPr>
    </w:p>
    <w:p w14:paraId="6A047E2A" w14:textId="77777777" w:rsidR="00420E4D" w:rsidRPr="00420E4D" w:rsidRDefault="00420E4D" w:rsidP="00420E4D">
      <w:pPr>
        <w:spacing w:after="0" w:line="240" w:lineRule="auto"/>
        <w:rPr>
          <w:rFonts w:eastAsia="Calibri" w:cs="Times New Roman"/>
          <w:b/>
          <w:szCs w:val="24"/>
          <w:lang w:eastAsia="en-GB"/>
        </w:rPr>
      </w:pPr>
    </w:p>
    <w:p w14:paraId="49690D6A" w14:textId="77777777" w:rsidR="00420E4D" w:rsidRPr="00420E4D" w:rsidRDefault="00420E4D" w:rsidP="00420E4D">
      <w:pPr>
        <w:spacing w:after="0" w:line="240" w:lineRule="auto"/>
        <w:rPr>
          <w:rFonts w:eastAsia="Calibri" w:cs="Times New Roman"/>
          <w:bCs/>
          <w:szCs w:val="24"/>
          <w:lang w:eastAsia="en-GB"/>
        </w:rPr>
      </w:pPr>
      <w:r w:rsidRPr="00420E4D">
        <w:rPr>
          <w:rFonts w:eastAsia="Calibri" w:cs="Times New Roman"/>
          <w:bCs/>
          <w:szCs w:val="24"/>
          <w:lang w:eastAsia="en-GB"/>
        </w:rPr>
        <w:t xml:space="preserve">Dette viser at det i løpet de 4 neste årene vil være et anslått mindre behov på 8,4 + 11,2 = 19,6 millioner innenfor barnehage og skole.  Mens det innenfor eldreomsorg er stipulert til å øke med 19 millioner. </w:t>
      </w:r>
    </w:p>
    <w:p w14:paraId="5E347485" w14:textId="77777777" w:rsidR="00420E4D" w:rsidRPr="00420E4D" w:rsidRDefault="00420E4D" w:rsidP="00420E4D">
      <w:pPr>
        <w:spacing w:after="0" w:line="240" w:lineRule="auto"/>
        <w:rPr>
          <w:rFonts w:eastAsia="Calibri" w:cs="Times New Roman"/>
          <w:szCs w:val="24"/>
          <w:lang w:eastAsia="en-GB"/>
        </w:rPr>
      </w:pPr>
    </w:p>
    <w:p w14:paraId="1D670A6E"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Tallen i tabellene er spesielt alvorlige når det gjelder to forhold:</w:t>
      </w:r>
    </w:p>
    <w:p w14:paraId="1507D7F5" w14:textId="77777777" w:rsidR="00420E4D" w:rsidRPr="00420E4D" w:rsidRDefault="00420E4D" w:rsidP="00675C68">
      <w:pPr>
        <w:widowControl w:val="0"/>
        <w:numPr>
          <w:ilvl w:val="0"/>
          <w:numId w:val="4"/>
        </w:numPr>
        <w:spacing w:after="0" w:line="240" w:lineRule="auto"/>
        <w:rPr>
          <w:rFonts w:eastAsia="Calibri" w:cs="Times New Roman"/>
          <w:szCs w:val="24"/>
          <w:lang w:eastAsia="en-GB"/>
        </w:rPr>
      </w:pPr>
      <w:r w:rsidRPr="00420E4D">
        <w:rPr>
          <w:rFonts w:eastAsia="Calibri" w:cs="Times New Roman"/>
          <w:szCs w:val="24"/>
          <w:lang w:eastAsia="en-GB"/>
        </w:rPr>
        <w:t xml:space="preserve">Den ene er anslaget på mindre kostnader i aldersgruppen 0 – 15 år på anslagsvis 19,6 millioner i planperioden. Dette bygger på de siste tre års barnetall, og kan se realistisk ut. Ser vi anslagene frem til 2040 medfører dette et redusert anslått behov på nærmere (18+62) 70 millioner for denne gruppen. </w:t>
      </w:r>
    </w:p>
    <w:p w14:paraId="68F49C1B" w14:textId="77777777" w:rsidR="00420E4D" w:rsidRPr="00420E4D" w:rsidRDefault="00420E4D" w:rsidP="00675C68">
      <w:pPr>
        <w:widowControl w:val="0"/>
        <w:numPr>
          <w:ilvl w:val="1"/>
          <w:numId w:val="4"/>
        </w:numPr>
        <w:spacing w:after="0" w:line="240" w:lineRule="auto"/>
        <w:rPr>
          <w:rFonts w:eastAsia="Calibri" w:cs="Times New Roman"/>
          <w:szCs w:val="24"/>
          <w:lang w:eastAsia="en-GB"/>
        </w:rPr>
      </w:pPr>
      <w:r w:rsidRPr="00420E4D">
        <w:rPr>
          <w:rFonts w:eastAsia="Calibri" w:cs="Times New Roman"/>
          <w:szCs w:val="24"/>
          <w:lang w:eastAsia="en-GB"/>
        </w:rPr>
        <w:t xml:space="preserve">For barn i barnehagealder, mister vi ca 160 000 per barn i overføringer og når de når skolealder er beløpet ca 100 000. Altså noe som medfører alvorlige reduksjoner i inntekten vår og det som er tiltenkt brukt til barnehager og skoler. Og noe som altså bare for 0 – 5 år har utgjort 11,3 millioner siste 2 år.   </w:t>
      </w:r>
    </w:p>
    <w:p w14:paraId="0B15AA4D" w14:textId="77777777" w:rsidR="00420E4D" w:rsidRPr="00420E4D" w:rsidRDefault="00420E4D" w:rsidP="00420E4D">
      <w:pPr>
        <w:spacing w:after="0" w:line="240" w:lineRule="auto"/>
        <w:rPr>
          <w:rFonts w:eastAsia="Calibri" w:cs="Times New Roman"/>
          <w:szCs w:val="24"/>
          <w:lang w:eastAsia="en-GB"/>
        </w:rPr>
      </w:pPr>
    </w:p>
    <w:p w14:paraId="5933146D" w14:textId="77777777" w:rsidR="00420E4D" w:rsidRPr="00420E4D" w:rsidRDefault="00420E4D" w:rsidP="00675C68">
      <w:pPr>
        <w:widowControl w:val="0"/>
        <w:numPr>
          <w:ilvl w:val="0"/>
          <w:numId w:val="4"/>
        </w:numPr>
        <w:spacing w:after="0" w:line="240" w:lineRule="auto"/>
        <w:rPr>
          <w:rFonts w:eastAsia="Calibri" w:cs="Times New Roman"/>
          <w:szCs w:val="24"/>
          <w:lang w:eastAsia="en-GB"/>
        </w:rPr>
      </w:pPr>
      <w:r w:rsidRPr="00420E4D">
        <w:rPr>
          <w:rFonts w:eastAsia="Calibri" w:cs="Times New Roman"/>
          <w:szCs w:val="24"/>
          <w:lang w:eastAsia="en-GB"/>
        </w:rPr>
        <w:t>Den andre forholdet som er grunn til å ta på alvor, er det enorme behovet innenfor eldreomsorg som ligger foran oss. Der anslaget frem til 2040 er på 114,5 millioner.</w:t>
      </w:r>
    </w:p>
    <w:p w14:paraId="17A38C3E" w14:textId="77777777" w:rsidR="00420E4D" w:rsidRPr="00420E4D" w:rsidRDefault="00420E4D" w:rsidP="00420E4D">
      <w:pPr>
        <w:spacing w:after="0" w:line="240" w:lineRule="auto"/>
        <w:rPr>
          <w:rFonts w:eastAsia="Calibri" w:cs="Times New Roman"/>
          <w:szCs w:val="24"/>
          <w:lang w:eastAsia="en-GB"/>
        </w:rPr>
      </w:pPr>
    </w:p>
    <w:p w14:paraId="02A8F6E6" w14:textId="77777777" w:rsidR="00675C68" w:rsidRDefault="00675C68" w:rsidP="00420E4D">
      <w:pPr>
        <w:pBdr>
          <w:bottom w:val="single" w:sz="4" w:space="1" w:color="auto"/>
        </w:pBdr>
        <w:spacing w:after="0" w:line="240" w:lineRule="auto"/>
        <w:rPr>
          <w:rFonts w:eastAsia="Calibri" w:cs="Times New Roman"/>
          <w:b/>
          <w:bCs/>
          <w:sz w:val="28"/>
          <w:szCs w:val="28"/>
          <w:lang w:eastAsia="en-GB"/>
        </w:rPr>
      </w:pPr>
    </w:p>
    <w:p w14:paraId="73891B57" w14:textId="50B31E94" w:rsidR="00420E4D" w:rsidRPr="00420E4D" w:rsidRDefault="00420E4D" w:rsidP="00420E4D">
      <w:pPr>
        <w:pBdr>
          <w:bottom w:val="single" w:sz="4" w:space="1" w:color="auto"/>
        </w:pBdr>
        <w:spacing w:after="0" w:line="240" w:lineRule="auto"/>
        <w:rPr>
          <w:rFonts w:eastAsia="Calibri" w:cs="Times New Roman"/>
          <w:b/>
          <w:bCs/>
          <w:sz w:val="28"/>
          <w:szCs w:val="28"/>
          <w:lang w:eastAsia="en-GB"/>
        </w:rPr>
      </w:pPr>
      <w:r w:rsidRPr="00420E4D">
        <w:rPr>
          <w:rFonts w:eastAsia="Calibri" w:cs="Times New Roman"/>
          <w:b/>
          <w:bCs/>
          <w:sz w:val="28"/>
          <w:szCs w:val="28"/>
          <w:lang w:eastAsia="en-GB"/>
        </w:rPr>
        <w:t>Budsjettarbeid 2022 med økonomiplan</w:t>
      </w:r>
    </w:p>
    <w:p w14:paraId="6DEAD44F" w14:textId="77777777" w:rsidR="00420E4D" w:rsidRPr="00420E4D" w:rsidRDefault="00420E4D" w:rsidP="00420E4D">
      <w:pPr>
        <w:widowControl w:val="0"/>
        <w:spacing w:after="0" w:line="240" w:lineRule="auto"/>
        <w:rPr>
          <w:rFonts w:eastAsia="Times New Roman" w:cs="Times New Roman"/>
          <w:szCs w:val="24"/>
        </w:rPr>
      </w:pPr>
    </w:p>
    <w:p w14:paraId="64DFD6B4"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Når administrasjonen utarbeider</w:t>
      </w:r>
      <w:r w:rsidRPr="00420E4D">
        <w:rPr>
          <w:rFonts w:eastAsia="Calibri" w:cs="Times New Roman"/>
          <w:spacing w:val="-2"/>
          <w:szCs w:val="24"/>
          <w:lang w:eastAsia="en-GB"/>
        </w:rPr>
        <w:t xml:space="preserve"> </w:t>
      </w:r>
      <w:r w:rsidRPr="00420E4D">
        <w:rPr>
          <w:rFonts w:eastAsia="Calibri" w:cs="Times New Roman"/>
          <w:szCs w:val="24"/>
          <w:lang w:eastAsia="en-GB"/>
        </w:rPr>
        <w:t xml:space="preserve">budsjett </w:t>
      </w:r>
      <w:r w:rsidRPr="00420E4D">
        <w:rPr>
          <w:rFonts w:eastAsia="Calibri" w:cs="Times New Roman"/>
          <w:spacing w:val="1"/>
          <w:szCs w:val="24"/>
          <w:lang w:eastAsia="en-GB"/>
        </w:rPr>
        <w:t>og</w:t>
      </w:r>
      <w:r w:rsidRPr="00420E4D">
        <w:rPr>
          <w:rFonts w:eastAsia="Calibri" w:cs="Times New Roman"/>
          <w:spacing w:val="-3"/>
          <w:szCs w:val="24"/>
          <w:lang w:eastAsia="en-GB"/>
        </w:rPr>
        <w:t xml:space="preserve"> </w:t>
      </w:r>
      <w:r w:rsidRPr="00420E4D">
        <w:rPr>
          <w:rFonts w:eastAsia="Calibri" w:cs="Times New Roman"/>
          <w:szCs w:val="24"/>
          <w:lang w:eastAsia="en-GB"/>
        </w:rPr>
        <w:t xml:space="preserve">økonomiplan legges statsbudsjettet til grunn. I tillegg benyttes det et konsekvensjustert budsjett der vi ser på fremtidig behov for rammer innenfor de ulike sektorer. Budsjett og økonomiplanarbeidet bygger videre på fjorårets vedtatte budsjett.   </w:t>
      </w:r>
    </w:p>
    <w:p w14:paraId="7A3CA8E7" w14:textId="77777777" w:rsidR="00420E4D" w:rsidRPr="00420E4D" w:rsidRDefault="00420E4D" w:rsidP="00420E4D">
      <w:pPr>
        <w:widowControl w:val="0"/>
        <w:spacing w:after="0" w:line="240" w:lineRule="auto"/>
        <w:rPr>
          <w:rFonts w:eastAsia="Times New Roman" w:cs="Times New Roman"/>
          <w:color w:val="FF0000"/>
          <w:szCs w:val="24"/>
        </w:rPr>
      </w:pPr>
    </w:p>
    <w:p w14:paraId="0428AD3E" w14:textId="77777777" w:rsidR="00420E4D" w:rsidRPr="00420E4D" w:rsidRDefault="00420E4D" w:rsidP="00420E4D">
      <w:pPr>
        <w:spacing w:after="0" w:line="240" w:lineRule="auto"/>
        <w:rPr>
          <w:rFonts w:eastAsia="Calibri" w:cs="Times New Roman"/>
          <w:b/>
          <w:bCs/>
          <w:szCs w:val="24"/>
          <w:lang w:eastAsia="en-GB"/>
        </w:rPr>
      </w:pPr>
      <w:r w:rsidRPr="00420E4D">
        <w:rPr>
          <w:rFonts w:eastAsia="Calibri" w:cs="Times New Roman"/>
          <w:b/>
          <w:bCs/>
          <w:szCs w:val="24"/>
          <w:lang w:eastAsia="en-GB"/>
        </w:rPr>
        <w:t>Premiss for økonomisk bærekraft</w:t>
      </w:r>
    </w:p>
    <w:p w14:paraId="278AD8CD" w14:textId="77777777" w:rsidR="00420E4D" w:rsidRPr="00420E4D" w:rsidRDefault="00420E4D" w:rsidP="00420E4D">
      <w:pPr>
        <w:autoSpaceDE w:val="0"/>
        <w:autoSpaceDN w:val="0"/>
        <w:adjustRightInd w:val="0"/>
        <w:spacing w:after="0" w:line="240" w:lineRule="auto"/>
        <w:rPr>
          <w:rFonts w:eastAsia="Calibri" w:cs="Times New Roman"/>
          <w:color w:val="000000" w:themeColor="text1"/>
          <w:szCs w:val="24"/>
          <w:lang w:eastAsia="nb-NO"/>
        </w:rPr>
      </w:pPr>
    </w:p>
    <w:p w14:paraId="14ABE992" w14:textId="77777777" w:rsidR="00420E4D" w:rsidRPr="00420E4D" w:rsidRDefault="00420E4D" w:rsidP="00420E4D">
      <w:pPr>
        <w:autoSpaceDE w:val="0"/>
        <w:autoSpaceDN w:val="0"/>
        <w:adjustRightInd w:val="0"/>
        <w:spacing w:after="0" w:line="240" w:lineRule="auto"/>
        <w:rPr>
          <w:rFonts w:eastAsia="Calibri" w:cs="Times New Roman"/>
          <w:color w:val="000000" w:themeColor="text1"/>
          <w:szCs w:val="24"/>
          <w:lang w:eastAsia="nb-NO"/>
        </w:rPr>
      </w:pPr>
      <w:r w:rsidRPr="00420E4D">
        <w:rPr>
          <w:rFonts w:eastAsia="Calibri" w:cs="Times New Roman"/>
          <w:color w:val="000000" w:themeColor="text1"/>
          <w:szCs w:val="24"/>
          <w:lang w:eastAsia="nb-NO"/>
        </w:rPr>
        <w:t>Den nye kommuneloven sier at “Kommunestyret skal selv vedta finansielle måltall for utviklingen av kommunens økonomi.». Dette ble i forbindelse med budsjett 2020 vedtatt med følgende måltall:</w:t>
      </w:r>
    </w:p>
    <w:p w14:paraId="222C4940" w14:textId="77777777" w:rsidR="00420E4D" w:rsidRPr="00420E4D" w:rsidRDefault="00420E4D" w:rsidP="00420E4D">
      <w:pPr>
        <w:autoSpaceDE w:val="0"/>
        <w:autoSpaceDN w:val="0"/>
        <w:adjustRightInd w:val="0"/>
        <w:spacing w:after="0" w:line="240" w:lineRule="auto"/>
        <w:rPr>
          <w:rFonts w:eastAsia="Calibri" w:cs="Times New Roman"/>
          <w:b/>
          <w:bCs/>
          <w:color w:val="000000" w:themeColor="text1"/>
          <w:szCs w:val="24"/>
          <w:lang w:eastAsia="nb-NO"/>
        </w:rPr>
      </w:pPr>
    </w:p>
    <w:p w14:paraId="1802F378" w14:textId="77777777" w:rsidR="00420E4D" w:rsidRPr="00420E4D" w:rsidRDefault="00420E4D" w:rsidP="00675C68">
      <w:pPr>
        <w:numPr>
          <w:ilvl w:val="0"/>
          <w:numId w:val="7"/>
        </w:numPr>
        <w:autoSpaceDE w:val="0"/>
        <w:autoSpaceDN w:val="0"/>
        <w:adjustRightInd w:val="0"/>
        <w:spacing w:after="0" w:line="240" w:lineRule="auto"/>
        <w:contextualSpacing/>
        <w:rPr>
          <w:rFonts w:eastAsia="Calibri" w:cs="Times New Roman"/>
          <w:b/>
          <w:bCs/>
          <w:color w:val="000000" w:themeColor="text1"/>
          <w:szCs w:val="24"/>
          <w:lang w:eastAsia="nb-NO"/>
        </w:rPr>
      </w:pPr>
      <w:r w:rsidRPr="00420E4D">
        <w:rPr>
          <w:rFonts w:eastAsia="Calibri" w:cs="Times New Roman"/>
          <w:b/>
          <w:bCs/>
          <w:color w:val="000000" w:themeColor="text1"/>
          <w:szCs w:val="24"/>
          <w:lang w:eastAsia="nb-NO"/>
        </w:rPr>
        <w:t xml:space="preserve">Handlingsregel 1. Netto driftsresultat i prosent av brutto driftsinntekter. Mål 1,75% </w:t>
      </w:r>
    </w:p>
    <w:p w14:paraId="4443068E" w14:textId="77777777" w:rsidR="00420E4D" w:rsidRPr="00420E4D" w:rsidRDefault="00420E4D" w:rsidP="00420E4D">
      <w:pPr>
        <w:autoSpaceDE w:val="0"/>
        <w:autoSpaceDN w:val="0"/>
        <w:adjustRightInd w:val="0"/>
        <w:spacing w:after="0" w:line="240" w:lineRule="auto"/>
        <w:rPr>
          <w:rFonts w:eastAsia="Calibri" w:cs="Times New Roman"/>
          <w:b/>
          <w:bCs/>
          <w:color w:val="FF0000"/>
          <w:szCs w:val="24"/>
          <w:lang w:eastAsia="nb-NO"/>
        </w:rPr>
      </w:pPr>
    </w:p>
    <w:p w14:paraId="5A5F45C2" w14:textId="77777777" w:rsidR="00420E4D" w:rsidRPr="00420E4D" w:rsidRDefault="00420E4D" w:rsidP="00675C68">
      <w:pPr>
        <w:numPr>
          <w:ilvl w:val="1"/>
          <w:numId w:val="7"/>
        </w:numPr>
        <w:autoSpaceDE w:val="0"/>
        <w:autoSpaceDN w:val="0"/>
        <w:adjustRightInd w:val="0"/>
        <w:spacing w:after="0" w:line="240" w:lineRule="auto"/>
        <w:contextualSpacing/>
        <w:rPr>
          <w:rFonts w:eastAsia="Calibri" w:cs="Times New Roman"/>
          <w:b/>
          <w:bCs/>
          <w:color w:val="000000" w:themeColor="text1"/>
          <w:szCs w:val="24"/>
          <w:lang w:eastAsia="nb-NO"/>
        </w:rPr>
      </w:pPr>
      <w:r w:rsidRPr="00420E4D">
        <w:rPr>
          <w:rFonts w:eastAsia="Calibri" w:cs="Times New Roman"/>
          <w:color w:val="000000" w:themeColor="text1"/>
          <w:szCs w:val="24"/>
          <w:lang w:eastAsia="nb-NO"/>
        </w:rPr>
        <w:t xml:space="preserve">Netto driftsresultat er et begrep som forenklet kan beskrives som hvor mye penger vi har igjen når alle regninger er betalt. Netto driftsresultat kan blant annet brukes til å sette av på fond til framtidige formål, finansiere investeringer og være en reserve for å møte uforutsette utgifter i løpet av året. Brutto driftsinntekter er summen av alle våre ordinære inntekter som skatt, rammetilskudd, eiendomsskatt, egenbetalinger og andre kommunale gebyrer. </w:t>
      </w:r>
    </w:p>
    <w:p w14:paraId="14040AF5" w14:textId="77777777" w:rsidR="00420E4D" w:rsidRPr="00420E4D" w:rsidRDefault="00420E4D" w:rsidP="00420E4D">
      <w:pPr>
        <w:spacing w:after="0" w:line="240" w:lineRule="auto"/>
        <w:rPr>
          <w:rFonts w:eastAsia="Calibri" w:cs="Times New Roman"/>
          <w:b/>
          <w:bCs/>
          <w:color w:val="000000" w:themeColor="text1"/>
          <w:szCs w:val="24"/>
          <w:lang w:val="en-GB" w:eastAsia="en-GB"/>
        </w:rPr>
      </w:pPr>
    </w:p>
    <w:p w14:paraId="7A25068F" w14:textId="77777777" w:rsidR="00420E4D" w:rsidRPr="00420E4D" w:rsidRDefault="00420E4D" w:rsidP="00675C68">
      <w:pPr>
        <w:numPr>
          <w:ilvl w:val="1"/>
          <w:numId w:val="7"/>
        </w:numPr>
        <w:spacing w:after="0" w:line="240" w:lineRule="auto"/>
        <w:contextualSpacing/>
        <w:rPr>
          <w:rFonts w:eastAsia="Calibri" w:cs="Times New Roman"/>
          <w:color w:val="000000" w:themeColor="text1"/>
          <w:szCs w:val="24"/>
          <w:lang w:val="en-GB" w:eastAsia="en-GB"/>
        </w:rPr>
      </w:pPr>
      <w:r w:rsidRPr="00420E4D">
        <w:rPr>
          <w:rFonts w:eastAsia="Calibri" w:cs="Times New Roman"/>
          <w:b/>
          <w:bCs/>
          <w:color w:val="000000" w:themeColor="text1"/>
          <w:szCs w:val="24"/>
          <w:lang w:val="en-GB" w:eastAsia="en-GB"/>
        </w:rPr>
        <w:t xml:space="preserve">Mål: </w:t>
      </w:r>
      <w:r w:rsidRPr="00420E4D">
        <w:rPr>
          <w:rFonts w:eastAsia="Calibri" w:cs="Times New Roman"/>
          <w:color w:val="000000" w:themeColor="text1"/>
          <w:szCs w:val="24"/>
          <w:lang w:val="en-GB" w:eastAsia="en-GB"/>
        </w:rPr>
        <w:t xml:space="preserve">minimum 1,75 % noe som utgjør 13,5 millioner for 2022. For 2022 er dette 5,3 millioner feil vei. </w:t>
      </w:r>
      <w:r w:rsidRPr="00420E4D">
        <w:rPr>
          <w:rFonts w:eastAsia="Calibri" w:cs="Times New Roman"/>
          <w:szCs w:val="24"/>
          <w:lang w:val="en-GB" w:eastAsia="en-GB"/>
        </w:rPr>
        <w:t xml:space="preserve">Noe som betyr at vi mangler </w:t>
      </w:r>
      <w:r w:rsidRPr="00420E4D">
        <w:rPr>
          <w:rFonts w:eastAsia="Calibri" w:cs="Times New Roman"/>
          <w:color w:val="000000" w:themeColor="text1"/>
          <w:szCs w:val="24"/>
          <w:lang w:val="en-GB" w:eastAsia="en-GB"/>
        </w:rPr>
        <w:t xml:space="preserve">ca 19 millioner for å nå dette måltallet. </w:t>
      </w:r>
    </w:p>
    <w:p w14:paraId="79798692" w14:textId="77777777" w:rsidR="00420E4D" w:rsidRPr="00420E4D" w:rsidRDefault="00420E4D" w:rsidP="00420E4D">
      <w:pPr>
        <w:spacing w:after="0" w:line="240" w:lineRule="auto"/>
        <w:rPr>
          <w:rFonts w:eastAsia="Calibri" w:cs="Times New Roman"/>
          <w:color w:val="000000" w:themeColor="text1"/>
          <w:szCs w:val="24"/>
          <w:lang w:val="en-GB" w:eastAsia="en-GB"/>
        </w:rPr>
      </w:pPr>
    </w:p>
    <w:p w14:paraId="462C7B29" w14:textId="77777777" w:rsidR="00420E4D" w:rsidRPr="00420E4D" w:rsidRDefault="00420E4D" w:rsidP="00675C68">
      <w:pPr>
        <w:widowControl w:val="0"/>
        <w:numPr>
          <w:ilvl w:val="0"/>
          <w:numId w:val="7"/>
        </w:numPr>
        <w:autoSpaceDE w:val="0"/>
        <w:autoSpaceDN w:val="0"/>
        <w:adjustRightInd w:val="0"/>
        <w:spacing w:after="0" w:line="240" w:lineRule="auto"/>
        <w:contextualSpacing/>
        <w:rPr>
          <w:rFonts w:eastAsia="Calibri" w:cs="Times New Roman"/>
          <w:color w:val="000000"/>
          <w:szCs w:val="24"/>
          <w:lang w:val="en-US"/>
        </w:rPr>
      </w:pPr>
      <w:r w:rsidRPr="00420E4D">
        <w:rPr>
          <w:rFonts w:eastAsia="Calibri" w:cs="Times New Roman"/>
          <w:b/>
          <w:bCs/>
          <w:color w:val="000000"/>
          <w:szCs w:val="24"/>
          <w:lang w:val="en-US"/>
        </w:rPr>
        <w:t xml:space="preserve">Handlingsregel 2: Netto rentebærende gjeld i prosent av brutto driftsinntekter. Målet er maks 80 % noes om utgjør ca 620 millioner.  </w:t>
      </w:r>
    </w:p>
    <w:p w14:paraId="337DB1EE" w14:textId="77777777" w:rsidR="00420E4D" w:rsidRPr="00420E4D" w:rsidRDefault="00420E4D" w:rsidP="00420E4D">
      <w:pPr>
        <w:widowControl w:val="0"/>
        <w:autoSpaceDE w:val="0"/>
        <w:autoSpaceDN w:val="0"/>
        <w:adjustRightInd w:val="0"/>
        <w:spacing w:after="0" w:line="240" w:lineRule="auto"/>
        <w:rPr>
          <w:rFonts w:eastAsia="Calibri" w:cs="Times New Roman"/>
          <w:color w:val="000000"/>
          <w:szCs w:val="24"/>
          <w:lang w:val="en-US"/>
        </w:rPr>
      </w:pPr>
    </w:p>
    <w:p w14:paraId="781FCFB9" w14:textId="77777777" w:rsidR="00420E4D" w:rsidRPr="00420E4D" w:rsidRDefault="00420E4D" w:rsidP="00420E4D">
      <w:pPr>
        <w:widowControl w:val="0"/>
        <w:autoSpaceDE w:val="0"/>
        <w:autoSpaceDN w:val="0"/>
        <w:adjustRightInd w:val="0"/>
        <w:spacing w:after="0" w:line="240" w:lineRule="auto"/>
        <w:rPr>
          <w:rFonts w:eastAsia="Calibri" w:cs="Times New Roman"/>
          <w:b/>
          <w:bCs/>
          <w:color w:val="000000"/>
          <w:szCs w:val="24"/>
          <w:lang w:val="en-US"/>
        </w:rPr>
      </w:pPr>
    </w:p>
    <w:p w14:paraId="7770EB5B" w14:textId="77777777" w:rsidR="00420E4D" w:rsidRPr="00420E4D" w:rsidRDefault="00420E4D" w:rsidP="00675C68">
      <w:pPr>
        <w:numPr>
          <w:ilvl w:val="1"/>
          <w:numId w:val="7"/>
        </w:numPr>
        <w:spacing w:after="0" w:line="240" w:lineRule="auto"/>
        <w:contextualSpacing/>
        <w:rPr>
          <w:rFonts w:eastAsia="Calibri" w:cs="Times New Roman"/>
          <w:szCs w:val="24"/>
          <w:lang w:eastAsia="en-GB"/>
        </w:rPr>
      </w:pPr>
      <w:r w:rsidRPr="00420E4D">
        <w:rPr>
          <w:rFonts w:cs="Times New Roman"/>
          <w:color w:val="000000"/>
          <w:szCs w:val="24"/>
        </w:rPr>
        <w:t>Høy lånegjeld betyr at handlingsrommet for å gjennomføre ordinære driftsoppgaver er redusert. En stadig høyere lånegjeld betyr at en større andel av driftsinntektene går med til å betale renter og avdrag på våre lån. Handlingsrommet vil bli ytterligere redusert i perioder med stigende rentenivå. Generasjonsprinsippet tilsier at investeringer i dag må tilpasses et nivå slik at framtidig nedbetaling ikke blir urimelig belastende på kommende generasjoner.</w:t>
      </w:r>
    </w:p>
    <w:p w14:paraId="42020BB4" w14:textId="77777777" w:rsidR="00420E4D" w:rsidRPr="00420E4D" w:rsidRDefault="00420E4D" w:rsidP="00420E4D">
      <w:pPr>
        <w:spacing w:after="0" w:line="240" w:lineRule="auto"/>
        <w:rPr>
          <w:rFonts w:eastAsia="Calibri" w:cs="Times New Roman"/>
          <w:szCs w:val="24"/>
          <w:lang w:eastAsia="en-GB"/>
        </w:rPr>
      </w:pPr>
    </w:p>
    <w:p w14:paraId="6387C5CA" w14:textId="77777777" w:rsidR="00420E4D" w:rsidRPr="00420E4D" w:rsidRDefault="00420E4D" w:rsidP="00675C68">
      <w:pPr>
        <w:numPr>
          <w:ilvl w:val="1"/>
          <w:numId w:val="7"/>
        </w:numPr>
        <w:spacing w:after="0" w:line="240" w:lineRule="auto"/>
        <w:contextualSpacing/>
        <w:rPr>
          <w:rFonts w:eastAsia="Calibri" w:cs="Times New Roman"/>
          <w:szCs w:val="24"/>
          <w:lang w:eastAsia="en-GB"/>
        </w:rPr>
      </w:pPr>
      <w:r w:rsidRPr="00420E4D">
        <w:rPr>
          <w:rFonts w:eastAsia="Calibri" w:cs="Times New Roman"/>
          <w:szCs w:val="24"/>
          <w:lang w:eastAsia="en-GB"/>
        </w:rPr>
        <w:t xml:space="preserve">I økonomiplanen ligger det an til et samlet låneopptak øker. Per i dag er rentebærende gjeld på ca 650 millioner og vil ikke gå ned i planperioden.   </w:t>
      </w:r>
    </w:p>
    <w:p w14:paraId="6ABBC892" w14:textId="77777777" w:rsidR="00420E4D" w:rsidRPr="00420E4D" w:rsidRDefault="00420E4D" w:rsidP="00420E4D">
      <w:pPr>
        <w:spacing w:after="0" w:line="240" w:lineRule="auto"/>
        <w:rPr>
          <w:rFonts w:eastAsia="Calibri" w:cs="Times New Roman"/>
          <w:b/>
          <w:bCs/>
          <w:szCs w:val="24"/>
          <w:lang w:val="en-GB" w:eastAsia="en-GB"/>
        </w:rPr>
      </w:pPr>
    </w:p>
    <w:p w14:paraId="410A8259" w14:textId="77777777" w:rsidR="00420E4D" w:rsidRPr="00420E4D" w:rsidRDefault="00420E4D" w:rsidP="00675C68">
      <w:pPr>
        <w:numPr>
          <w:ilvl w:val="0"/>
          <w:numId w:val="7"/>
        </w:numPr>
        <w:spacing w:after="0" w:line="240" w:lineRule="auto"/>
        <w:contextualSpacing/>
        <w:rPr>
          <w:rFonts w:eastAsia="Calibri" w:cs="Times New Roman"/>
          <w:b/>
          <w:bCs/>
          <w:szCs w:val="24"/>
        </w:rPr>
      </w:pPr>
      <w:r w:rsidRPr="00420E4D">
        <w:rPr>
          <w:rFonts w:eastAsia="Calibri" w:cs="Times New Roman"/>
          <w:b/>
          <w:bCs/>
          <w:szCs w:val="24"/>
          <w:lang w:val="en-GB" w:eastAsia="en-GB"/>
        </w:rPr>
        <w:t xml:space="preserve">Handlingsregel 3: Driftsfond i prosent av brutto driftsinntekter. </w:t>
      </w:r>
      <w:r w:rsidRPr="00420E4D">
        <w:rPr>
          <w:rFonts w:eastAsia="Calibri" w:cs="Times New Roman"/>
          <w:b/>
          <w:bCs/>
          <w:szCs w:val="24"/>
        </w:rPr>
        <w:t xml:space="preserve">Mål: minimum 5% som i kroner utgjør ca 38 millioner. </w:t>
      </w:r>
    </w:p>
    <w:p w14:paraId="4B376D18" w14:textId="77777777" w:rsidR="00420E4D" w:rsidRPr="00420E4D" w:rsidRDefault="00420E4D" w:rsidP="00420E4D">
      <w:pPr>
        <w:widowControl w:val="0"/>
        <w:autoSpaceDE w:val="0"/>
        <w:autoSpaceDN w:val="0"/>
        <w:adjustRightInd w:val="0"/>
        <w:spacing w:after="0" w:line="240" w:lineRule="auto"/>
        <w:rPr>
          <w:rFonts w:eastAsia="Calibri" w:cs="Times New Roman"/>
          <w:szCs w:val="24"/>
          <w:lang w:val="en-US"/>
        </w:rPr>
      </w:pPr>
    </w:p>
    <w:p w14:paraId="2861069D" w14:textId="77777777" w:rsidR="00420E4D" w:rsidRPr="00420E4D" w:rsidRDefault="00420E4D" w:rsidP="00675C68">
      <w:pPr>
        <w:numPr>
          <w:ilvl w:val="1"/>
          <w:numId w:val="7"/>
        </w:numPr>
        <w:spacing w:after="0" w:line="240" w:lineRule="auto"/>
        <w:contextualSpacing/>
        <w:rPr>
          <w:rFonts w:eastAsia="Calibri" w:cs="Times New Roman"/>
          <w:szCs w:val="24"/>
          <w:lang w:eastAsia="en-GB"/>
        </w:rPr>
      </w:pPr>
      <w:r w:rsidRPr="00420E4D">
        <w:rPr>
          <w:rFonts w:eastAsia="Calibri" w:cs="Times New Roman"/>
          <w:szCs w:val="24"/>
          <w:lang w:eastAsia="en-GB"/>
        </w:rPr>
        <w:t>Brønnøy kommune sitt ubunde driftsfond etter budsjettert forbruk/avsetning i 2021 er på ca 57 millioner. Tidligere inntektsført premieavvik er på ca 51,6 millioner ved utgangen av 2020.</w:t>
      </w:r>
    </w:p>
    <w:p w14:paraId="2D478728" w14:textId="77777777" w:rsidR="00420E4D" w:rsidRPr="00420E4D" w:rsidRDefault="00420E4D" w:rsidP="00420E4D">
      <w:pPr>
        <w:spacing w:after="0" w:line="240" w:lineRule="auto"/>
        <w:rPr>
          <w:rFonts w:eastAsia="Calibri" w:cs="Times New Roman"/>
          <w:b/>
          <w:bCs/>
          <w:szCs w:val="24"/>
          <w:lang w:eastAsia="en-GB"/>
        </w:rPr>
      </w:pPr>
    </w:p>
    <w:p w14:paraId="2C18E65E" w14:textId="77777777" w:rsidR="00420E4D" w:rsidRPr="00420E4D" w:rsidRDefault="00420E4D" w:rsidP="00420E4D">
      <w:pPr>
        <w:spacing w:after="0" w:line="240" w:lineRule="auto"/>
        <w:rPr>
          <w:rFonts w:eastAsia="Calibri" w:cs="Times New Roman"/>
          <w:b/>
          <w:bCs/>
          <w:szCs w:val="24"/>
          <w:lang w:eastAsia="en-GB"/>
        </w:rPr>
      </w:pPr>
      <w:r w:rsidRPr="00420E4D">
        <w:rPr>
          <w:rFonts w:eastAsia="Calibri" w:cs="Times New Roman"/>
          <w:b/>
          <w:bCs/>
          <w:szCs w:val="24"/>
          <w:lang w:eastAsia="en-GB"/>
        </w:rPr>
        <w:lastRenderedPageBreak/>
        <w:t xml:space="preserve">Vi mangler altså 19 millioner i netto driftsresultat (dette er hvis vi bruker havbruksfondsmidlene), har 40 millioner for høy lånegjeld og vi vil etter 2022 mangle ca 35 millioner i DF. </w:t>
      </w:r>
    </w:p>
    <w:p w14:paraId="524A8002" w14:textId="77777777" w:rsidR="00420E4D" w:rsidRPr="00420E4D" w:rsidRDefault="00420E4D" w:rsidP="00420E4D">
      <w:pPr>
        <w:spacing w:after="0" w:line="240" w:lineRule="auto"/>
        <w:rPr>
          <w:rFonts w:eastAsia="Calibri" w:cs="Times New Roman"/>
          <w:b/>
          <w:bCs/>
          <w:szCs w:val="24"/>
          <w:lang w:eastAsia="en-GB"/>
        </w:rPr>
      </w:pPr>
    </w:p>
    <w:p w14:paraId="0F1DC118"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Som tidligere nevnt har kommunen fått skjønnsmidler fra fylkesmannen for å se på den totale økonomien og hvordan vi drifter alle områder med bruker og økonomi i fokus. Som budsjettet for 2022 viser er ikke budsjettet i balanse, da vi har et politisk vedtak om 1,75 % netto driftsresultat, samt at havbruksfondmidlene ikke skal benyttes til løpende drift. For at vi skal lykkes med å nå et økonomisk handlingsrom er vi nødt til å diskutere større tiltak i planperioden. I løpet av 2022 vil det et av målene være å implementere den vedtatte forpliktende økonomiske plan, slik at den får en reell status i budsjettarbeidet. En oppsummering av denne ligger vedlagt. </w:t>
      </w:r>
    </w:p>
    <w:p w14:paraId="03856C92" w14:textId="77777777" w:rsidR="00420E4D" w:rsidRPr="00420E4D" w:rsidRDefault="00420E4D" w:rsidP="00420E4D">
      <w:pPr>
        <w:spacing w:after="0" w:line="240" w:lineRule="auto"/>
        <w:rPr>
          <w:rFonts w:eastAsia="Calibri" w:cs="Times New Roman"/>
          <w:szCs w:val="24"/>
          <w:lang w:eastAsia="en-GB"/>
        </w:rPr>
      </w:pPr>
    </w:p>
    <w:p w14:paraId="30A2CF04"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Det er også helt nødvendig å utrede følgende i planperioden:</w:t>
      </w:r>
    </w:p>
    <w:p w14:paraId="70ECAC35" w14:textId="77777777" w:rsidR="00420E4D" w:rsidRPr="00420E4D" w:rsidRDefault="00420E4D" w:rsidP="00420E4D">
      <w:pPr>
        <w:spacing w:after="0" w:line="240" w:lineRule="auto"/>
        <w:rPr>
          <w:rFonts w:eastAsia="Calibri" w:cs="Times New Roman"/>
          <w:szCs w:val="24"/>
          <w:lang w:eastAsia="en-GB"/>
        </w:rPr>
      </w:pPr>
    </w:p>
    <w:p w14:paraId="429772B4"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 xml:space="preserve">Struktur oppvekst – Basert på tidligere omtalte befolkningsutvikling må dette utredes. </w:t>
      </w:r>
    </w:p>
    <w:p w14:paraId="47182A33"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Hias – Avtalen må ses på i sammenheng med helse og velferd sin budsjettkommentar</w:t>
      </w:r>
    </w:p>
    <w:p w14:paraId="0517B2F5"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 xml:space="preserve">Helse og velferd bygningsmasse – Samlokalisering og en nytenkning når det gjelder fremtidige bygg og mulighetsrom for endring i bemanning. </w:t>
      </w:r>
    </w:p>
    <w:p w14:paraId="79391EF7"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Velferdsteknologi</w:t>
      </w:r>
    </w:p>
    <w:p w14:paraId="1F65F241"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Toppfinansieringsordning – blir dette riktig innrapportert og får BK de midlene vi har krav på</w:t>
      </w:r>
    </w:p>
    <w:p w14:paraId="250B594B"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 xml:space="preserve">Innsourcing IKT – Bygger opp lokal kompetanse for å ta tilbake tjenester som i dag utføres av eksterne tilbydere. </w:t>
      </w:r>
    </w:p>
    <w:p w14:paraId="3F6D5622"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Regionale samarbeid</w:t>
      </w:r>
    </w:p>
    <w:p w14:paraId="608E1F8E"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Spesialpedagogiske tiltak – hvorfor bruker Sør-Helgeland vesentlig større andel av frie inntekten vi får fra staten til spesialpedagogiske tiltak?</w:t>
      </w:r>
    </w:p>
    <w:p w14:paraId="475D762F"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Arealeffektivitet – Hvordan kan vi utnytte kommunale bygg på best og rimeligst mulig måte</w:t>
      </w:r>
    </w:p>
    <w:p w14:paraId="678BBC9E"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Veier – kommunale eller private?</w:t>
      </w:r>
    </w:p>
    <w:p w14:paraId="76CFE78A"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Heltidsprosjekt helse og velferd – Hva ligger som muligheter hvis vi lykkes og blir gode på heltid?</w:t>
      </w:r>
    </w:p>
    <w:p w14:paraId="20F299C9"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 xml:space="preserve">Nye arbeidsplasser, nytt registerbygg, hva slags muligheter ligger der? </w:t>
      </w:r>
    </w:p>
    <w:p w14:paraId="16028937" w14:textId="77777777" w:rsidR="00420E4D" w:rsidRPr="00420E4D" w:rsidRDefault="00420E4D" w:rsidP="00675C68">
      <w:pPr>
        <w:numPr>
          <w:ilvl w:val="0"/>
          <w:numId w:val="6"/>
        </w:numPr>
        <w:spacing w:after="0" w:line="240" w:lineRule="auto"/>
        <w:contextualSpacing/>
        <w:rPr>
          <w:rFonts w:eastAsia="Calibri" w:cs="Times New Roman"/>
          <w:szCs w:val="24"/>
          <w:lang w:eastAsia="en-GB"/>
        </w:rPr>
      </w:pPr>
      <w:r w:rsidRPr="00420E4D">
        <w:rPr>
          <w:rFonts w:eastAsia="Calibri" w:cs="Times New Roman"/>
          <w:szCs w:val="24"/>
          <w:lang w:eastAsia="en-GB"/>
        </w:rPr>
        <w:t xml:space="preserve">Private initiativ, hva kan vi gjøre for å tilrettelegge slik at det blir nye arbeidsplasser lokalt. </w:t>
      </w:r>
    </w:p>
    <w:p w14:paraId="7A56CA9C" w14:textId="77777777" w:rsidR="00420E4D" w:rsidRPr="00420E4D" w:rsidRDefault="00420E4D" w:rsidP="00420E4D">
      <w:pPr>
        <w:spacing w:after="0" w:line="240" w:lineRule="auto"/>
        <w:rPr>
          <w:rFonts w:eastAsia="Baskerville" w:cs="Times New Roman"/>
          <w:color w:val="000000" w:themeColor="text1"/>
          <w:kern w:val="24"/>
          <w:szCs w:val="24"/>
        </w:rPr>
      </w:pPr>
    </w:p>
    <w:p w14:paraId="6EA7B562" w14:textId="77777777" w:rsidR="00420E4D" w:rsidRPr="00420E4D" w:rsidRDefault="00420E4D" w:rsidP="00420E4D">
      <w:pPr>
        <w:spacing w:after="0" w:line="240" w:lineRule="auto"/>
        <w:rPr>
          <w:rFonts w:eastAsia="Calibri" w:cs="Times New Roman"/>
          <w:b/>
          <w:bCs/>
          <w:color w:val="FF0000"/>
          <w:szCs w:val="24"/>
          <w:lang w:eastAsia="en-GB"/>
        </w:rPr>
      </w:pPr>
      <w:r w:rsidRPr="00420E4D">
        <w:rPr>
          <w:rFonts w:eastAsia="Baskerville" w:cs="Times New Roman"/>
          <w:color w:val="000000" w:themeColor="text1"/>
          <w:kern w:val="24"/>
          <w:szCs w:val="24"/>
        </w:rPr>
        <w:t xml:space="preserve">Listen er ikke komplett. Hvis </w:t>
      </w:r>
      <w:r w:rsidRPr="00420E4D">
        <w:rPr>
          <w:rFonts w:eastAsiaTheme="minorEastAsia" w:cs="Times New Roman"/>
          <w:color w:val="000000" w:themeColor="text1"/>
          <w:kern w:val="24"/>
          <w:szCs w:val="24"/>
        </w:rPr>
        <w:t xml:space="preserve">Brønnøy kommune skal være en bærekraftig organisasjon, må vi ha en bærekraftig økonomi i bunn. Da kan vi ikke jobbe med budsjettet i august til november, der resultatet ofte blir mange små kuttforslag, gjerne med et prosentvis jevnt kutt. </w:t>
      </w:r>
    </w:p>
    <w:p w14:paraId="32E67467" w14:textId="77777777" w:rsidR="00420E4D" w:rsidRPr="00420E4D" w:rsidRDefault="00420E4D" w:rsidP="00420E4D">
      <w:pPr>
        <w:widowControl w:val="0"/>
        <w:spacing w:after="0" w:line="240" w:lineRule="auto"/>
        <w:ind w:left="720"/>
        <w:rPr>
          <w:rFonts w:eastAsia="Calibri" w:cs="Times New Roman"/>
          <w:color w:val="FF0000"/>
          <w:szCs w:val="24"/>
          <w:lang w:eastAsia="en-GB"/>
        </w:rPr>
      </w:pPr>
    </w:p>
    <w:p w14:paraId="539CA9D9" w14:textId="77777777" w:rsidR="00420E4D" w:rsidRPr="00420E4D" w:rsidRDefault="00420E4D" w:rsidP="00420E4D">
      <w:pPr>
        <w:spacing w:after="0" w:line="240" w:lineRule="auto"/>
        <w:rPr>
          <w:rFonts w:eastAsia="Calibri" w:cs="Times New Roman"/>
          <w:szCs w:val="24"/>
          <w:lang w:eastAsia="en-GB"/>
        </w:rPr>
      </w:pPr>
    </w:p>
    <w:p w14:paraId="762B6F9E" w14:textId="77777777" w:rsidR="00420E4D" w:rsidRPr="00420E4D" w:rsidRDefault="00420E4D" w:rsidP="00420E4D">
      <w:pPr>
        <w:spacing w:after="0" w:line="240" w:lineRule="auto"/>
        <w:rPr>
          <w:rFonts w:eastAsia="Calibri" w:cs="Times New Roman"/>
          <w:b/>
          <w:bCs/>
          <w:szCs w:val="24"/>
          <w:lang w:eastAsia="en-GB"/>
        </w:rPr>
      </w:pPr>
      <w:bookmarkStart w:id="14" w:name="_bookmark19"/>
      <w:bookmarkEnd w:id="14"/>
      <w:r w:rsidRPr="00420E4D">
        <w:rPr>
          <w:rFonts w:eastAsia="Calibri" w:cs="Times New Roman"/>
          <w:b/>
          <w:bCs/>
          <w:szCs w:val="24"/>
          <w:lang w:eastAsia="en-GB"/>
        </w:rPr>
        <w:t>Endring i rammer fra 2021 - 2022</w:t>
      </w:r>
    </w:p>
    <w:p w14:paraId="7B65E985" w14:textId="77777777" w:rsidR="00420E4D" w:rsidRPr="00420E4D" w:rsidRDefault="00420E4D" w:rsidP="00420E4D">
      <w:pPr>
        <w:spacing w:after="0" w:line="240" w:lineRule="auto"/>
        <w:ind w:left="720"/>
        <w:rPr>
          <w:rFonts w:eastAsia="Calibri" w:cs="Times New Roman"/>
          <w:color w:val="FF0000"/>
          <w:szCs w:val="24"/>
          <w:lang w:eastAsia="en-GB"/>
        </w:rPr>
      </w:pPr>
    </w:p>
    <w:p w14:paraId="0FBC8D87" w14:textId="77777777" w:rsidR="00420E4D" w:rsidRPr="00420E4D" w:rsidRDefault="00420E4D" w:rsidP="00675C68">
      <w:pPr>
        <w:widowControl w:val="0"/>
        <w:numPr>
          <w:ilvl w:val="0"/>
          <w:numId w:val="4"/>
        </w:numPr>
        <w:spacing w:after="0" w:line="240" w:lineRule="auto"/>
        <w:rPr>
          <w:rFonts w:eastAsia="Calibri" w:cs="Times New Roman"/>
          <w:szCs w:val="24"/>
          <w:lang w:eastAsia="en-GB"/>
        </w:rPr>
      </w:pPr>
      <w:bookmarkStart w:id="15" w:name="_Hlk56436981"/>
      <w:r w:rsidRPr="00420E4D">
        <w:rPr>
          <w:rFonts w:eastAsia="Calibri" w:cs="Times New Roman"/>
          <w:szCs w:val="24"/>
          <w:lang w:eastAsia="en-GB"/>
        </w:rPr>
        <w:t xml:space="preserve">Oppvekst med en reduksjon på 7,6 millioner korrigert for barnevernsreformen.  </w:t>
      </w:r>
    </w:p>
    <w:p w14:paraId="4F8E3169" w14:textId="77777777" w:rsidR="00420E4D" w:rsidRPr="00420E4D" w:rsidRDefault="00420E4D" w:rsidP="00420E4D">
      <w:pPr>
        <w:spacing w:after="0" w:line="240" w:lineRule="auto"/>
        <w:ind w:left="720"/>
        <w:rPr>
          <w:rFonts w:eastAsia="Calibri" w:cs="Times New Roman"/>
          <w:szCs w:val="24"/>
          <w:lang w:eastAsia="en-GB"/>
        </w:rPr>
      </w:pPr>
      <w:bookmarkStart w:id="16" w:name="_Hlk56437244"/>
      <w:bookmarkEnd w:id="15"/>
    </w:p>
    <w:p w14:paraId="1D0A59EB" w14:textId="77777777" w:rsidR="00420E4D" w:rsidRPr="00420E4D" w:rsidRDefault="00420E4D" w:rsidP="00675C68">
      <w:pPr>
        <w:widowControl w:val="0"/>
        <w:numPr>
          <w:ilvl w:val="0"/>
          <w:numId w:val="4"/>
        </w:numPr>
        <w:spacing w:after="0" w:line="240" w:lineRule="auto"/>
        <w:rPr>
          <w:rFonts w:eastAsia="Calibri" w:cs="Times New Roman"/>
          <w:szCs w:val="24"/>
          <w:lang w:eastAsia="en-GB"/>
        </w:rPr>
      </w:pPr>
      <w:r w:rsidRPr="00420E4D">
        <w:rPr>
          <w:rFonts w:eastAsia="Calibri" w:cs="Times New Roman"/>
          <w:szCs w:val="24"/>
          <w:lang w:eastAsia="en-GB"/>
        </w:rPr>
        <w:t xml:space="preserve">Helse og velferd styrkes med 5,4 millioner inkludert kutt på 1 %.  </w:t>
      </w:r>
    </w:p>
    <w:p w14:paraId="31285EDE" w14:textId="77777777" w:rsidR="00420E4D" w:rsidRPr="00420E4D" w:rsidRDefault="00420E4D" w:rsidP="00420E4D">
      <w:pPr>
        <w:ind w:left="720"/>
        <w:contextualSpacing/>
        <w:rPr>
          <w:rFonts w:eastAsia="Calibri" w:cs="Times New Roman"/>
          <w:szCs w:val="24"/>
          <w:lang w:eastAsia="en-GB"/>
        </w:rPr>
      </w:pPr>
    </w:p>
    <w:p w14:paraId="74CC43F6" w14:textId="77777777" w:rsidR="00420E4D" w:rsidRPr="00420E4D" w:rsidRDefault="00420E4D" w:rsidP="00675C68">
      <w:pPr>
        <w:widowControl w:val="0"/>
        <w:numPr>
          <w:ilvl w:val="0"/>
          <w:numId w:val="4"/>
        </w:numPr>
        <w:spacing w:after="0" w:line="240" w:lineRule="auto"/>
        <w:rPr>
          <w:rFonts w:eastAsia="Calibri" w:cs="Times New Roman"/>
          <w:szCs w:val="24"/>
          <w:lang w:eastAsia="en-GB"/>
        </w:rPr>
      </w:pPr>
      <w:r w:rsidRPr="00420E4D">
        <w:rPr>
          <w:rFonts w:eastAsia="Calibri" w:cs="Times New Roman"/>
          <w:szCs w:val="24"/>
          <w:lang w:eastAsia="en-GB"/>
        </w:rPr>
        <w:t xml:space="preserve">IKT styrkes med 2,1 millioner, men gjennomfører 1 % kutt. Styrkingen er knyttet til forsinkelser av innsourcing og økt krav om sikkerhet. </w:t>
      </w:r>
    </w:p>
    <w:bookmarkEnd w:id="16"/>
    <w:p w14:paraId="5B5821FC" w14:textId="77777777" w:rsidR="00420E4D" w:rsidRPr="00420E4D" w:rsidRDefault="00420E4D" w:rsidP="00420E4D">
      <w:pPr>
        <w:spacing w:after="0" w:line="240" w:lineRule="auto"/>
        <w:ind w:left="720"/>
        <w:rPr>
          <w:rFonts w:eastAsia="Calibri" w:cs="Times New Roman"/>
          <w:szCs w:val="24"/>
          <w:lang w:eastAsia="en-GB"/>
        </w:rPr>
      </w:pPr>
    </w:p>
    <w:p w14:paraId="5F1CB6DB" w14:textId="77777777" w:rsidR="00420E4D" w:rsidRPr="00420E4D" w:rsidRDefault="00420E4D" w:rsidP="00675C68">
      <w:pPr>
        <w:widowControl w:val="0"/>
        <w:numPr>
          <w:ilvl w:val="0"/>
          <w:numId w:val="4"/>
        </w:numPr>
        <w:spacing w:after="0" w:line="240" w:lineRule="auto"/>
        <w:rPr>
          <w:rFonts w:eastAsia="Calibri" w:cs="Times New Roman"/>
          <w:szCs w:val="24"/>
          <w:lang w:eastAsia="en-GB"/>
        </w:rPr>
      </w:pPr>
      <w:r w:rsidRPr="00420E4D">
        <w:rPr>
          <w:rFonts w:eastAsia="Calibri" w:cs="Times New Roman"/>
          <w:szCs w:val="24"/>
          <w:lang w:eastAsia="en-GB"/>
        </w:rPr>
        <w:t>Øvrige områder reduseres med 1 %</w:t>
      </w:r>
    </w:p>
    <w:p w14:paraId="6B9FE87E" w14:textId="77777777" w:rsidR="00420E4D" w:rsidRPr="00420E4D" w:rsidRDefault="00420E4D" w:rsidP="00675C68">
      <w:pPr>
        <w:widowControl w:val="0"/>
        <w:numPr>
          <w:ilvl w:val="1"/>
          <w:numId w:val="4"/>
        </w:numPr>
        <w:spacing w:after="0" w:line="240" w:lineRule="auto"/>
        <w:rPr>
          <w:rFonts w:eastAsia="Calibri" w:cs="Times New Roman"/>
          <w:szCs w:val="24"/>
          <w:lang w:eastAsia="en-GB"/>
        </w:rPr>
      </w:pPr>
      <w:r w:rsidRPr="00420E4D">
        <w:rPr>
          <w:rFonts w:eastAsia="Calibri" w:cs="Times New Roman"/>
          <w:szCs w:val="24"/>
          <w:lang w:eastAsia="en-GB"/>
        </w:rPr>
        <w:t xml:space="preserve">Detaljer rundt disse reduksjonene finner dere i områdene sine budsjettkommentarer.  </w:t>
      </w:r>
    </w:p>
    <w:p w14:paraId="70A70A0E" w14:textId="77777777" w:rsidR="00420E4D" w:rsidRPr="00420E4D" w:rsidRDefault="00420E4D" w:rsidP="00420E4D">
      <w:pPr>
        <w:spacing w:after="0" w:line="240" w:lineRule="auto"/>
        <w:ind w:left="1440"/>
        <w:rPr>
          <w:rFonts w:eastAsia="Calibri" w:cs="Times New Roman"/>
          <w:szCs w:val="24"/>
          <w:lang w:eastAsia="en-GB"/>
        </w:rPr>
      </w:pPr>
    </w:p>
    <w:p w14:paraId="5339A4A9" w14:textId="77777777" w:rsidR="00420E4D" w:rsidRPr="00420E4D" w:rsidRDefault="00420E4D" w:rsidP="00675C68">
      <w:pPr>
        <w:widowControl w:val="0"/>
        <w:numPr>
          <w:ilvl w:val="0"/>
          <w:numId w:val="1"/>
        </w:numPr>
        <w:spacing w:after="0" w:line="240" w:lineRule="auto"/>
        <w:rPr>
          <w:rFonts w:eastAsia="Calibri" w:cs="Times New Roman"/>
          <w:szCs w:val="24"/>
          <w:lang w:eastAsia="en-GB"/>
        </w:rPr>
      </w:pPr>
      <w:r w:rsidRPr="00420E4D">
        <w:rPr>
          <w:rFonts w:eastAsia="Calibri" w:cs="Times New Roman"/>
          <w:szCs w:val="24"/>
          <w:lang w:eastAsia="en-GB"/>
        </w:rPr>
        <w:t xml:space="preserve">Eiendom får tilført merkostnadene på 0,6 millioner knyttet til kommunens andel av DMS bygget, men gjennomfører 1 % kuttet.  </w:t>
      </w:r>
    </w:p>
    <w:p w14:paraId="656EBEAF" w14:textId="77777777" w:rsidR="00420E4D" w:rsidRPr="00420E4D" w:rsidRDefault="00420E4D" w:rsidP="00420E4D">
      <w:pPr>
        <w:widowControl w:val="0"/>
        <w:spacing w:after="0" w:line="240" w:lineRule="auto"/>
        <w:ind w:left="720"/>
        <w:rPr>
          <w:rFonts w:eastAsia="Calibri" w:cs="Times New Roman"/>
          <w:szCs w:val="24"/>
          <w:lang w:eastAsia="en-GB"/>
        </w:rPr>
      </w:pPr>
    </w:p>
    <w:p w14:paraId="649630DD"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Det er i tillegg tilført 13 millioner i bruk av havbruksfond/disposisjonsfond.</w:t>
      </w:r>
    </w:p>
    <w:p w14:paraId="70DD80B3" w14:textId="77777777" w:rsidR="00420E4D" w:rsidRPr="00420E4D" w:rsidRDefault="00420E4D" w:rsidP="00420E4D">
      <w:pPr>
        <w:spacing w:after="0" w:line="240" w:lineRule="auto"/>
        <w:rPr>
          <w:rFonts w:eastAsia="Calibri" w:cs="Times New Roman"/>
          <w:szCs w:val="24"/>
          <w:lang w:eastAsia="en-GB"/>
        </w:rPr>
      </w:pPr>
    </w:p>
    <w:p w14:paraId="7C9F3AE0"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Det løftes inn 500 000 i merutgift for 2022 som følge av at barnetrygd holdes utenfor beregningen av sosiale stønader. Vedlagt finnes Nav leder sin foreløpige sak som omhandler dette. Den beskriver godt dette temaet. Dette må utredes i første halvår 2022, for å eventuelt kunne iverksettes høst 2022. Saken vil komme som egen sak i kommunestyret da det foreløpig er usikkerhet rundt tallene. </w:t>
      </w:r>
    </w:p>
    <w:p w14:paraId="03A29A4A" w14:textId="77777777" w:rsidR="00420E4D" w:rsidRPr="00420E4D" w:rsidRDefault="00420E4D" w:rsidP="00420E4D">
      <w:pPr>
        <w:spacing w:after="0" w:line="240" w:lineRule="auto"/>
        <w:rPr>
          <w:rFonts w:eastAsia="Calibri" w:cs="Times New Roman"/>
          <w:szCs w:val="24"/>
          <w:lang w:eastAsia="en-GB"/>
        </w:rPr>
      </w:pPr>
    </w:p>
    <w:p w14:paraId="1005C68D"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Mer detaljert beskrivelse av kuttforslag og hva som er styrket finnes under områdene sine egne budsjettkommentarer. </w:t>
      </w:r>
    </w:p>
    <w:p w14:paraId="489ED581" w14:textId="77777777" w:rsidR="00420E4D" w:rsidRPr="00420E4D" w:rsidRDefault="00420E4D" w:rsidP="00420E4D">
      <w:pPr>
        <w:spacing w:after="0" w:line="240" w:lineRule="auto"/>
        <w:rPr>
          <w:rFonts w:eastAsia="Calibri" w:cs="Times New Roman"/>
          <w:szCs w:val="24"/>
          <w:lang w:eastAsia="en-GB"/>
        </w:rPr>
      </w:pPr>
    </w:p>
    <w:p w14:paraId="10719E3E" w14:textId="77777777" w:rsidR="00420E4D" w:rsidRPr="00420E4D" w:rsidRDefault="00420E4D" w:rsidP="00420E4D">
      <w:pPr>
        <w:spacing w:after="0" w:line="240" w:lineRule="auto"/>
        <w:rPr>
          <w:rFonts w:cs="Times New Roman"/>
          <w:szCs w:val="24"/>
        </w:rPr>
      </w:pPr>
      <w:r w:rsidRPr="00420E4D">
        <w:rPr>
          <w:rFonts w:cs="Times New Roman"/>
          <w:szCs w:val="24"/>
        </w:rPr>
        <w:t xml:space="preserve">Den totale økonomien er utfordrende grunnet reduserte overføringer og endringer i demografien. Samtidige er det økte behov innenfor eldreomsorg, spesialundervisning og generelt ressurskrevende brukere. For budsjettåret 2022 er det ikke løftet inn noen store strukturendringer. </w:t>
      </w:r>
    </w:p>
    <w:p w14:paraId="71D064F8" w14:textId="77777777" w:rsidR="00420E4D" w:rsidRPr="00420E4D" w:rsidRDefault="00420E4D" w:rsidP="00420E4D">
      <w:pPr>
        <w:spacing w:after="0" w:line="240" w:lineRule="auto"/>
        <w:rPr>
          <w:rFonts w:cs="Times New Roman"/>
          <w:szCs w:val="24"/>
        </w:rPr>
      </w:pPr>
    </w:p>
    <w:p w14:paraId="62BE83FD"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Informasjonen gitt i dette dokumentet fører til følgende økonomiplan:</w:t>
      </w:r>
    </w:p>
    <w:p w14:paraId="41DA7187" w14:textId="77777777" w:rsidR="00420E4D" w:rsidRPr="00420E4D" w:rsidRDefault="00420E4D" w:rsidP="00420E4D">
      <w:pPr>
        <w:spacing w:after="0" w:line="240" w:lineRule="auto"/>
        <w:rPr>
          <w:rFonts w:eastAsia="Calibri" w:cs="Times New Roman"/>
          <w:szCs w:val="24"/>
          <w:lang w:eastAsia="en-GB"/>
        </w:rPr>
      </w:pPr>
    </w:p>
    <w:tbl>
      <w:tblPr>
        <w:tblW w:w="10160" w:type="dxa"/>
        <w:tblCellMar>
          <w:left w:w="70" w:type="dxa"/>
          <w:right w:w="70" w:type="dxa"/>
        </w:tblCellMar>
        <w:tblLook w:val="04A0" w:firstRow="1" w:lastRow="0" w:firstColumn="1" w:lastColumn="0" w:noHBand="0" w:noVBand="1"/>
      </w:tblPr>
      <w:tblGrid>
        <w:gridCol w:w="5360"/>
        <w:gridCol w:w="1200"/>
        <w:gridCol w:w="1200"/>
        <w:gridCol w:w="1200"/>
        <w:gridCol w:w="1200"/>
      </w:tblGrid>
      <w:tr w:rsidR="00420E4D" w:rsidRPr="00420E4D" w14:paraId="55926427" w14:textId="77777777" w:rsidTr="007448B4">
        <w:trPr>
          <w:trHeight w:val="315"/>
        </w:trPr>
        <w:tc>
          <w:tcPr>
            <w:tcW w:w="5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442221B"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Økonomiplan 2022 - 2025</w:t>
            </w:r>
          </w:p>
        </w:tc>
        <w:tc>
          <w:tcPr>
            <w:tcW w:w="1200" w:type="dxa"/>
            <w:tcBorders>
              <w:top w:val="nil"/>
              <w:left w:val="nil"/>
              <w:bottom w:val="nil"/>
              <w:right w:val="nil"/>
            </w:tcBorders>
            <w:shd w:val="clear" w:color="auto" w:fill="auto"/>
            <w:noWrap/>
            <w:vAlign w:val="bottom"/>
            <w:hideMark/>
          </w:tcPr>
          <w:p w14:paraId="28234C63" w14:textId="77777777" w:rsidR="00420E4D" w:rsidRPr="00420E4D" w:rsidRDefault="00420E4D" w:rsidP="00420E4D">
            <w:pPr>
              <w:spacing w:after="0" w:line="240" w:lineRule="auto"/>
              <w:rPr>
                <w:rFonts w:eastAsia="Times New Roman" w:cs="Times New Roman"/>
                <w:b/>
                <w:bCs/>
                <w:szCs w:val="24"/>
                <w:lang w:eastAsia="nb-NO"/>
              </w:rPr>
            </w:pPr>
          </w:p>
        </w:tc>
        <w:tc>
          <w:tcPr>
            <w:tcW w:w="1200" w:type="dxa"/>
            <w:tcBorders>
              <w:top w:val="nil"/>
              <w:left w:val="nil"/>
              <w:bottom w:val="nil"/>
              <w:right w:val="nil"/>
            </w:tcBorders>
            <w:shd w:val="clear" w:color="auto" w:fill="auto"/>
            <w:noWrap/>
            <w:vAlign w:val="bottom"/>
            <w:hideMark/>
          </w:tcPr>
          <w:p w14:paraId="6D363F10" w14:textId="77777777" w:rsidR="00420E4D" w:rsidRPr="00420E4D" w:rsidRDefault="00420E4D" w:rsidP="00420E4D">
            <w:pPr>
              <w:spacing w:after="0" w:line="240" w:lineRule="auto"/>
              <w:rPr>
                <w:rFonts w:eastAsia="Times New Roman" w:cs="Times New Roman"/>
                <w:szCs w:val="24"/>
                <w:lang w:eastAsia="nb-NO"/>
              </w:rPr>
            </w:pPr>
          </w:p>
        </w:tc>
        <w:tc>
          <w:tcPr>
            <w:tcW w:w="1200" w:type="dxa"/>
            <w:tcBorders>
              <w:top w:val="nil"/>
              <w:left w:val="nil"/>
              <w:bottom w:val="nil"/>
              <w:right w:val="nil"/>
            </w:tcBorders>
            <w:shd w:val="clear" w:color="auto" w:fill="auto"/>
            <w:noWrap/>
            <w:vAlign w:val="bottom"/>
            <w:hideMark/>
          </w:tcPr>
          <w:p w14:paraId="551E457E" w14:textId="77777777" w:rsidR="00420E4D" w:rsidRPr="00420E4D" w:rsidRDefault="00420E4D" w:rsidP="00420E4D">
            <w:pPr>
              <w:spacing w:after="0" w:line="240" w:lineRule="auto"/>
              <w:rPr>
                <w:rFonts w:eastAsia="Times New Roman" w:cs="Times New Roman"/>
                <w:szCs w:val="24"/>
                <w:lang w:eastAsia="nb-NO"/>
              </w:rPr>
            </w:pPr>
          </w:p>
        </w:tc>
        <w:tc>
          <w:tcPr>
            <w:tcW w:w="1200" w:type="dxa"/>
            <w:tcBorders>
              <w:top w:val="nil"/>
              <w:left w:val="nil"/>
              <w:bottom w:val="nil"/>
              <w:right w:val="nil"/>
            </w:tcBorders>
            <w:shd w:val="clear" w:color="auto" w:fill="auto"/>
            <w:noWrap/>
            <w:vAlign w:val="bottom"/>
            <w:hideMark/>
          </w:tcPr>
          <w:p w14:paraId="055CD635"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907DF71"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C190F25" w14:textId="77777777" w:rsidR="00420E4D" w:rsidRPr="00420E4D" w:rsidRDefault="00420E4D" w:rsidP="00420E4D">
            <w:pPr>
              <w:spacing w:after="0" w:line="240" w:lineRule="auto"/>
              <w:rPr>
                <w:rFonts w:eastAsia="Times New Roman" w:cs="Times New Roman"/>
                <w:i/>
                <w:iCs/>
                <w:szCs w:val="24"/>
                <w:lang w:eastAsia="nb-NO"/>
              </w:rPr>
            </w:pPr>
            <w:r w:rsidRPr="00420E4D">
              <w:rPr>
                <w:rFonts w:eastAsia="Times New Roman" w:cs="Times New Roman"/>
                <w:i/>
                <w:iCs/>
                <w:szCs w:val="24"/>
                <w:lang w:eastAsia="nb-NO"/>
              </w:rPr>
              <w:t xml:space="preserve"> (Tall i 1000 kr)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66FCA0" w14:textId="77777777" w:rsidR="00420E4D" w:rsidRPr="00420E4D" w:rsidRDefault="00420E4D" w:rsidP="00420E4D">
            <w:pPr>
              <w:spacing w:after="0" w:line="240" w:lineRule="auto"/>
              <w:jc w:val="center"/>
              <w:rPr>
                <w:rFonts w:eastAsia="Times New Roman" w:cs="Times New Roman"/>
                <w:b/>
                <w:bCs/>
                <w:szCs w:val="24"/>
                <w:lang w:eastAsia="nb-NO"/>
              </w:rPr>
            </w:pPr>
            <w:r w:rsidRPr="00420E4D">
              <w:rPr>
                <w:rFonts w:eastAsia="Times New Roman" w:cs="Times New Roman"/>
                <w:b/>
                <w:bCs/>
                <w:szCs w:val="24"/>
                <w:lang w:eastAsia="nb-NO"/>
              </w:rPr>
              <w:t>2022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1F6351B" w14:textId="77777777" w:rsidR="00420E4D" w:rsidRPr="00420E4D" w:rsidRDefault="00420E4D" w:rsidP="00420E4D">
            <w:pPr>
              <w:spacing w:after="0" w:line="240" w:lineRule="auto"/>
              <w:jc w:val="center"/>
              <w:rPr>
                <w:rFonts w:eastAsia="Times New Roman" w:cs="Times New Roman"/>
                <w:b/>
                <w:bCs/>
                <w:szCs w:val="24"/>
                <w:lang w:eastAsia="nb-NO"/>
              </w:rPr>
            </w:pPr>
            <w:r w:rsidRPr="00420E4D">
              <w:rPr>
                <w:rFonts w:eastAsia="Times New Roman" w:cs="Times New Roman"/>
                <w:b/>
                <w:bCs/>
                <w:szCs w:val="24"/>
                <w:lang w:eastAsia="nb-NO"/>
              </w:rPr>
              <w:t>2023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602261" w14:textId="77777777" w:rsidR="00420E4D" w:rsidRPr="00420E4D" w:rsidRDefault="00420E4D" w:rsidP="00420E4D">
            <w:pPr>
              <w:spacing w:after="0" w:line="240" w:lineRule="auto"/>
              <w:jc w:val="center"/>
              <w:rPr>
                <w:rFonts w:eastAsia="Times New Roman" w:cs="Times New Roman"/>
                <w:b/>
                <w:bCs/>
                <w:szCs w:val="24"/>
                <w:lang w:eastAsia="nb-NO"/>
              </w:rPr>
            </w:pPr>
            <w:r w:rsidRPr="00420E4D">
              <w:rPr>
                <w:rFonts w:eastAsia="Times New Roman" w:cs="Times New Roman"/>
                <w:b/>
                <w:bCs/>
                <w:szCs w:val="24"/>
                <w:lang w:eastAsia="nb-NO"/>
              </w:rPr>
              <w:t>2024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C13A75A" w14:textId="77777777" w:rsidR="00420E4D" w:rsidRPr="00420E4D" w:rsidRDefault="00420E4D" w:rsidP="00420E4D">
            <w:pPr>
              <w:spacing w:after="0" w:line="240" w:lineRule="auto"/>
              <w:jc w:val="center"/>
              <w:rPr>
                <w:rFonts w:eastAsia="Times New Roman" w:cs="Times New Roman"/>
                <w:b/>
                <w:bCs/>
                <w:szCs w:val="24"/>
                <w:lang w:eastAsia="nb-NO"/>
              </w:rPr>
            </w:pPr>
            <w:r w:rsidRPr="00420E4D">
              <w:rPr>
                <w:rFonts w:eastAsia="Times New Roman" w:cs="Times New Roman"/>
                <w:b/>
                <w:bCs/>
                <w:szCs w:val="24"/>
                <w:lang w:eastAsia="nb-NO"/>
              </w:rPr>
              <w:t>2025</w:t>
            </w:r>
          </w:p>
        </w:tc>
      </w:tr>
      <w:tr w:rsidR="00420E4D" w:rsidRPr="00420E4D" w14:paraId="2BC4587F"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E13D14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Frie inntekter</w:t>
            </w:r>
          </w:p>
        </w:tc>
        <w:tc>
          <w:tcPr>
            <w:tcW w:w="1200" w:type="dxa"/>
            <w:tcBorders>
              <w:top w:val="nil"/>
              <w:left w:val="nil"/>
              <w:bottom w:val="single" w:sz="4" w:space="0" w:color="auto"/>
              <w:right w:val="single" w:sz="4" w:space="0" w:color="auto"/>
            </w:tcBorders>
            <w:shd w:val="clear" w:color="auto" w:fill="auto"/>
            <w:noWrap/>
            <w:vAlign w:val="bottom"/>
            <w:hideMark/>
          </w:tcPr>
          <w:p w14:paraId="0950B23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-518 500</w:t>
            </w:r>
          </w:p>
        </w:tc>
        <w:tc>
          <w:tcPr>
            <w:tcW w:w="1200" w:type="dxa"/>
            <w:tcBorders>
              <w:top w:val="nil"/>
              <w:left w:val="nil"/>
              <w:bottom w:val="single" w:sz="4" w:space="0" w:color="auto"/>
              <w:right w:val="single" w:sz="4" w:space="0" w:color="auto"/>
            </w:tcBorders>
            <w:shd w:val="clear" w:color="auto" w:fill="auto"/>
            <w:noWrap/>
            <w:vAlign w:val="bottom"/>
            <w:hideMark/>
          </w:tcPr>
          <w:p w14:paraId="77D0BF2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-518 500</w:t>
            </w:r>
          </w:p>
        </w:tc>
        <w:tc>
          <w:tcPr>
            <w:tcW w:w="1200" w:type="dxa"/>
            <w:tcBorders>
              <w:top w:val="nil"/>
              <w:left w:val="nil"/>
              <w:bottom w:val="single" w:sz="4" w:space="0" w:color="auto"/>
              <w:right w:val="single" w:sz="4" w:space="0" w:color="auto"/>
            </w:tcBorders>
            <w:shd w:val="clear" w:color="auto" w:fill="auto"/>
            <w:noWrap/>
            <w:vAlign w:val="bottom"/>
            <w:hideMark/>
          </w:tcPr>
          <w:p w14:paraId="1E42A56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-518 500</w:t>
            </w:r>
          </w:p>
        </w:tc>
        <w:tc>
          <w:tcPr>
            <w:tcW w:w="1200" w:type="dxa"/>
            <w:tcBorders>
              <w:top w:val="nil"/>
              <w:left w:val="nil"/>
              <w:bottom w:val="single" w:sz="4" w:space="0" w:color="auto"/>
              <w:right w:val="single" w:sz="4" w:space="0" w:color="auto"/>
            </w:tcBorders>
            <w:shd w:val="clear" w:color="auto" w:fill="auto"/>
            <w:noWrap/>
            <w:vAlign w:val="bottom"/>
            <w:hideMark/>
          </w:tcPr>
          <w:p w14:paraId="7DCFE65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-518 500</w:t>
            </w:r>
          </w:p>
        </w:tc>
      </w:tr>
      <w:tr w:rsidR="00420E4D" w:rsidRPr="00420E4D" w14:paraId="4D374EC2"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83BF4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Skjønnsmidler høst 2022/barnevernsreform</w:t>
            </w:r>
          </w:p>
        </w:tc>
        <w:tc>
          <w:tcPr>
            <w:tcW w:w="1200" w:type="dxa"/>
            <w:tcBorders>
              <w:top w:val="nil"/>
              <w:left w:val="nil"/>
              <w:bottom w:val="single" w:sz="4" w:space="0" w:color="auto"/>
              <w:right w:val="single" w:sz="4" w:space="0" w:color="auto"/>
            </w:tcBorders>
            <w:shd w:val="clear" w:color="auto" w:fill="auto"/>
            <w:noWrap/>
            <w:vAlign w:val="bottom"/>
            <w:hideMark/>
          </w:tcPr>
          <w:p w14:paraId="274ECB8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-2 000</w:t>
            </w:r>
          </w:p>
        </w:tc>
        <w:tc>
          <w:tcPr>
            <w:tcW w:w="1200" w:type="dxa"/>
            <w:tcBorders>
              <w:top w:val="nil"/>
              <w:left w:val="nil"/>
              <w:bottom w:val="single" w:sz="4" w:space="0" w:color="auto"/>
              <w:right w:val="single" w:sz="4" w:space="0" w:color="auto"/>
            </w:tcBorders>
            <w:shd w:val="clear" w:color="auto" w:fill="auto"/>
            <w:noWrap/>
            <w:vAlign w:val="bottom"/>
            <w:hideMark/>
          </w:tcPr>
          <w:p w14:paraId="14E3031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63FA454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-1 000</w:t>
            </w:r>
          </w:p>
        </w:tc>
        <w:tc>
          <w:tcPr>
            <w:tcW w:w="1200" w:type="dxa"/>
            <w:tcBorders>
              <w:top w:val="nil"/>
              <w:left w:val="nil"/>
              <w:bottom w:val="single" w:sz="4" w:space="0" w:color="auto"/>
              <w:right w:val="single" w:sz="4" w:space="0" w:color="auto"/>
            </w:tcBorders>
            <w:shd w:val="clear" w:color="auto" w:fill="auto"/>
            <w:noWrap/>
            <w:vAlign w:val="bottom"/>
            <w:hideMark/>
          </w:tcPr>
          <w:p w14:paraId="13415A7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-1 000</w:t>
            </w:r>
          </w:p>
        </w:tc>
      </w:tr>
      <w:tr w:rsidR="00420E4D" w:rsidRPr="00420E4D" w14:paraId="23CD2D9D"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DD53AA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Eiendomsskatt 4 promille</w:t>
            </w:r>
          </w:p>
        </w:tc>
        <w:tc>
          <w:tcPr>
            <w:tcW w:w="1200" w:type="dxa"/>
            <w:tcBorders>
              <w:top w:val="nil"/>
              <w:left w:val="nil"/>
              <w:bottom w:val="single" w:sz="4" w:space="0" w:color="auto"/>
              <w:right w:val="single" w:sz="4" w:space="0" w:color="auto"/>
            </w:tcBorders>
            <w:shd w:val="clear" w:color="auto" w:fill="auto"/>
            <w:noWrap/>
            <w:vAlign w:val="bottom"/>
            <w:hideMark/>
          </w:tcPr>
          <w:p w14:paraId="5838BC4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-36 000</w:t>
            </w:r>
          </w:p>
        </w:tc>
        <w:tc>
          <w:tcPr>
            <w:tcW w:w="1200" w:type="dxa"/>
            <w:tcBorders>
              <w:top w:val="nil"/>
              <w:left w:val="nil"/>
              <w:bottom w:val="single" w:sz="4" w:space="0" w:color="auto"/>
              <w:right w:val="single" w:sz="4" w:space="0" w:color="auto"/>
            </w:tcBorders>
            <w:shd w:val="clear" w:color="auto" w:fill="auto"/>
            <w:noWrap/>
            <w:vAlign w:val="bottom"/>
            <w:hideMark/>
          </w:tcPr>
          <w:p w14:paraId="139C3AA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-36 000</w:t>
            </w:r>
          </w:p>
        </w:tc>
        <w:tc>
          <w:tcPr>
            <w:tcW w:w="1200" w:type="dxa"/>
            <w:tcBorders>
              <w:top w:val="nil"/>
              <w:left w:val="nil"/>
              <w:bottom w:val="single" w:sz="4" w:space="0" w:color="auto"/>
              <w:right w:val="single" w:sz="4" w:space="0" w:color="auto"/>
            </w:tcBorders>
            <w:shd w:val="clear" w:color="auto" w:fill="auto"/>
            <w:noWrap/>
            <w:vAlign w:val="bottom"/>
            <w:hideMark/>
          </w:tcPr>
          <w:p w14:paraId="6B81DA7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-36 000</w:t>
            </w:r>
          </w:p>
        </w:tc>
        <w:tc>
          <w:tcPr>
            <w:tcW w:w="1200" w:type="dxa"/>
            <w:tcBorders>
              <w:top w:val="nil"/>
              <w:left w:val="nil"/>
              <w:bottom w:val="single" w:sz="4" w:space="0" w:color="auto"/>
              <w:right w:val="single" w:sz="4" w:space="0" w:color="auto"/>
            </w:tcBorders>
            <w:shd w:val="clear" w:color="auto" w:fill="auto"/>
            <w:noWrap/>
            <w:vAlign w:val="bottom"/>
            <w:hideMark/>
          </w:tcPr>
          <w:p w14:paraId="6FA83A3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-36 000</w:t>
            </w:r>
          </w:p>
        </w:tc>
      </w:tr>
      <w:tr w:rsidR="00420E4D" w:rsidRPr="00420E4D" w14:paraId="349F3893"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15BA25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Konsesjonskraft</w:t>
            </w:r>
          </w:p>
        </w:tc>
        <w:tc>
          <w:tcPr>
            <w:tcW w:w="1200" w:type="dxa"/>
            <w:tcBorders>
              <w:top w:val="nil"/>
              <w:left w:val="nil"/>
              <w:bottom w:val="single" w:sz="4" w:space="0" w:color="auto"/>
              <w:right w:val="single" w:sz="4" w:space="0" w:color="auto"/>
            </w:tcBorders>
            <w:shd w:val="clear" w:color="auto" w:fill="auto"/>
            <w:noWrap/>
            <w:vAlign w:val="bottom"/>
            <w:hideMark/>
          </w:tcPr>
          <w:p w14:paraId="037000A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-800</w:t>
            </w:r>
          </w:p>
        </w:tc>
        <w:tc>
          <w:tcPr>
            <w:tcW w:w="1200" w:type="dxa"/>
            <w:tcBorders>
              <w:top w:val="nil"/>
              <w:left w:val="nil"/>
              <w:bottom w:val="single" w:sz="4" w:space="0" w:color="auto"/>
              <w:right w:val="single" w:sz="4" w:space="0" w:color="auto"/>
            </w:tcBorders>
            <w:shd w:val="clear" w:color="auto" w:fill="auto"/>
            <w:noWrap/>
            <w:vAlign w:val="bottom"/>
            <w:hideMark/>
          </w:tcPr>
          <w:p w14:paraId="7AD5FC1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-800</w:t>
            </w:r>
          </w:p>
        </w:tc>
        <w:tc>
          <w:tcPr>
            <w:tcW w:w="1200" w:type="dxa"/>
            <w:tcBorders>
              <w:top w:val="nil"/>
              <w:left w:val="nil"/>
              <w:bottom w:val="single" w:sz="4" w:space="0" w:color="auto"/>
              <w:right w:val="single" w:sz="4" w:space="0" w:color="auto"/>
            </w:tcBorders>
            <w:shd w:val="clear" w:color="auto" w:fill="auto"/>
            <w:noWrap/>
            <w:vAlign w:val="bottom"/>
            <w:hideMark/>
          </w:tcPr>
          <w:p w14:paraId="7E347D4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-800</w:t>
            </w:r>
          </w:p>
        </w:tc>
        <w:tc>
          <w:tcPr>
            <w:tcW w:w="1200" w:type="dxa"/>
            <w:tcBorders>
              <w:top w:val="nil"/>
              <w:left w:val="nil"/>
              <w:bottom w:val="single" w:sz="4" w:space="0" w:color="auto"/>
              <w:right w:val="single" w:sz="4" w:space="0" w:color="auto"/>
            </w:tcBorders>
            <w:shd w:val="clear" w:color="auto" w:fill="auto"/>
            <w:noWrap/>
            <w:vAlign w:val="bottom"/>
            <w:hideMark/>
          </w:tcPr>
          <w:p w14:paraId="3EB804D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-800</w:t>
            </w:r>
          </w:p>
        </w:tc>
      </w:tr>
      <w:tr w:rsidR="00420E4D" w:rsidRPr="00420E4D" w14:paraId="3C1A2D41"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B4A324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Rentekompensasjon</w:t>
            </w:r>
          </w:p>
        </w:tc>
        <w:tc>
          <w:tcPr>
            <w:tcW w:w="1200" w:type="dxa"/>
            <w:tcBorders>
              <w:top w:val="nil"/>
              <w:left w:val="nil"/>
              <w:bottom w:val="single" w:sz="4" w:space="0" w:color="auto"/>
              <w:right w:val="single" w:sz="4" w:space="0" w:color="auto"/>
            </w:tcBorders>
            <w:shd w:val="clear" w:color="auto" w:fill="auto"/>
            <w:noWrap/>
            <w:vAlign w:val="bottom"/>
            <w:hideMark/>
          </w:tcPr>
          <w:p w14:paraId="48777D3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-3 900</w:t>
            </w:r>
          </w:p>
        </w:tc>
        <w:tc>
          <w:tcPr>
            <w:tcW w:w="1200" w:type="dxa"/>
            <w:tcBorders>
              <w:top w:val="nil"/>
              <w:left w:val="nil"/>
              <w:bottom w:val="single" w:sz="4" w:space="0" w:color="auto"/>
              <w:right w:val="single" w:sz="4" w:space="0" w:color="auto"/>
            </w:tcBorders>
            <w:shd w:val="clear" w:color="auto" w:fill="auto"/>
            <w:noWrap/>
            <w:vAlign w:val="bottom"/>
            <w:hideMark/>
          </w:tcPr>
          <w:p w14:paraId="2B0BCCB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-3 900</w:t>
            </w:r>
          </w:p>
        </w:tc>
        <w:tc>
          <w:tcPr>
            <w:tcW w:w="1200" w:type="dxa"/>
            <w:tcBorders>
              <w:top w:val="nil"/>
              <w:left w:val="nil"/>
              <w:bottom w:val="single" w:sz="4" w:space="0" w:color="auto"/>
              <w:right w:val="single" w:sz="4" w:space="0" w:color="auto"/>
            </w:tcBorders>
            <w:shd w:val="clear" w:color="auto" w:fill="auto"/>
            <w:noWrap/>
            <w:vAlign w:val="bottom"/>
            <w:hideMark/>
          </w:tcPr>
          <w:p w14:paraId="7EB9A6F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-3 900</w:t>
            </w:r>
          </w:p>
        </w:tc>
        <w:tc>
          <w:tcPr>
            <w:tcW w:w="1200" w:type="dxa"/>
            <w:tcBorders>
              <w:top w:val="nil"/>
              <w:left w:val="nil"/>
              <w:bottom w:val="single" w:sz="4" w:space="0" w:color="auto"/>
              <w:right w:val="single" w:sz="4" w:space="0" w:color="auto"/>
            </w:tcBorders>
            <w:shd w:val="clear" w:color="auto" w:fill="auto"/>
            <w:noWrap/>
            <w:vAlign w:val="bottom"/>
            <w:hideMark/>
          </w:tcPr>
          <w:p w14:paraId="3346BF0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-3 900</w:t>
            </w:r>
          </w:p>
        </w:tc>
      </w:tr>
      <w:tr w:rsidR="00420E4D" w:rsidRPr="00420E4D" w14:paraId="4AA8891D"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346F0AD"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Vertskommunetilskudd</w:t>
            </w:r>
          </w:p>
        </w:tc>
        <w:tc>
          <w:tcPr>
            <w:tcW w:w="1200" w:type="dxa"/>
            <w:tcBorders>
              <w:top w:val="nil"/>
              <w:left w:val="nil"/>
              <w:bottom w:val="single" w:sz="4" w:space="0" w:color="auto"/>
              <w:right w:val="single" w:sz="4" w:space="0" w:color="auto"/>
            </w:tcBorders>
            <w:shd w:val="clear" w:color="auto" w:fill="auto"/>
            <w:noWrap/>
            <w:vAlign w:val="bottom"/>
            <w:hideMark/>
          </w:tcPr>
          <w:p w14:paraId="638C036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-8 700</w:t>
            </w:r>
          </w:p>
        </w:tc>
        <w:tc>
          <w:tcPr>
            <w:tcW w:w="1200" w:type="dxa"/>
            <w:tcBorders>
              <w:top w:val="nil"/>
              <w:left w:val="nil"/>
              <w:bottom w:val="single" w:sz="4" w:space="0" w:color="auto"/>
              <w:right w:val="single" w:sz="4" w:space="0" w:color="auto"/>
            </w:tcBorders>
            <w:shd w:val="clear" w:color="auto" w:fill="auto"/>
            <w:noWrap/>
            <w:vAlign w:val="bottom"/>
            <w:hideMark/>
          </w:tcPr>
          <w:p w14:paraId="0D6C39A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-8 700</w:t>
            </w:r>
          </w:p>
        </w:tc>
        <w:tc>
          <w:tcPr>
            <w:tcW w:w="1200" w:type="dxa"/>
            <w:tcBorders>
              <w:top w:val="nil"/>
              <w:left w:val="nil"/>
              <w:bottom w:val="single" w:sz="4" w:space="0" w:color="auto"/>
              <w:right w:val="single" w:sz="4" w:space="0" w:color="auto"/>
            </w:tcBorders>
            <w:shd w:val="clear" w:color="auto" w:fill="auto"/>
            <w:noWrap/>
            <w:vAlign w:val="bottom"/>
            <w:hideMark/>
          </w:tcPr>
          <w:p w14:paraId="0BEB7E7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-8 700</w:t>
            </w:r>
          </w:p>
        </w:tc>
        <w:tc>
          <w:tcPr>
            <w:tcW w:w="1200" w:type="dxa"/>
            <w:tcBorders>
              <w:top w:val="nil"/>
              <w:left w:val="nil"/>
              <w:bottom w:val="single" w:sz="4" w:space="0" w:color="auto"/>
              <w:right w:val="single" w:sz="4" w:space="0" w:color="auto"/>
            </w:tcBorders>
            <w:shd w:val="clear" w:color="auto" w:fill="auto"/>
            <w:noWrap/>
            <w:vAlign w:val="bottom"/>
            <w:hideMark/>
          </w:tcPr>
          <w:p w14:paraId="645FCF8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-8 700</w:t>
            </w:r>
          </w:p>
        </w:tc>
      </w:tr>
      <w:tr w:rsidR="00420E4D" w:rsidRPr="00420E4D" w14:paraId="5CCDA411"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A1040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Integreringstilskudd</w:t>
            </w:r>
          </w:p>
        </w:tc>
        <w:tc>
          <w:tcPr>
            <w:tcW w:w="1200" w:type="dxa"/>
            <w:tcBorders>
              <w:top w:val="nil"/>
              <w:left w:val="nil"/>
              <w:bottom w:val="single" w:sz="4" w:space="0" w:color="auto"/>
              <w:right w:val="single" w:sz="4" w:space="0" w:color="auto"/>
            </w:tcBorders>
            <w:shd w:val="clear" w:color="auto" w:fill="auto"/>
            <w:noWrap/>
            <w:vAlign w:val="bottom"/>
            <w:hideMark/>
          </w:tcPr>
          <w:p w14:paraId="4224B9B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15F48EC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621602B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-12 000</w:t>
            </w:r>
          </w:p>
        </w:tc>
        <w:tc>
          <w:tcPr>
            <w:tcW w:w="1200" w:type="dxa"/>
            <w:tcBorders>
              <w:top w:val="nil"/>
              <w:left w:val="nil"/>
              <w:bottom w:val="single" w:sz="4" w:space="0" w:color="auto"/>
              <w:right w:val="single" w:sz="4" w:space="0" w:color="auto"/>
            </w:tcBorders>
            <w:shd w:val="clear" w:color="auto" w:fill="auto"/>
            <w:noWrap/>
            <w:vAlign w:val="bottom"/>
            <w:hideMark/>
          </w:tcPr>
          <w:p w14:paraId="0174117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-12 000</w:t>
            </w:r>
          </w:p>
        </w:tc>
      </w:tr>
      <w:tr w:rsidR="00420E4D" w:rsidRPr="00420E4D" w14:paraId="74CA5A5F"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81C0AB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Bruk av oppdrettsinntekter</w:t>
            </w:r>
          </w:p>
        </w:tc>
        <w:tc>
          <w:tcPr>
            <w:tcW w:w="1200" w:type="dxa"/>
            <w:tcBorders>
              <w:top w:val="nil"/>
              <w:left w:val="nil"/>
              <w:bottom w:val="single" w:sz="4" w:space="0" w:color="auto"/>
              <w:right w:val="single" w:sz="4" w:space="0" w:color="auto"/>
            </w:tcBorders>
            <w:shd w:val="clear" w:color="auto" w:fill="auto"/>
            <w:noWrap/>
            <w:vAlign w:val="bottom"/>
            <w:hideMark/>
          </w:tcPr>
          <w:p w14:paraId="46D44BC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-13 000</w:t>
            </w:r>
          </w:p>
        </w:tc>
        <w:tc>
          <w:tcPr>
            <w:tcW w:w="1200" w:type="dxa"/>
            <w:tcBorders>
              <w:top w:val="nil"/>
              <w:left w:val="nil"/>
              <w:bottom w:val="single" w:sz="4" w:space="0" w:color="auto"/>
              <w:right w:val="single" w:sz="4" w:space="0" w:color="auto"/>
            </w:tcBorders>
            <w:shd w:val="clear" w:color="auto" w:fill="auto"/>
            <w:noWrap/>
            <w:vAlign w:val="bottom"/>
            <w:hideMark/>
          </w:tcPr>
          <w:p w14:paraId="596AD7D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-6 500</w:t>
            </w:r>
          </w:p>
        </w:tc>
        <w:tc>
          <w:tcPr>
            <w:tcW w:w="1200" w:type="dxa"/>
            <w:tcBorders>
              <w:top w:val="nil"/>
              <w:left w:val="nil"/>
              <w:bottom w:val="single" w:sz="4" w:space="0" w:color="auto"/>
              <w:right w:val="single" w:sz="4" w:space="0" w:color="auto"/>
            </w:tcBorders>
            <w:shd w:val="clear" w:color="auto" w:fill="auto"/>
            <w:noWrap/>
            <w:vAlign w:val="bottom"/>
            <w:hideMark/>
          </w:tcPr>
          <w:p w14:paraId="72E7642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-13 000</w:t>
            </w:r>
          </w:p>
        </w:tc>
        <w:tc>
          <w:tcPr>
            <w:tcW w:w="1200" w:type="dxa"/>
            <w:tcBorders>
              <w:top w:val="nil"/>
              <w:left w:val="nil"/>
              <w:bottom w:val="single" w:sz="4" w:space="0" w:color="auto"/>
              <w:right w:val="single" w:sz="4" w:space="0" w:color="auto"/>
            </w:tcBorders>
            <w:shd w:val="clear" w:color="auto" w:fill="auto"/>
            <w:noWrap/>
            <w:vAlign w:val="bottom"/>
            <w:hideMark/>
          </w:tcPr>
          <w:p w14:paraId="31FA924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-6 500</w:t>
            </w:r>
          </w:p>
        </w:tc>
      </w:tr>
      <w:tr w:rsidR="00420E4D" w:rsidRPr="00420E4D" w14:paraId="59471862"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1F9F1A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Andre statlige overf, Toppfinansieringordn</w:t>
            </w:r>
          </w:p>
        </w:tc>
        <w:tc>
          <w:tcPr>
            <w:tcW w:w="1200" w:type="dxa"/>
            <w:tcBorders>
              <w:top w:val="nil"/>
              <w:left w:val="nil"/>
              <w:bottom w:val="single" w:sz="4" w:space="0" w:color="auto"/>
              <w:right w:val="single" w:sz="4" w:space="0" w:color="auto"/>
            </w:tcBorders>
            <w:shd w:val="clear" w:color="auto" w:fill="auto"/>
            <w:noWrap/>
            <w:vAlign w:val="bottom"/>
            <w:hideMark/>
          </w:tcPr>
          <w:p w14:paraId="3CB7CF4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-9 000</w:t>
            </w:r>
          </w:p>
        </w:tc>
        <w:tc>
          <w:tcPr>
            <w:tcW w:w="1200" w:type="dxa"/>
            <w:tcBorders>
              <w:top w:val="nil"/>
              <w:left w:val="nil"/>
              <w:bottom w:val="single" w:sz="4" w:space="0" w:color="auto"/>
              <w:right w:val="single" w:sz="4" w:space="0" w:color="auto"/>
            </w:tcBorders>
            <w:shd w:val="clear" w:color="auto" w:fill="auto"/>
            <w:noWrap/>
            <w:vAlign w:val="bottom"/>
            <w:hideMark/>
          </w:tcPr>
          <w:p w14:paraId="7296F70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248FE8D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3FE542F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-11 000</w:t>
            </w:r>
          </w:p>
        </w:tc>
      </w:tr>
      <w:tr w:rsidR="00420E4D" w:rsidRPr="00420E4D" w14:paraId="2ADBFB1C" w14:textId="77777777" w:rsidTr="007448B4">
        <w:trPr>
          <w:trHeight w:val="300"/>
        </w:trPr>
        <w:tc>
          <w:tcPr>
            <w:tcW w:w="5360" w:type="dxa"/>
            <w:tcBorders>
              <w:top w:val="nil"/>
              <w:left w:val="single" w:sz="4" w:space="0" w:color="auto"/>
              <w:bottom w:val="single" w:sz="4" w:space="0" w:color="auto"/>
              <w:right w:val="single" w:sz="4" w:space="0" w:color="auto"/>
            </w:tcBorders>
            <w:shd w:val="clear" w:color="000000" w:fill="CCFFCC"/>
            <w:noWrap/>
            <w:vAlign w:val="bottom"/>
            <w:hideMark/>
          </w:tcPr>
          <w:p w14:paraId="177F3DD9" w14:textId="777777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SUM FRIE INNTEKTER</w:t>
            </w:r>
          </w:p>
        </w:tc>
        <w:tc>
          <w:tcPr>
            <w:tcW w:w="1200" w:type="dxa"/>
            <w:tcBorders>
              <w:top w:val="nil"/>
              <w:left w:val="nil"/>
              <w:bottom w:val="single" w:sz="4" w:space="0" w:color="auto"/>
              <w:right w:val="single" w:sz="4" w:space="0" w:color="auto"/>
            </w:tcBorders>
            <w:shd w:val="clear" w:color="000000" w:fill="CCFFCC"/>
            <w:noWrap/>
            <w:vAlign w:val="bottom"/>
            <w:hideMark/>
          </w:tcPr>
          <w:p w14:paraId="077463EF" w14:textId="77777777" w:rsidR="00420E4D" w:rsidRPr="00420E4D" w:rsidRDefault="00420E4D" w:rsidP="00420E4D">
            <w:pPr>
              <w:spacing w:after="0" w:line="240" w:lineRule="auto"/>
              <w:jc w:val="right"/>
              <w:rPr>
                <w:rFonts w:eastAsia="Times New Roman" w:cs="Times New Roman"/>
                <w:b/>
                <w:bCs/>
                <w:color w:val="FF0000"/>
                <w:szCs w:val="24"/>
                <w:lang w:eastAsia="nb-NO"/>
              </w:rPr>
            </w:pPr>
            <w:r w:rsidRPr="00420E4D">
              <w:rPr>
                <w:rFonts w:eastAsia="Times New Roman" w:cs="Times New Roman"/>
                <w:b/>
                <w:bCs/>
                <w:color w:val="FF0000"/>
                <w:szCs w:val="24"/>
                <w:lang w:eastAsia="nb-NO"/>
              </w:rPr>
              <w:t>-602 900</w:t>
            </w:r>
          </w:p>
        </w:tc>
        <w:tc>
          <w:tcPr>
            <w:tcW w:w="1200" w:type="dxa"/>
            <w:tcBorders>
              <w:top w:val="nil"/>
              <w:left w:val="nil"/>
              <w:bottom w:val="single" w:sz="4" w:space="0" w:color="auto"/>
              <w:right w:val="single" w:sz="4" w:space="0" w:color="auto"/>
            </w:tcBorders>
            <w:shd w:val="clear" w:color="000000" w:fill="CCFFCC"/>
            <w:noWrap/>
            <w:vAlign w:val="bottom"/>
            <w:hideMark/>
          </w:tcPr>
          <w:p w14:paraId="172A80D9" w14:textId="77777777" w:rsidR="00420E4D" w:rsidRPr="00420E4D" w:rsidRDefault="00420E4D" w:rsidP="00420E4D">
            <w:pPr>
              <w:spacing w:after="0" w:line="240" w:lineRule="auto"/>
              <w:jc w:val="right"/>
              <w:rPr>
                <w:rFonts w:eastAsia="Times New Roman" w:cs="Times New Roman"/>
                <w:b/>
                <w:bCs/>
                <w:color w:val="FF0000"/>
                <w:szCs w:val="24"/>
                <w:lang w:eastAsia="nb-NO"/>
              </w:rPr>
            </w:pPr>
            <w:r w:rsidRPr="00420E4D">
              <w:rPr>
                <w:rFonts w:eastAsia="Times New Roman" w:cs="Times New Roman"/>
                <w:b/>
                <w:bCs/>
                <w:color w:val="FF0000"/>
                <w:szCs w:val="24"/>
                <w:lang w:eastAsia="nb-NO"/>
              </w:rPr>
              <w:t>-597 400</w:t>
            </w:r>
          </w:p>
        </w:tc>
        <w:tc>
          <w:tcPr>
            <w:tcW w:w="1200" w:type="dxa"/>
            <w:tcBorders>
              <w:top w:val="nil"/>
              <w:left w:val="nil"/>
              <w:bottom w:val="single" w:sz="4" w:space="0" w:color="auto"/>
              <w:right w:val="single" w:sz="4" w:space="0" w:color="auto"/>
            </w:tcBorders>
            <w:shd w:val="clear" w:color="000000" w:fill="CCFFCC"/>
            <w:noWrap/>
            <w:vAlign w:val="bottom"/>
            <w:hideMark/>
          </w:tcPr>
          <w:p w14:paraId="549DC113" w14:textId="77777777" w:rsidR="00420E4D" w:rsidRPr="00420E4D" w:rsidRDefault="00420E4D" w:rsidP="00420E4D">
            <w:pPr>
              <w:spacing w:after="0" w:line="240" w:lineRule="auto"/>
              <w:jc w:val="right"/>
              <w:rPr>
                <w:rFonts w:eastAsia="Times New Roman" w:cs="Times New Roman"/>
                <w:b/>
                <w:bCs/>
                <w:color w:val="FF0000"/>
                <w:szCs w:val="24"/>
                <w:lang w:eastAsia="nb-NO"/>
              </w:rPr>
            </w:pPr>
            <w:r w:rsidRPr="00420E4D">
              <w:rPr>
                <w:rFonts w:eastAsia="Times New Roman" w:cs="Times New Roman"/>
                <w:b/>
                <w:bCs/>
                <w:color w:val="FF0000"/>
                <w:szCs w:val="24"/>
                <w:lang w:eastAsia="nb-NO"/>
              </w:rPr>
              <w:t>-604 900</w:t>
            </w:r>
          </w:p>
        </w:tc>
        <w:tc>
          <w:tcPr>
            <w:tcW w:w="1200" w:type="dxa"/>
            <w:tcBorders>
              <w:top w:val="nil"/>
              <w:left w:val="nil"/>
              <w:bottom w:val="single" w:sz="4" w:space="0" w:color="auto"/>
              <w:right w:val="single" w:sz="4" w:space="0" w:color="auto"/>
            </w:tcBorders>
            <w:shd w:val="clear" w:color="000000" w:fill="CCFFCC"/>
            <w:noWrap/>
            <w:vAlign w:val="bottom"/>
            <w:hideMark/>
          </w:tcPr>
          <w:p w14:paraId="4304D13D" w14:textId="77777777" w:rsidR="00420E4D" w:rsidRPr="00420E4D" w:rsidRDefault="00420E4D" w:rsidP="00420E4D">
            <w:pPr>
              <w:spacing w:after="0" w:line="240" w:lineRule="auto"/>
              <w:jc w:val="right"/>
              <w:rPr>
                <w:rFonts w:eastAsia="Times New Roman" w:cs="Times New Roman"/>
                <w:b/>
                <w:bCs/>
                <w:color w:val="FF0000"/>
                <w:szCs w:val="24"/>
                <w:lang w:eastAsia="nb-NO"/>
              </w:rPr>
            </w:pPr>
            <w:r w:rsidRPr="00420E4D">
              <w:rPr>
                <w:rFonts w:eastAsia="Times New Roman" w:cs="Times New Roman"/>
                <w:b/>
                <w:bCs/>
                <w:color w:val="FF0000"/>
                <w:szCs w:val="24"/>
                <w:lang w:eastAsia="nb-NO"/>
              </w:rPr>
              <w:t>-598 400</w:t>
            </w:r>
          </w:p>
        </w:tc>
      </w:tr>
      <w:tr w:rsidR="00420E4D" w:rsidRPr="00420E4D" w14:paraId="7FB01C31"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43D34D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Renteinntekter</w:t>
            </w:r>
          </w:p>
        </w:tc>
        <w:tc>
          <w:tcPr>
            <w:tcW w:w="1200" w:type="dxa"/>
            <w:tcBorders>
              <w:top w:val="nil"/>
              <w:left w:val="nil"/>
              <w:bottom w:val="single" w:sz="4" w:space="0" w:color="auto"/>
              <w:right w:val="single" w:sz="4" w:space="0" w:color="auto"/>
            </w:tcBorders>
            <w:shd w:val="clear" w:color="auto" w:fill="auto"/>
            <w:noWrap/>
            <w:vAlign w:val="bottom"/>
            <w:hideMark/>
          </w:tcPr>
          <w:p w14:paraId="4B21FE5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-3 500</w:t>
            </w:r>
          </w:p>
        </w:tc>
        <w:tc>
          <w:tcPr>
            <w:tcW w:w="1200" w:type="dxa"/>
            <w:tcBorders>
              <w:top w:val="nil"/>
              <w:left w:val="nil"/>
              <w:bottom w:val="single" w:sz="4" w:space="0" w:color="auto"/>
              <w:right w:val="single" w:sz="4" w:space="0" w:color="auto"/>
            </w:tcBorders>
            <w:shd w:val="clear" w:color="auto" w:fill="auto"/>
            <w:noWrap/>
            <w:vAlign w:val="bottom"/>
            <w:hideMark/>
          </w:tcPr>
          <w:p w14:paraId="72282E3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-3 500</w:t>
            </w:r>
          </w:p>
        </w:tc>
        <w:tc>
          <w:tcPr>
            <w:tcW w:w="1200" w:type="dxa"/>
            <w:tcBorders>
              <w:top w:val="nil"/>
              <w:left w:val="nil"/>
              <w:bottom w:val="single" w:sz="4" w:space="0" w:color="auto"/>
              <w:right w:val="single" w:sz="4" w:space="0" w:color="auto"/>
            </w:tcBorders>
            <w:shd w:val="clear" w:color="auto" w:fill="auto"/>
            <w:noWrap/>
            <w:vAlign w:val="bottom"/>
            <w:hideMark/>
          </w:tcPr>
          <w:p w14:paraId="0A810A0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-3 500</w:t>
            </w:r>
          </w:p>
        </w:tc>
        <w:tc>
          <w:tcPr>
            <w:tcW w:w="1200" w:type="dxa"/>
            <w:tcBorders>
              <w:top w:val="nil"/>
              <w:left w:val="nil"/>
              <w:bottom w:val="single" w:sz="4" w:space="0" w:color="auto"/>
              <w:right w:val="single" w:sz="4" w:space="0" w:color="auto"/>
            </w:tcBorders>
            <w:shd w:val="clear" w:color="auto" w:fill="auto"/>
            <w:noWrap/>
            <w:vAlign w:val="bottom"/>
            <w:hideMark/>
          </w:tcPr>
          <w:p w14:paraId="136AB50B"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-3 500</w:t>
            </w:r>
          </w:p>
        </w:tc>
      </w:tr>
      <w:tr w:rsidR="00420E4D" w:rsidRPr="00420E4D" w14:paraId="7BE308FB"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23682A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Renteutgifter eksisterende lån</w:t>
            </w:r>
          </w:p>
        </w:tc>
        <w:tc>
          <w:tcPr>
            <w:tcW w:w="1200" w:type="dxa"/>
            <w:tcBorders>
              <w:top w:val="nil"/>
              <w:left w:val="nil"/>
              <w:bottom w:val="single" w:sz="4" w:space="0" w:color="auto"/>
              <w:right w:val="single" w:sz="4" w:space="0" w:color="auto"/>
            </w:tcBorders>
            <w:shd w:val="clear" w:color="auto" w:fill="auto"/>
            <w:noWrap/>
            <w:vAlign w:val="bottom"/>
            <w:hideMark/>
          </w:tcPr>
          <w:p w14:paraId="203F2E7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13 000</w:t>
            </w:r>
          </w:p>
        </w:tc>
        <w:tc>
          <w:tcPr>
            <w:tcW w:w="1200" w:type="dxa"/>
            <w:tcBorders>
              <w:top w:val="nil"/>
              <w:left w:val="nil"/>
              <w:bottom w:val="single" w:sz="4" w:space="0" w:color="auto"/>
              <w:right w:val="single" w:sz="4" w:space="0" w:color="auto"/>
            </w:tcBorders>
            <w:shd w:val="clear" w:color="auto" w:fill="auto"/>
            <w:noWrap/>
            <w:vAlign w:val="bottom"/>
            <w:hideMark/>
          </w:tcPr>
          <w:p w14:paraId="32E55C8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13 000</w:t>
            </w:r>
          </w:p>
        </w:tc>
        <w:tc>
          <w:tcPr>
            <w:tcW w:w="1200" w:type="dxa"/>
            <w:tcBorders>
              <w:top w:val="nil"/>
              <w:left w:val="nil"/>
              <w:bottom w:val="single" w:sz="4" w:space="0" w:color="auto"/>
              <w:right w:val="single" w:sz="4" w:space="0" w:color="auto"/>
            </w:tcBorders>
            <w:shd w:val="clear" w:color="auto" w:fill="auto"/>
            <w:noWrap/>
            <w:vAlign w:val="bottom"/>
            <w:hideMark/>
          </w:tcPr>
          <w:p w14:paraId="241A5DD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13 066</w:t>
            </w:r>
          </w:p>
        </w:tc>
        <w:tc>
          <w:tcPr>
            <w:tcW w:w="1200" w:type="dxa"/>
            <w:tcBorders>
              <w:top w:val="nil"/>
              <w:left w:val="nil"/>
              <w:bottom w:val="single" w:sz="4" w:space="0" w:color="auto"/>
              <w:right w:val="single" w:sz="4" w:space="0" w:color="auto"/>
            </w:tcBorders>
            <w:shd w:val="clear" w:color="auto" w:fill="auto"/>
            <w:noWrap/>
            <w:vAlign w:val="bottom"/>
            <w:hideMark/>
          </w:tcPr>
          <w:p w14:paraId="228FA61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13 186</w:t>
            </w:r>
          </w:p>
        </w:tc>
      </w:tr>
      <w:tr w:rsidR="00420E4D" w:rsidRPr="00420E4D" w14:paraId="63390BCA"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FDC7C7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Rentereduksjon innbetalte lån</w:t>
            </w:r>
          </w:p>
        </w:tc>
        <w:tc>
          <w:tcPr>
            <w:tcW w:w="1200" w:type="dxa"/>
            <w:tcBorders>
              <w:top w:val="nil"/>
              <w:left w:val="nil"/>
              <w:bottom w:val="single" w:sz="4" w:space="0" w:color="auto"/>
              <w:right w:val="single" w:sz="4" w:space="0" w:color="auto"/>
            </w:tcBorders>
            <w:shd w:val="clear" w:color="auto" w:fill="auto"/>
            <w:noWrap/>
            <w:vAlign w:val="bottom"/>
            <w:hideMark/>
          </w:tcPr>
          <w:p w14:paraId="589FE80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95259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-340</w:t>
            </w:r>
          </w:p>
        </w:tc>
        <w:tc>
          <w:tcPr>
            <w:tcW w:w="1200" w:type="dxa"/>
            <w:tcBorders>
              <w:top w:val="nil"/>
              <w:left w:val="nil"/>
              <w:bottom w:val="single" w:sz="4" w:space="0" w:color="auto"/>
              <w:right w:val="single" w:sz="4" w:space="0" w:color="auto"/>
            </w:tcBorders>
            <w:shd w:val="clear" w:color="auto" w:fill="auto"/>
            <w:noWrap/>
            <w:vAlign w:val="bottom"/>
            <w:hideMark/>
          </w:tcPr>
          <w:p w14:paraId="39D0E66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-340</w:t>
            </w:r>
          </w:p>
        </w:tc>
        <w:tc>
          <w:tcPr>
            <w:tcW w:w="1200" w:type="dxa"/>
            <w:tcBorders>
              <w:top w:val="nil"/>
              <w:left w:val="nil"/>
              <w:bottom w:val="single" w:sz="4" w:space="0" w:color="auto"/>
              <w:right w:val="single" w:sz="4" w:space="0" w:color="auto"/>
            </w:tcBorders>
            <w:shd w:val="clear" w:color="auto" w:fill="auto"/>
            <w:noWrap/>
            <w:vAlign w:val="bottom"/>
            <w:hideMark/>
          </w:tcPr>
          <w:p w14:paraId="1E23EC9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-354</w:t>
            </w:r>
          </w:p>
        </w:tc>
      </w:tr>
      <w:tr w:rsidR="00420E4D" w:rsidRPr="00420E4D" w14:paraId="25C1B6E8"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E862C8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Renteutgifter nye lån</w:t>
            </w:r>
          </w:p>
        </w:tc>
        <w:tc>
          <w:tcPr>
            <w:tcW w:w="1200" w:type="dxa"/>
            <w:tcBorders>
              <w:top w:val="nil"/>
              <w:left w:val="nil"/>
              <w:bottom w:val="single" w:sz="4" w:space="0" w:color="auto"/>
              <w:right w:val="single" w:sz="4" w:space="0" w:color="auto"/>
            </w:tcBorders>
            <w:shd w:val="clear" w:color="auto" w:fill="auto"/>
            <w:noWrap/>
            <w:vAlign w:val="bottom"/>
            <w:hideMark/>
          </w:tcPr>
          <w:p w14:paraId="1C6749A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825DB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406</w:t>
            </w:r>
          </w:p>
        </w:tc>
        <w:tc>
          <w:tcPr>
            <w:tcW w:w="1200" w:type="dxa"/>
            <w:tcBorders>
              <w:top w:val="nil"/>
              <w:left w:val="nil"/>
              <w:bottom w:val="single" w:sz="4" w:space="0" w:color="auto"/>
              <w:right w:val="single" w:sz="4" w:space="0" w:color="auto"/>
            </w:tcBorders>
            <w:shd w:val="clear" w:color="auto" w:fill="auto"/>
            <w:noWrap/>
            <w:vAlign w:val="bottom"/>
            <w:hideMark/>
          </w:tcPr>
          <w:p w14:paraId="4153317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460</w:t>
            </w:r>
          </w:p>
        </w:tc>
        <w:tc>
          <w:tcPr>
            <w:tcW w:w="1200" w:type="dxa"/>
            <w:tcBorders>
              <w:top w:val="nil"/>
              <w:left w:val="nil"/>
              <w:bottom w:val="single" w:sz="4" w:space="0" w:color="auto"/>
              <w:right w:val="single" w:sz="4" w:space="0" w:color="auto"/>
            </w:tcBorders>
            <w:shd w:val="clear" w:color="auto" w:fill="auto"/>
            <w:noWrap/>
            <w:vAlign w:val="bottom"/>
            <w:hideMark/>
          </w:tcPr>
          <w:p w14:paraId="2F9C99B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354</w:t>
            </w:r>
          </w:p>
        </w:tc>
      </w:tr>
      <w:tr w:rsidR="00420E4D" w:rsidRPr="00420E4D" w14:paraId="5AB61BF8"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392A951"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Netto renteutgifter/-inntekter</w:t>
            </w:r>
          </w:p>
        </w:tc>
        <w:tc>
          <w:tcPr>
            <w:tcW w:w="1200" w:type="dxa"/>
            <w:tcBorders>
              <w:top w:val="nil"/>
              <w:left w:val="nil"/>
              <w:bottom w:val="single" w:sz="4" w:space="0" w:color="auto"/>
              <w:right w:val="single" w:sz="4" w:space="0" w:color="auto"/>
            </w:tcBorders>
            <w:shd w:val="clear" w:color="auto" w:fill="auto"/>
            <w:noWrap/>
            <w:vAlign w:val="bottom"/>
            <w:hideMark/>
          </w:tcPr>
          <w:p w14:paraId="7C764364"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9 500</w:t>
            </w:r>
          </w:p>
        </w:tc>
        <w:tc>
          <w:tcPr>
            <w:tcW w:w="1200" w:type="dxa"/>
            <w:tcBorders>
              <w:top w:val="nil"/>
              <w:left w:val="nil"/>
              <w:bottom w:val="single" w:sz="4" w:space="0" w:color="auto"/>
              <w:right w:val="single" w:sz="4" w:space="0" w:color="auto"/>
            </w:tcBorders>
            <w:shd w:val="clear" w:color="auto" w:fill="auto"/>
            <w:noWrap/>
            <w:vAlign w:val="bottom"/>
            <w:hideMark/>
          </w:tcPr>
          <w:p w14:paraId="600451A8"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9 566</w:t>
            </w:r>
          </w:p>
        </w:tc>
        <w:tc>
          <w:tcPr>
            <w:tcW w:w="1200" w:type="dxa"/>
            <w:tcBorders>
              <w:top w:val="nil"/>
              <w:left w:val="nil"/>
              <w:bottom w:val="single" w:sz="4" w:space="0" w:color="auto"/>
              <w:right w:val="single" w:sz="4" w:space="0" w:color="auto"/>
            </w:tcBorders>
            <w:shd w:val="clear" w:color="auto" w:fill="auto"/>
            <w:noWrap/>
            <w:vAlign w:val="bottom"/>
            <w:hideMark/>
          </w:tcPr>
          <w:p w14:paraId="20BD7D77"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9 686</w:t>
            </w:r>
          </w:p>
        </w:tc>
        <w:tc>
          <w:tcPr>
            <w:tcW w:w="1200" w:type="dxa"/>
            <w:tcBorders>
              <w:top w:val="nil"/>
              <w:left w:val="nil"/>
              <w:bottom w:val="single" w:sz="4" w:space="0" w:color="auto"/>
              <w:right w:val="single" w:sz="4" w:space="0" w:color="auto"/>
            </w:tcBorders>
            <w:shd w:val="clear" w:color="auto" w:fill="auto"/>
            <w:noWrap/>
            <w:vAlign w:val="bottom"/>
            <w:hideMark/>
          </w:tcPr>
          <w:p w14:paraId="2082F322"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9 687</w:t>
            </w:r>
          </w:p>
        </w:tc>
      </w:tr>
      <w:tr w:rsidR="00420E4D" w:rsidRPr="00420E4D" w14:paraId="56EEB1CB"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75BD0E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Avdragsutgifter eksisterende lån</w:t>
            </w:r>
          </w:p>
        </w:tc>
        <w:tc>
          <w:tcPr>
            <w:tcW w:w="1200" w:type="dxa"/>
            <w:tcBorders>
              <w:top w:val="nil"/>
              <w:left w:val="nil"/>
              <w:bottom w:val="single" w:sz="4" w:space="0" w:color="auto"/>
              <w:right w:val="single" w:sz="4" w:space="0" w:color="auto"/>
            </w:tcBorders>
            <w:shd w:val="clear" w:color="auto" w:fill="auto"/>
            <w:noWrap/>
            <w:vAlign w:val="bottom"/>
            <w:hideMark/>
          </w:tcPr>
          <w:p w14:paraId="386A4FF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34 000</w:t>
            </w:r>
          </w:p>
        </w:tc>
        <w:tc>
          <w:tcPr>
            <w:tcW w:w="1200" w:type="dxa"/>
            <w:tcBorders>
              <w:top w:val="nil"/>
              <w:left w:val="nil"/>
              <w:bottom w:val="single" w:sz="4" w:space="0" w:color="auto"/>
              <w:right w:val="single" w:sz="4" w:space="0" w:color="auto"/>
            </w:tcBorders>
            <w:shd w:val="clear" w:color="auto" w:fill="auto"/>
            <w:noWrap/>
            <w:vAlign w:val="bottom"/>
            <w:hideMark/>
          </w:tcPr>
          <w:p w14:paraId="618B727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34 000</w:t>
            </w:r>
          </w:p>
        </w:tc>
        <w:tc>
          <w:tcPr>
            <w:tcW w:w="1200" w:type="dxa"/>
            <w:tcBorders>
              <w:top w:val="nil"/>
              <w:left w:val="nil"/>
              <w:bottom w:val="single" w:sz="4" w:space="0" w:color="auto"/>
              <w:right w:val="single" w:sz="4" w:space="0" w:color="auto"/>
            </w:tcBorders>
            <w:shd w:val="clear" w:color="auto" w:fill="auto"/>
            <w:noWrap/>
            <w:vAlign w:val="bottom"/>
            <w:hideMark/>
          </w:tcPr>
          <w:p w14:paraId="3DB39CCB"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35 355</w:t>
            </w:r>
          </w:p>
        </w:tc>
        <w:tc>
          <w:tcPr>
            <w:tcW w:w="1200" w:type="dxa"/>
            <w:tcBorders>
              <w:top w:val="nil"/>
              <w:left w:val="nil"/>
              <w:bottom w:val="single" w:sz="4" w:space="0" w:color="auto"/>
              <w:right w:val="single" w:sz="4" w:space="0" w:color="auto"/>
            </w:tcBorders>
            <w:shd w:val="clear" w:color="auto" w:fill="auto"/>
            <w:noWrap/>
            <w:vAlign w:val="bottom"/>
            <w:hideMark/>
          </w:tcPr>
          <w:p w14:paraId="2E92F5DB"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36 888</w:t>
            </w:r>
          </w:p>
        </w:tc>
      </w:tr>
      <w:tr w:rsidR="00420E4D" w:rsidRPr="00420E4D" w14:paraId="0C08C955"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E278D6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Avdragsutgifter - nye lån</w:t>
            </w:r>
          </w:p>
        </w:tc>
        <w:tc>
          <w:tcPr>
            <w:tcW w:w="1200" w:type="dxa"/>
            <w:tcBorders>
              <w:top w:val="nil"/>
              <w:left w:val="nil"/>
              <w:bottom w:val="single" w:sz="4" w:space="0" w:color="auto"/>
              <w:right w:val="single" w:sz="4" w:space="0" w:color="auto"/>
            </w:tcBorders>
            <w:shd w:val="clear" w:color="auto" w:fill="auto"/>
            <w:noWrap/>
            <w:vAlign w:val="bottom"/>
            <w:hideMark/>
          </w:tcPr>
          <w:p w14:paraId="6E68FF1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0</w:t>
            </w:r>
          </w:p>
        </w:tc>
        <w:tc>
          <w:tcPr>
            <w:tcW w:w="1200" w:type="dxa"/>
            <w:tcBorders>
              <w:top w:val="nil"/>
              <w:left w:val="nil"/>
              <w:bottom w:val="single" w:sz="4" w:space="0" w:color="auto"/>
              <w:right w:val="single" w:sz="4" w:space="0" w:color="auto"/>
            </w:tcBorders>
            <w:shd w:val="clear" w:color="auto" w:fill="auto"/>
            <w:noWrap/>
            <w:vAlign w:val="bottom"/>
            <w:hideMark/>
          </w:tcPr>
          <w:p w14:paraId="4D0ED83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1 355</w:t>
            </w:r>
          </w:p>
        </w:tc>
        <w:tc>
          <w:tcPr>
            <w:tcW w:w="1200" w:type="dxa"/>
            <w:tcBorders>
              <w:top w:val="nil"/>
              <w:left w:val="nil"/>
              <w:bottom w:val="single" w:sz="4" w:space="0" w:color="auto"/>
              <w:right w:val="single" w:sz="4" w:space="0" w:color="auto"/>
            </w:tcBorders>
            <w:shd w:val="clear" w:color="auto" w:fill="auto"/>
            <w:noWrap/>
            <w:vAlign w:val="bottom"/>
            <w:hideMark/>
          </w:tcPr>
          <w:p w14:paraId="4D88AA8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1 533</w:t>
            </w:r>
          </w:p>
        </w:tc>
        <w:tc>
          <w:tcPr>
            <w:tcW w:w="1200" w:type="dxa"/>
            <w:tcBorders>
              <w:top w:val="nil"/>
              <w:left w:val="nil"/>
              <w:bottom w:val="single" w:sz="4" w:space="0" w:color="auto"/>
              <w:right w:val="single" w:sz="4" w:space="0" w:color="auto"/>
            </w:tcBorders>
            <w:shd w:val="clear" w:color="auto" w:fill="auto"/>
            <w:noWrap/>
            <w:vAlign w:val="bottom"/>
            <w:hideMark/>
          </w:tcPr>
          <w:p w14:paraId="0F0348B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1 180</w:t>
            </w:r>
          </w:p>
        </w:tc>
      </w:tr>
      <w:tr w:rsidR="00420E4D" w:rsidRPr="00420E4D" w14:paraId="7A7E9A23"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8206E3C"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Netto avdragsutgifter</w:t>
            </w:r>
          </w:p>
        </w:tc>
        <w:tc>
          <w:tcPr>
            <w:tcW w:w="1200" w:type="dxa"/>
            <w:tcBorders>
              <w:top w:val="nil"/>
              <w:left w:val="nil"/>
              <w:bottom w:val="single" w:sz="4" w:space="0" w:color="auto"/>
              <w:right w:val="single" w:sz="4" w:space="0" w:color="auto"/>
            </w:tcBorders>
            <w:shd w:val="clear" w:color="auto" w:fill="auto"/>
            <w:noWrap/>
            <w:vAlign w:val="bottom"/>
            <w:hideMark/>
          </w:tcPr>
          <w:p w14:paraId="1F31E205"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34 000</w:t>
            </w:r>
          </w:p>
        </w:tc>
        <w:tc>
          <w:tcPr>
            <w:tcW w:w="1200" w:type="dxa"/>
            <w:tcBorders>
              <w:top w:val="nil"/>
              <w:left w:val="nil"/>
              <w:bottom w:val="single" w:sz="4" w:space="0" w:color="auto"/>
              <w:right w:val="single" w:sz="4" w:space="0" w:color="auto"/>
            </w:tcBorders>
            <w:shd w:val="clear" w:color="auto" w:fill="auto"/>
            <w:noWrap/>
            <w:vAlign w:val="bottom"/>
            <w:hideMark/>
          </w:tcPr>
          <w:p w14:paraId="57B894B5"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35 355</w:t>
            </w:r>
          </w:p>
        </w:tc>
        <w:tc>
          <w:tcPr>
            <w:tcW w:w="1200" w:type="dxa"/>
            <w:tcBorders>
              <w:top w:val="nil"/>
              <w:left w:val="nil"/>
              <w:bottom w:val="single" w:sz="4" w:space="0" w:color="auto"/>
              <w:right w:val="single" w:sz="4" w:space="0" w:color="auto"/>
            </w:tcBorders>
            <w:shd w:val="clear" w:color="auto" w:fill="auto"/>
            <w:noWrap/>
            <w:vAlign w:val="bottom"/>
            <w:hideMark/>
          </w:tcPr>
          <w:p w14:paraId="5F2DDB1D"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36 888</w:t>
            </w:r>
          </w:p>
        </w:tc>
        <w:tc>
          <w:tcPr>
            <w:tcW w:w="1200" w:type="dxa"/>
            <w:tcBorders>
              <w:top w:val="nil"/>
              <w:left w:val="nil"/>
              <w:bottom w:val="single" w:sz="4" w:space="0" w:color="auto"/>
              <w:right w:val="single" w:sz="4" w:space="0" w:color="auto"/>
            </w:tcBorders>
            <w:shd w:val="clear" w:color="auto" w:fill="auto"/>
            <w:noWrap/>
            <w:vAlign w:val="bottom"/>
            <w:hideMark/>
          </w:tcPr>
          <w:p w14:paraId="7D3BCEEF"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38 068</w:t>
            </w:r>
          </w:p>
        </w:tc>
      </w:tr>
      <w:tr w:rsidR="00420E4D" w:rsidRPr="00420E4D" w14:paraId="01A007A4"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5EC1F88"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Netto rente og avdragsutgifter</w:t>
            </w:r>
          </w:p>
        </w:tc>
        <w:tc>
          <w:tcPr>
            <w:tcW w:w="1200" w:type="dxa"/>
            <w:tcBorders>
              <w:top w:val="nil"/>
              <w:left w:val="nil"/>
              <w:bottom w:val="single" w:sz="4" w:space="0" w:color="auto"/>
              <w:right w:val="single" w:sz="4" w:space="0" w:color="auto"/>
            </w:tcBorders>
            <w:shd w:val="clear" w:color="auto" w:fill="auto"/>
            <w:noWrap/>
            <w:vAlign w:val="bottom"/>
            <w:hideMark/>
          </w:tcPr>
          <w:p w14:paraId="2E82971F"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43 500</w:t>
            </w:r>
          </w:p>
        </w:tc>
        <w:tc>
          <w:tcPr>
            <w:tcW w:w="1200" w:type="dxa"/>
            <w:tcBorders>
              <w:top w:val="nil"/>
              <w:left w:val="nil"/>
              <w:bottom w:val="single" w:sz="4" w:space="0" w:color="auto"/>
              <w:right w:val="single" w:sz="4" w:space="0" w:color="auto"/>
            </w:tcBorders>
            <w:shd w:val="clear" w:color="auto" w:fill="auto"/>
            <w:noWrap/>
            <w:vAlign w:val="bottom"/>
            <w:hideMark/>
          </w:tcPr>
          <w:p w14:paraId="62EC5D9F"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44 921</w:t>
            </w:r>
          </w:p>
        </w:tc>
        <w:tc>
          <w:tcPr>
            <w:tcW w:w="1200" w:type="dxa"/>
            <w:tcBorders>
              <w:top w:val="nil"/>
              <w:left w:val="nil"/>
              <w:bottom w:val="single" w:sz="4" w:space="0" w:color="auto"/>
              <w:right w:val="single" w:sz="4" w:space="0" w:color="auto"/>
            </w:tcBorders>
            <w:shd w:val="clear" w:color="auto" w:fill="auto"/>
            <w:noWrap/>
            <w:vAlign w:val="bottom"/>
            <w:hideMark/>
          </w:tcPr>
          <w:p w14:paraId="20D0830B"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46 574</w:t>
            </w:r>
          </w:p>
        </w:tc>
        <w:tc>
          <w:tcPr>
            <w:tcW w:w="1200" w:type="dxa"/>
            <w:tcBorders>
              <w:top w:val="nil"/>
              <w:left w:val="nil"/>
              <w:bottom w:val="single" w:sz="4" w:space="0" w:color="auto"/>
              <w:right w:val="single" w:sz="4" w:space="0" w:color="auto"/>
            </w:tcBorders>
            <w:shd w:val="clear" w:color="auto" w:fill="auto"/>
            <w:noWrap/>
            <w:vAlign w:val="bottom"/>
            <w:hideMark/>
          </w:tcPr>
          <w:p w14:paraId="7A3FEE25"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47 755</w:t>
            </w:r>
          </w:p>
        </w:tc>
      </w:tr>
      <w:tr w:rsidR="00420E4D" w:rsidRPr="00420E4D" w14:paraId="67528FA9"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351DE5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lastRenderedPageBreak/>
              <w:t>Utbytte + avkastning TTS</w:t>
            </w:r>
          </w:p>
        </w:tc>
        <w:tc>
          <w:tcPr>
            <w:tcW w:w="1200" w:type="dxa"/>
            <w:tcBorders>
              <w:top w:val="nil"/>
              <w:left w:val="nil"/>
              <w:bottom w:val="single" w:sz="4" w:space="0" w:color="auto"/>
              <w:right w:val="single" w:sz="4" w:space="0" w:color="auto"/>
            </w:tcBorders>
            <w:shd w:val="clear" w:color="auto" w:fill="auto"/>
            <w:noWrap/>
            <w:vAlign w:val="bottom"/>
            <w:hideMark/>
          </w:tcPr>
          <w:p w14:paraId="26CB9F8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c>
          <w:tcPr>
            <w:tcW w:w="1200" w:type="dxa"/>
            <w:tcBorders>
              <w:top w:val="nil"/>
              <w:left w:val="nil"/>
              <w:bottom w:val="single" w:sz="4" w:space="0" w:color="auto"/>
              <w:right w:val="single" w:sz="4" w:space="0" w:color="auto"/>
            </w:tcBorders>
            <w:shd w:val="clear" w:color="auto" w:fill="auto"/>
            <w:noWrap/>
            <w:vAlign w:val="bottom"/>
            <w:hideMark/>
          </w:tcPr>
          <w:p w14:paraId="6CB4B17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c>
          <w:tcPr>
            <w:tcW w:w="1200" w:type="dxa"/>
            <w:tcBorders>
              <w:top w:val="nil"/>
              <w:left w:val="nil"/>
              <w:bottom w:val="single" w:sz="4" w:space="0" w:color="auto"/>
              <w:right w:val="single" w:sz="4" w:space="0" w:color="auto"/>
            </w:tcBorders>
            <w:shd w:val="clear" w:color="auto" w:fill="auto"/>
            <w:noWrap/>
            <w:vAlign w:val="bottom"/>
            <w:hideMark/>
          </w:tcPr>
          <w:p w14:paraId="6B09533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c>
          <w:tcPr>
            <w:tcW w:w="1200" w:type="dxa"/>
            <w:tcBorders>
              <w:top w:val="nil"/>
              <w:left w:val="nil"/>
              <w:bottom w:val="single" w:sz="4" w:space="0" w:color="auto"/>
              <w:right w:val="single" w:sz="4" w:space="0" w:color="auto"/>
            </w:tcBorders>
            <w:shd w:val="clear" w:color="auto" w:fill="auto"/>
            <w:noWrap/>
            <w:vAlign w:val="bottom"/>
            <w:hideMark/>
          </w:tcPr>
          <w:p w14:paraId="5FCA19F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r>
      <w:tr w:rsidR="00420E4D" w:rsidRPr="00420E4D" w14:paraId="62E16C90"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55E476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Avskrivninger</w:t>
            </w:r>
          </w:p>
        </w:tc>
        <w:tc>
          <w:tcPr>
            <w:tcW w:w="1200" w:type="dxa"/>
            <w:tcBorders>
              <w:top w:val="nil"/>
              <w:left w:val="nil"/>
              <w:bottom w:val="single" w:sz="4" w:space="0" w:color="auto"/>
              <w:right w:val="single" w:sz="4" w:space="0" w:color="auto"/>
            </w:tcBorders>
            <w:shd w:val="clear" w:color="auto" w:fill="auto"/>
            <w:noWrap/>
            <w:vAlign w:val="bottom"/>
            <w:hideMark/>
          </w:tcPr>
          <w:p w14:paraId="6CE6CBD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-4 817</w:t>
            </w:r>
          </w:p>
        </w:tc>
        <w:tc>
          <w:tcPr>
            <w:tcW w:w="1200" w:type="dxa"/>
            <w:tcBorders>
              <w:top w:val="nil"/>
              <w:left w:val="nil"/>
              <w:bottom w:val="single" w:sz="4" w:space="0" w:color="auto"/>
              <w:right w:val="single" w:sz="4" w:space="0" w:color="auto"/>
            </w:tcBorders>
            <w:shd w:val="clear" w:color="auto" w:fill="auto"/>
            <w:noWrap/>
            <w:vAlign w:val="bottom"/>
            <w:hideMark/>
          </w:tcPr>
          <w:p w14:paraId="6D267CC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-4 817</w:t>
            </w:r>
          </w:p>
        </w:tc>
        <w:tc>
          <w:tcPr>
            <w:tcW w:w="1200" w:type="dxa"/>
            <w:tcBorders>
              <w:top w:val="nil"/>
              <w:left w:val="nil"/>
              <w:bottom w:val="single" w:sz="4" w:space="0" w:color="auto"/>
              <w:right w:val="single" w:sz="4" w:space="0" w:color="auto"/>
            </w:tcBorders>
            <w:shd w:val="clear" w:color="auto" w:fill="auto"/>
            <w:noWrap/>
            <w:vAlign w:val="bottom"/>
            <w:hideMark/>
          </w:tcPr>
          <w:p w14:paraId="788E96D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-4 817</w:t>
            </w:r>
          </w:p>
        </w:tc>
        <w:tc>
          <w:tcPr>
            <w:tcW w:w="1200" w:type="dxa"/>
            <w:tcBorders>
              <w:top w:val="nil"/>
              <w:left w:val="nil"/>
              <w:bottom w:val="single" w:sz="4" w:space="0" w:color="auto"/>
              <w:right w:val="single" w:sz="4" w:space="0" w:color="auto"/>
            </w:tcBorders>
            <w:shd w:val="clear" w:color="auto" w:fill="auto"/>
            <w:noWrap/>
            <w:vAlign w:val="bottom"/>
            <w:hideMark/>
          </w:tcPr>
          <w:p w14:paraId="113CC1B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-4 817</w:t>
            </w:r>
          </w:p>
        </w:tc>
      </w:tr>
      <w:tr w:rsidR="00420E4D" w:rsidRPr="00420E4D" w14:paraId="1446CE3D" w14:textId="77777777" w:rsidTr="007448B4">
        <w:trPr>
          <w:trHeight w:val="300"/>
        </w:trPr>
        <w:tc>
          <w:tcPr>
            <w:tcW w:w="5360" w:type="dxa"/>
            <w:tcBorders>
              <w:top w:val="nil"/>
              <w:left w:val="single" w:sz="4" w:space="0" w:color="auto"/>
              <w:bottom w:val="single" w:sz="4" w:space="0" w:color="auto"/>
              <w:right w:val="single" w:sz="4" w:space="0" w:color="auto"/>
            </w:tcBorders>
            <w:shd w:val="clear" w:color="000000" w:fill="FFFF00"/>
            <w:noWrap/>
            <w:vAlign w:val="bottom"/>
            <w:hideMark/>
          </w:tcPr>
          <w:p w14:paraId="7D0EC8A5"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TIL FORDELING</w:t>
            </w:r>
          </w:p>
        </w:tc>
        <w:tc>
          <w:tcPr>
            <w:tcW w:w="1200" w:type="dxa"/>
            <w:tcBorders>
              <w:top w:val="nil"/>
              <w:left w:val="nil"/>
              <w:bottom w:val="single" w:sz="4" w:space="0" w:color="auto"/>
              <w:right w:val="single" w:sz="4" w:space="0" w:color="auto"/>
            </w:tcBorders>
            <w:shd w:val="clear" w:color="000000" w:fill="FFFF00"/>
            <w:noWrap/>
            <w:vAlign w:val="bottom"/>
            <w:hideMark/>
          </w:tcPr>
          <w:p w14:paraId="3B345734"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-569 217</w:t>
            </w:r>
          </w:p>
        </w:tc>
        <w:tc>
          <w:tcPr>
            <w:tcW w:w="1200" w:type="dxa"/>
            <w:tcBorders>
              <w:top w:val="nil"/>
              <w:left w:val="nil"/>
              <w:bottom w:val="single" w:sz="4" w:space="0" w:color="auto"/>
              <w:right w:val="single" w:sz="4" w:space="0" w:color="auto"/>
            </w:tcBorders>
            <w:shd w:val="clear" w:color="000000" w:fill="FFFF00"/>
            <w:noWrap/>
            <w:vAlign w:val="bottom"/>
            <w:hideMark/>
          </w:tcPr>
          <w:p w14:paraId="62024A11"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-562 296</w:t>
            </w:r>
          </w:p>
        </w:tc>
        <w:tc>
          <w:tcPr>
            <w:tcW w:w="1200" w:type="dxa"/>
            <w:tcBorders>
              <w:top w:val="nil"/>
              <w:left w:val="nil"/>
              <w:bottom w:val="single" w:sz="4" w:space="0" w:color="auto"/>
              <w:right w:val="single" w:sz="4" w:space="0" w:color="auto"/>
            </w:tcBorders>
            <w:shd w:val="clear" w:color="000000" w:fill="FFFF00"/>
            <w:noWrap/>
            <w:vAlign w:val="bottom"/>
            <w:hideMark/>
          </w:tcPr>
          <w:p w14:paraId="0CE068C3"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-568 143</w:t>
            </w:r>
          </w:p>
        </w:tc>
        <w:tc>
          <w:tcPr>
            <w:tcW w:w="1200" w:type="dxa"/>
            <w:tcBorders>
              <w:top w:val="nil"/>
              <w:left w:val="nil"/>
              <w:bottom w:val="single" w:sz="4" w:space="0" w:color="auto"/>
              <w:right w:val="single" w:sz="4" w:space="0" w:color="auto"/>
            </w:tcBorders>
            <w:shd w:val="clear" w:color="000000" w:fill="FFFF00"/>
            <w:noWrap/>
            <w:vAlign w:val="bottom"/>
            <w:hideMark/>
          </w:tcPr>
          <w:p w14:paraId="181FBA9D"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-560 462</w:t>
            </w:r>
          </w:p>
        </w:tc>
      </w:tr>
      <w:tr w:rsidR="00420E4D" w:rsidRPr="00420E4D" w14:paraId="5FD3B497" w14:textId="77777777" w:rsidTr="007448B4">
        <w:trPr>
          <w:trHeight w:val="300"/>
        </w:trPr>
        <w:tc>
          <w:tcPr>
            <w:tcW w:w="5360" w:type="dxa"/>
            <w:tcBorders>
              <w:top w:val="nil"/>
              <w:left w:val="single" w:sz="4" w:space="0" w:color="auto"/>
              <w:bottom w:val="nil"/>
              <w:right w:val="single" w:sz="4" w:space="0" w:color="auto"/>
            </w:tcBorders>
            <w:shd w:val="clear" w:color="auto" w:fill="auto"/>
            <w:noWrap/>
            <w:vAlign w:val="bottom"/>
            <w:hideMark/>
          </w:tcPr>
          <w:p w14:paraId="7B62AC49" w14:textId="77777777" w:rsidR="00420E4D" w:rsidRPr="00420E4D" w:rsidRDefault="00420E4D" w:rsidP="00420E4D">
            <w:pPr>
              <w:spacing w:after="0" w:line="240" w:lineRule="auto"/>
              <w:rPr>
                <w:rFonts w:eastAsia="Times New Roman" w:cs="Times New Roman"/>
                <w:b/>
                <w:bCs/>
                <w:i/>
                <w:iCs/>
                <w:szCs w:val="24"/>
                <w:u w:val="single"/>
                <w:lang w:eastAsia="nb-NO"/>
              </w:rPr>
            </w:pPr>
            <w:r w:rsidRPr="00420E4D">
              <w:rPr>
                <w:rFonts w:eastAsia="Times New Roman" w:cs="Times New Roman"/>
                <w:b/>
                <w:bCs/>
                <w:i/>
                <w:iCs/>
                <w:szCs w:val="24"/>
                <w:u w:val="single"/>
                <w:lang w:eastAsia="nb-NO"/>
              </w:rPr>
              <w:t>Til ansvarsområdene:</w:t>
            </w:r>
          </w:p>
        </w:tc>
        <w:tc>
          <w:tcPr>
            <w:tcW w:w="1200" w:type="dxa"/>
            <w:tcBorders>
              <w:top w:val="nil"/>
              <w:left w:val="nil"/>
              <w:bottom w:val="single" w:sz="4" w:space="0" w:color="auto"/>
              <w:right w:val="single" w:sz="4" w:space="0" w:color="auto"/>
            </w:tcBorders>
            <w:shd w:val="clear" w:color="auto" w:fill="auto"/>
            <w:noWrap/>
            <w:vAlign w:val="bottom"/>
            <w:hideMark/>
          </w:tcPr>
          <w:p w14:paraId="13785A3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29C6D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BD542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51812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r>
      <w:tr w:rsidR="00420E4D" w:rsidRPr="00420E4D" w14:paraId="22889D47" w14:textId="77777777" w:rsidTr="007448B4">
        <w:trPr>
          <w:trHeight w:val="315"/>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EA6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Ansvar 253 Oppvekst</w:t>
            </w:r>
          </w:p>
        </w:tc>
        <w:tc>
          <w:tcPr>
            <w:tcW w:w="1200" w:type="dxa"/>
            <w:tcBorders>
              <w:top w:val="nil"/>
              <w:left w:val="nil"/>
              <w:bottom w:val="single" w:sz="4" w:space="0" w:color="auto"/>
              <w:right w:val="single" w:sz="4" w:space="0" w:color="auto"/>
            </w:tcBorders>
            <w:shd w:val="clear" w:color="auto" w:fill="auto"/>
            <w:noWrap/>
            <w:vAlign w:val="bottom"/>
            <w:hideMark/>
          </w:tcPr>
          <w:p w14:paraId="1203902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226 168</w:t>
            </w:r>
          </w:p>
        </w:tc>
        <w:tc>
          <w:tcPr>
            <w:tcW w:w="1200" w:type="dxa"/>
            <w:tcBorders>
              <w:top w:val="nil"/>
              <w:left w:val="nil"/>
              <w:bottom w:val="single" w:sz="4" w:space="0" w:color="auto"/>
              <w:right w:val="single" w:sz="4" w:space="0" w:color="auto"/>
            </w:tcBorders>
            <w:shd w:val="clear" w:color="auto" w:fill="auto"/>
            <w:noWrap/>
            <w:vAlign w:val="bottom"/>
            <w:hideMark/>
          </w:tcPr>
          <w:p w14:paraId="2DBE579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226 168</w:t>
            </w:r>
          </w:p>
        </w:tc>
        <w:tc>
          <w:tcPr>
            <w:tcW w:w="1200" w:type="dxa"/>
            <w:tcBorders>
              <w:top w:val="nil"/>
              <w:left w:val="nil"/>
              <w:bottom w:val="single" w:sz="4" w:space="0" w:color="auto"/>
              <w:right w:val="single" w:sz="4" w:space="0" w:color="auto"/>
            </w:tcBorders>
            <w:shd w:val="clear" w:color="auto" w:fill="auto"/>
            <w:noWrap/>
            <w:vAlign w:val="bottom"/>
            <w:hideMark/>
          </w:tcPr>
          <w:p w14:paraId="7A3284B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226 168</w:t>
            </w:r>
          </w:p>
        </w:tc>
        <w:tc>
          <w:tcPr>
            <w:tcW w:w="1200" w:type="dxa"/>
            <w:tcBorders>
              <w:top w:val="nil"/>
              <w:left w:val="nil"/>
              <w:bottom w:val="single" w:sz="4" w:space="0" w:color="auto"/>
              <w:right w:val="single" w:sz="4" w:space="0" w:color="auto"/>
            </w:tcBorders>
            <w:shd w:val="clear" w:color="auto" w:fill="auto"/>
            <w:noWrap/>
            <w:vAlign w:val="bottom"/>
            <w:hideMark/>
          </w:tcPr>
          <w:p w14:paraId="7F19F99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226 168</w:t>
            </w:r>
          </w:p>
        </w:tc>
      </w:tr>
      <w:tr w:rsidR="00420E4D" w:rsidRPr="00420E4D" w14:paraId="1F424A1D" w14:textId="77777777" w:rsidTr="007448B4">
        <w:trPr>
          <w:trHeight w:val="31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E065FA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Ansvar 254 Helse, velferd og hjemmebaserte tjenester</w:t>
            </w:r>
          </w:p>
        </w:tc>
        <w:tc>
          <w:tcPr>
            <w:tcW w:w="1200" w:type="dxa"/>
            <w:tcBorders>
              <w:top w:val="nil"/>
              <w:left w:val="nil"/>
              <w:bottom w:val="single" w:sz="4" w:space="0" w:color="auto"/>
              <w:right w:val="single" w:sz="4" w:space="0" w:color="auto"/>
            </w:tcBorders>
            <w:shd w:val="clear" w:color="auto" w:fill="auto"/>
            <w:noWrap/>
            <w:vAlign w:val="bottom"/>
            <w:hideMark/>
          </w:tcPr>
          <w:p w14:paraId="059109C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210 124</w:t>
            </w:r>
          </w:p>
        </w:tc>
        <w:tc>
          <w:tcPr>
            <w:tcW w:w="1200" w:type="dxa"/>
            <w:tcBorders>
              <w:top w:val="nil"/>
              <w:left w:val="nil"/>
              <w:bottom w:val="single" w:sz="4" w:space="0" w:color="auto"/>
              <w:right w:val="single" w:sz="4" w:space="0" w:color="auto"/>
            </w:tcBorders>
            <w:shd w:val="clear" w:color="auto" w:fill="auto"/>
            <w:noWrap/>
            <w:vAlign w:val="bottom"/>
            <w:hideMark/>
          </w:tcPr>
          <w:p w14:paraId="2830C51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210 124</w:t>
            </w:r>
          </w:p>
        </w:tc>
        <w:tc>
          <w:tcPr>
            <w:tcW w:w="1200" w:type="dxa"/>
            <w:tcBorders>
              <w:top w:val="nil"/>
              <w:left w:val="nil"/>
              <w:bottom w:val="single" w:sz="4" w:space="0" w:color="auto"/>
              <w:right w:val="single" w:sz="4" w:space="0" w:color="auto"/>
            </w:tcBorders>
            <w:shd w:val="clear" w:color="auto" w:fill="auto"/>
            <w:noWrap/>
            <w:vAlign w:val="bottom"/>
            <w:hideMark/>
          </w:tcPr>
          <w:p w14:paraId="7205431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210 124</w:t>
            </w:r>
          </w:p>
        </w:tc>
        <w:tc>
          <w:tcPr>
            <w:tcW w:w="1200" w:type="dxa"/>
            <w:tcBorders>
              <w:top w:val="nil"/>
              <w:left w:val="nil"/>
              <w:bottom w:val="single" w:sz="4" w:space="0" w:color="auto"/>
              <w:right w:val="single" w:sz="4" w:space="0" w:color="auto"/>
            </w:tcBorders>
            <w:shd w:val="clear" w:color="auto" w:fill="auto"/>
            <w:noWrap/>
            <w:vAlign w:val="bottom"/>
            <w:hideMark/>
          </w:tcPr>
          <w:p w14:paraId="4EEAC2D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210 124</w:t>
            </w:r>
          </w:p>
        </w:tc>
      </w:tr>
      <w:tr w:rsidR="00420E4D" w:rsidRPr="00420E4D" w14:paraId="43615AE4" w14:textId="77777777" w:rsidTr="007448B4">
        <w:trPr>
          <w:trHeight w:val="31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220C5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Ansvar 221 Teknisk drift</w:t>
            </w:r>
          </w:p>
        </w:tc>
        <w:tc>
          <w:tcPr>
            <w:tcW w:w="1200" w:type="dxa"/>
            <w:tcBorders>
              <w:top w:val="nil"/>
              <w:left w:val="nil"/>
              <w:bottom w:val="single" w:sz="4" w:space="0" w:color="auto"/>
              <w:right w:val="single" w:sz="4" w:space="0" w:color="auto"/>
            </w:tcBorders>
            <w:shd w:val="clear" w:color="auto" w:fill="auto"/>
            <w:noWrap/>
            <w:vAlign w:val="bottom"/>
            <w:hideMark/>
          </w:tcPr>
          <w:p w14:paraId="2E40E66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18 524</w:t>
            </w:r>
          </w:p>
        </w:tc>
        <w:tc>
          <w:tcPr>
            <w:tcW w:w="1200" w:type="dxa"/>
            <w:tcBorders>
              <w:top w:val="nil"/>
              <w:left w:val="nil"/>
              <w:bottom w:val="single" w:sz="4" w:space="0" w:color="auto"/>
              <w:right w:val="single" w:sz="4" w:space="0" w:color="auto"/>
            </w:tcBorders>
            <w:shd w:val="clear" w:color="auto" w:fill="auto"/>
            <w:noWrap/>
            <w:vAlign w:val="bottom"/>
            <w:hideMark/>
          </w:tcPr>
          <w:p w14:paraId="0AD329F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18 524</w:t>
            </w:r>
          </w:p>
        </w:tc>
        <w:tc>
          <w:tcPr>
            <w:tcW w:w="1200" w:type="dxa"/>
            <w:tcBorders>
              <w:top w:val="nil"/>
              <w:left w:val="nil"/>
              <w:bottom w:val="single" w:sz="4" w:space="0" w:color="auto"/>
              <w:right w:val="single" w:sz="4" w:space="0" w:color="auto"/>
            </w:tcBorders>
            <w:shd w:val="clear" w:color="auto" w:fill="auto"/>
            <w:noWrap/>
            <w:vAlign w:val="bottom"/>
            <w:hideMark/>
          </w:tcPr>
          <w:p w14:paraId="61FD1BC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18 524</w:t>
            </w:r>
          </w:p>
        </w:tc>
        <w:tc>
          <w:tcPr>
            <w:tcW w:w="1200" w:type="dxa"/>
            <w:tcBorders>
              <w:top w:val="nil"/>
              <w:left w:val="nil"/>
              <w:bottom w:val="single" w:sz="4" w:space="0" w:color="auto"/>
              <w:right w:val="single" w:sz="4" w:space="0" w:color="auto"/>
            </w:tcBorders>
            <w:shd w:val="clear" w:color="auto" w:fill="auto"/>
            <w:noWrap/>
            <w:vAlign w:val="bottom"/>
            <w:hideMark/>
          </w:tcPr>
          <w:p w14:paraId="461F8C9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18 524</w:t>
            </w:r>
          </w:p>
        </w:tc>
      </w:tr>
      <w:tr w:rsidR="00420E4D" w:rsidRPr="00420E4D" w14:paraId="25C92848"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8E8B51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Økonomi/stab</w:t>
            </w:r>
          </w:p>
        </w:tc>
        <w:tc>
          <w:tcPr>
            <w:tcW w:w="1200" w:type="dxa"/>
            <w:tcBorders>
              <w:top w:val="nil"/>
              <w:left w:val="nil"/>
              <w:bottom w:val="single" w:sz="4" w:space="0" w:color="auto"/>
              <w:right w:val="single" w:sz="4" w:space="0" w:color="auto"/>
            </w:tcBorders>
            <w:shd w:val="clear" w:color="auto" w:fill="auto"/>
            <w:noWrap/>
            <w:vAlign w:val="bottom"/>
            <w:hideMark/>
          </w:tcPr>
          <w:p w14:paraId="6278328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25 565</w:t>
            </w:r>
          </w:p>
        </w:tc>
        <w:tc>
          <w:tcPr>
            <w:tcW w:w="1200" w:type="dxa"/>
            <w:tcBorders>
              <w:top w:val="nil"/>
              <w:left w:val="nil"/>
              <w:bottom w:val="single" w:sz="4" w:space="0" w:color="auto"/>
              <w:right w:val="single" w:sz="4" w:space="0" w:color="auto"/>
            </w:tcBorders>
            <w:shd w:val="clear" w:color="auto" w:fill="auto"/>
            <w:noWrap/>
            <w:vAlign w:val="bottom"/>
            <w:hideMark/>
          </w:tcPr>
          <w:p w14:paraId="3836886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25 565</w:t>
            </w:r>
          </w:p>
        </w:tc>
        <w:tc>
          <w:tcPr>
            <w:tcW w:w="1200" w:type="dxa"/>
            <w:tcBorders>
              <w:top w:val="nil"/>
              <w:left w:val="nil"/>
              <w:bottom w:val="single" w:sz="4" w:space="0" w:color="auto"/>
              <w:right w:val="single" w:sz="4" w:space="0" w:color="auto"/>
            </w:tcBorders>
            <w:shd w:val="clear" w:color="auto" w:fill="auto"/>
            <w:noWrap/>
            <w:vAlign w:val="bottom"/>
            <w:hideMark/>
          </w:tcPr>
          <w:p w14:paraId="1F1CD0A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25 565</w:t>
            </w:r>
          </w:p>
        </w:tc>
        <w:tc>
          <w:tcPr>
            <w:tcW w:w="1200" w:type="dxa"/>
            <w:tcBorders>
              <w:top w:val="nil"/>
              <w:left w:val="nil"/>
              <w:bottom w:val="single" w:sz="4" w:space="0" w:color="auto"/>
              <w:right w:val="single" w:sz="4" w:space="0" w:color="auto"/>
            </w:tcBorders>
            <w:shd w:val="clear" w:color="auto" w:fill="auto"/>
            <w:noWrap/>
            <w:vAlign w:val="bottom"/>
            <w:hideMark/>
          </w:tcPr>
          <w:p w14:paraId="2F7E928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25 565</w:t>
            </w:r>
          </w:p>
        </w:tc>
      </w:tr>
      <w:tr w:rsidR="00420E4D" w:rsidRPr="00420E4D" w14:paraId="6687232F"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11B0BB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Plan/utvikling</w:t>
            </w:r>
          </w:p>
        </w:tc>
        <w:tc>
          <w:tcPr>
            <w:tcW w:w="1200" w:type="dxa"/>
            <w:tcBorders>
              <w:top w:val="nil"/>
              <w:left w:val="nil"/>
              <w:bottom w:val="single" w:sz="4" w:space="0" w:color="auto"/>
              <w:right w:val="single" w:sz="4" w:space="0" w:color="auto"/>
            </w:tcBorders>
            <w:shd w:val="clear" w:color="auto" w:fill="auto"/>
            <w:noWrap/>
            <w:vAlign w:val="bottom"/>
            <w:hideMark/>
          </w:tcPr>
          <w:p w14:paraId="759CBF0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9 193</w:t>
            </w:r>
          </w:p>
        </w:tc>
        <w:tc>
          <w:tcPr>
            <w:tcW w:w="1200" w:type="dxa"/>
            <w:tcBorders>
              <w:top w:val="nil"/>
              <w:left w:val="nil"/>
              <w:bottom w:val="single" w:sz="4" w:space="0" w:color="auto"/>
              <w:right w:val="single" w:sz="4" w:space="0" w:color="auto"/>
            </w:tcBorders>
            <w:shd w:val="clear" w:color="auto" w:fill="auto"/>
            <w:noWrap/>
            <w:vAlign w:val="bottom"/>
            <w:hideMark/>
          </w:tcPr>
          <w:p w14:paraId="195A143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9 193</w:t>
            </w:r>
          </w:p>
        </w:tc>
        <w:tc>
          <w:tcPr>
            <w:tcW w:w="1200" w:type="dxa"/>
            <w:tcBorders>
              <w:top w:val="nil"/>
              <w:left w:val="nil"/>
              <w:bottom w:val="single" w:sz="4" w:space="0" w:color="auto"/>
              <w:right w:val="single" w:sz="4" w:space="0" w:color="auto"/>
            </w:tcBorders>
            <w:shd w:val="clear" w:color="auto" w:fill="auto"/>
            <w:noWrap/>
            <w:vAlign w:val="bottom"/>
            <w:hideMark/>
          </w:tcPr>
          <w:p w14:paraId="2FC6485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9 193</w:t>
            </w:r>
          </w:p>
        </w:tc>
        <w:tc>
          <w:tcPr>
            <w:tcW w:w="1200" w:type="dxa"/>
            <w:tcBorders>
              <w:top w:val="nil"/>
              <w:left w:val="nil"/>
              <w:bottom w:val="single" w:sz="4" w:space="0" w:color="auto"/>
              <w:right w:val="single" w:sz="4" w:space="0" w:color="auto"/>
            </w:tcBorders>
            <w:shd w:val="clear" w:color="auto" w:fill="auto"/>
            <w:noWrap/>
            <w:vAlign w:val="bottom"/>
            <w:hideMark/>
          </w:tcPr>
          <w:p w14:paraId="64D1FA9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9 193</w:t>
            </w:r>
          </w:p>
        </w:tc>
      </w:tr>
      <w:tr w:rsidR="00420E4D" w:rsidRPr="00420E4D" w14:paraId="72EF2FED"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95DA1F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Kirke</w:t>
            </w:r>
          </w:p>
        </w:tc>
        <w:tc>
          <w:tcPr>
            <w:tcW w:w="1200" w:type="dxa"/>
            <w:tcBorders>
              <w:top w:val="nil"/>
              <w:left w:val="nil"/>
              <w:bottom w:val="single" w:sz="4" w:space="0" w:color="auto"/>
              <w:right w:val="single" w:sz="4" w:space="0" w:color="auto"/>
            </w:tcBorders>
            <w:shd w:val="clear" w:color="auto" w:fill="auto"/>
            <w:noWrap/>
            <w:vAlign w:val="bottom"/>
            <w:hideMark/>
          </w:tcPr>
          <w:p w14:paraId="481C073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4 500</w:t>
            </w:r>
          </w:p>
        </w:tc>
        <w:tc>
          <w:tcPr>
            <w:tcW w:w="1200" w:type="dxa"/>
            <w:tcBorders>
              <w:top w:val="nil"/>
              <w:left w:val="nil"/>
              <w:bottom w:val="single" w:sz="4" w:space="0" w:color="auto"/>
              <w:right w:val="single" w:sz="4" w:space="0" w:color="auto"/>
            </w:tcBorders>
            <w:shd w:val="clear" w:color="auto" w:fill="auto"/>
            <w:noWrap/>
            <w:vAlign w:val="bottom"/>
            <w:hideMark/>
          </w:tcPr>
          <w:p w14:paraId="764D3AB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4 500</w:t>
            </w:r>
          </w:p>
        </w:tc>
        <w:tc>
          <w:tcPr>
            <w:tcW w:w="1200" w:type="dxa"/>
            <w:tcBorders>
              <w:top w:val="nil"/>
              <w:left w:val="nil"/>
              <w:bottom w:val="single" w:sz="4" w:space="0" w:color="auto"/>
              <w:right w:val="single" w:sz="4" w:space="0" w:color="auto"/>
            </w:tcBorders>
            <w:shd w:val="clear" w:color="auto" w:fill="auto"/>
            <w:noWrap/>
            <w:vAlign w:val="bottom"/>
            <w:hideMark/>
          </w:tcPr>
          <w:p w14:paraId="0BD3779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4 500</w:t>
            </w:r>
          </w:p>
        </w:tc>
        <w:tc>
          <w:tcPr>
            <w:tcW w:w="1200" w:type="dxa"/>
            <w:tcBorders>
              <w:top w:val="nil"/>
              <w:left w:val="nil"/>
              <w:bottom w:val="single" w:sz="4" w:space="0" w:color="auto"/>
              <w:right w:val="single" w:sz="4" w:space="0" w:color="auto"/>
            </w:tcBorders>
            <w:shd w:val="clear" w:color="auto" w:fill="auto"/>
            <w:noWrap/>
            <w:vAlign w:val="bottom"/>
            <w:hideMark/>
          </w:tcPr>
          <w:p w14:paraId="4A9FE3B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4 500</w:t>
            </w:r>
          </w:p>
        </w:tc>
      </w:tr>
      <w:tr w:rsidR="00420E4D" w:rsidRPr="00420E4D" w14:paraId="2B587909"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D0E987F"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Eiendom</w:t>
            </w:r>
          </w:p>
        </w:tc>
        <w:tc>
          <w:tcPr>
            <w:tcW w:w="1200" w:type="dxa"/>
            <w:tcBorders>
              <w:top w:val="nil"/>
              <w:left w:val="nil"/>
              <w:bottom w:val="single" w:sz="4" w:space="0" w:color="auto"/>
              <w:right w:val="single" w:sz="4" w:space="0" w:color="auto"/>
            </w:tcBorders>
            <w:shd w:val="clear" w:color="auto" w:fill="auto"/>
            <w:noWrap/>
            <w:vAlign w:val="bottom"/>
            <w:hideMark/>
          </w:tcPr>
          <w:p w14:paraId="13FD34A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27 574</w:t>
            </w:r>
          </w:p>
        </w:tc>
        <w:tc>
          <w:tcPr>
            <w:tcW w:w="1200" w:type="dxa"/>
            <w:tcBorders>
              <w:top w:val="nil"/>
              <w:left w:val="nil"/>
              <w:bottom w:val="single" w:sz="4" w:space="0" w:color="auto"/>
              <w:right w:val="single" w:sz="4" w:space="0" w:color="auto"/>
            </w:tcBorders>
            <w:shd w:val="clear" w:color="auto" w:fill="auto"/>
            <w:noWrap/>
            <w:vAlign w:val="bottom"/>
            <w:hideMark/>
          </w:tcPr>
          <w:p w14:paraId="73D9AF7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27 574</w:t>
            </w:r>
          </w:p>
        </w:tc>
        <w:tc>
          <w:tcPr>
            <w:tcW w:w="1200" w:type="dxa"/>
            <w:tcBorders>
              <w:top w:val="nil"/>
              <w:left w:val="nil"/>
              <w:bottom w:val="single" w:sz="4" w:space="0" w:color="auto"/>
              <w:right w:val="single" w:sz="4" w:space="0" w:color="auto"/>
            </w:tcBorders>
            <w:shd w:val="clear" w:color="auto" w:fill="auto"/>
            <w:noWrap/>
            <w:vAlign w:val="bottom"/>
            <w:hideMark/>
          </w:tcPr>
          <w:p w14:paraId="012CC53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27 574</w:t>
            </w:r>
          </w:p>
        </w:tc>
        <w:tc>
          <w:tcPr>
            <w:tcW w:w="1200" w:type="dxa"/>
            <w:tcBorders>
              <w:top w:val="nil"/>
              <w:left w:val="nil"/>
              <w:bottom w:val="single" w:sz="4" w:space="0" w:color="auto"/>
              <w:right w:val="single" w:sz="4" w:space="0" w:color="auto"/>
            </w:tcBorders>
            <w:shd w:val="clear" w:color="auto" w:fill="auto"/>
            <w:noWrap/>
            <w:vAlign w:val="bottom"/>
            <w:hideMark/>
          </w:tcPr>
          <w:p w14:paraId="2D9795B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27 574</w:t>
            </w:r>
          </w:p>
        </w:tc>
      </w:tr>
      <w:tr w:rsidR="00420E4D" w:rsidRPr="00420E4D" w14:paraId="6AF9F9B9"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C28198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IKT</w:t>
            </w:r>
          </w:p>
        </w:tc>
        <w:tc>
          <w:tcPr>
            <w:tcW w:w="1200" w:type="dxa"/>
            <w:tcBorders>
              <w:top w:val="nil"/>
              <w:left w:val="nil"/>
              <w:bottom w:val="single" w:sz="4" w:space="0" w:color="auto"/>
              <w:right w:val="single" w:sz="4" w:space="0" w:color="auto"/>
            </w:tcBorders>
            <w:shd w:val="clear" w:color="auto" w:fill="auto"/>
            <w:noWrap/>
            <w:vAlign w:val="bottom"/>
            <w:hideMark/>
          </w:tcPr>
          <w:p w14:paraId="2968750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25 064</w:t>
            </w:r>
          </w:p>
        </w:tc>
        <w:tc>
          <w:tcPr>
            <w:tcW w:w="1200" w:type="dxa"/>
            <w:tcBorders>
              <w:top w:val="nil"/>
              <w:left w:val="nil"/>
              <w:bottom w:val="single" w:sz="4" w:space="0" w:color="auto"/>
              <w:right w:val="single" w:sz="4" w:space="0" w:color="auto"/>
            </w:tcBorders>
            <w:shd w:val="clear" w:color="auto" w:fill="auto"/>
            <w:noWrap/>
            <w:vAlign w:val="bottom"/>
            <w:hideMark/>
          </w:tcPr>
          <w:p w14:paraId="275D432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25 064</w:t>
            </w:r>
          </w:p>
        </w:tc>
        <w:tc>
          <w:tcPr>
            <w:tcW w:w="1200" w:type="dxa"/>
            <w:tcBorders>
              <w:top w:val="nil"/>
              <w:left w:val="nil"/>
              <w:bottom w:val="single" w:sz="4" w:space="0" w:color="auto"/>
              <w:right w:val="single" w:sz="4" w:space="0" w:color="auto"/>
            </w:tcBorders>
            <w:shd w:val="clear" w:color="auto" w:fill="auto"/>
            <w:noWrap/>
            <w:vAlign w:val="bottom"/>
            <w:hideMark/>
          </w:tcPr>
          <w:p w14:paraId="3FE664A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25 064</w:t>
            </w:r>
          </w:p>
        </w:tc>
        <w:tc>
          <w:tcPr>
            <w:tcW w:w="1200" w:type="dxa"/>
            <w:tcBorders>
              <w:top w:val="nil"/>
              <w:left w:val="nil"/>
              <w:bottom w:val="single" w:sz="4" w:space="0" w:color="auto"/>
              <w:right w:val="single" w:sz="4" w:space="0" w:color="auto"/>
            </w:tcBorders>
            <w:shd w:val="clear" w:color="auto" w:fill="auto"/>
            <w:noWrap/>
            <w:vAlign w:val="bottom"/>
            <w:hideMark/>
          </w:tcPr>
          <w:p w14:paraId="04AFE53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25 064</w:t>
            </w:r>
          </w:p>
        </w:tc>
      </w:tr>
      <w:tr w:rsidR="00420E4D" w:rsidRPr="00420E4D" w14:paraId="7F73A8AA"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2EE20A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Personal</w:t>
            </w:r>
          </w:p>
        </w:tc>
        <w:tc>
          <w:tcPr>
            <w:tcW w:w="1200" w:type="dxa"/>
            <w:tcBorders>
              <w:top w:val="nil"/>
              <w:left w:val="nil"/>
              <w:bottom w:val="single" w:sz="4" w:space="0" w:color="auto"/>
              <w:right w:val="single" w:sz="4" w:space="0" w:color="auto"/>
            </w:tcBorders>
            <w:shd w:val="clear" w:color="auto" w:fill="auto"/>
            <w:noWrap/>
            <w:vAlign w:val="bottom"/>
            <w:hideMark/>
          </w:tcPr>
          <w:p w14:paraId="54665BB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5 855</w:t>
            </w:r>
          </w:p>
        </w:tc>
        <w:tc>
          <w:tcPr>
            <w:tcW w:w="1200" w:type="dxa"/>
            <w:tcBorders>
              <w:top w:val="nil"/>
              <w:left w:val="nil"/>
              <w:bottom w:val="single" w:sz="4" w:space="0" w:color="auto"/>
              <w:right w:val="single" w:sz="4" w:space="0" w:color="auto"/>
            </w:tcBorders>
            <w:shd w:val="clear" w:color="auto" w:fill="auto"/>
            <w:noWrap/>
            <w:vAlign w:val="bottom"/>
            <w:hideMark/>
          </w:tcPr>
          <w:p w14:paraId="75D8464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5 855</w:t>
            </w:r>
          </w:p>
        </w:tc>
        <w:tc>
          <w:tcPr>
            <w:tcW w:w="1200" w:type="dxa"/>
            <w:tcBorders>
              <w:top w:val="nil"/>
              <w:left w:val="nil"/>
              <w:bottom w:val="single" w:sz="4" w:space="0" w:color="auto"/>
              <w:right w:val="single" w:sz="4" w:space="0" w:color="auto"/>
            </w:tcBorders>
            <w:shd w:val="clear" w:color="auto" w:fill="auto"/>
            <w:noWrap/>
            <w:vAlign w:val="bottom"/>
            <w:hideMark/>
          </w:tcPr>
          <w:p w14:paraId="050DF03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5 855</w:t>
            </w:r>
          </w:p>
        </w:tc>
        <w:tc>
          <w:tcPr>
            <w:tcW w:w="1200" w:type="dxa"/>
            <w:tcBorders>
              <w:top w:val="nil"/>
              <w:left w:val="nil"/>
              <w:bottom w:val="single" w:sz="4" w:space="0" w:color="auto"/>
              <w:right w:val="single" w:sz="4" w:space="0" w:color="auto"/>
            </w:tcBorders>
            <w:shd w:val="clear" w:color="auto" w:fill="auto"/>
            <w:noWrap/>
            <w:vAlign w:val="bottom"/>
            <w:hideMark/>
          </w:tcPr>
          <w:p w14:paraId="02C5F5C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5 855</w:t>
            </w:r>
          </w:p>
        </w:tc>
      </w:tr>
      <w:tr w:rsidR="00420E4D" w:rsidRPr="00420E4D" w14:paraId="475C7D3B"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31A70E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Næring</w:t>
            </w:r>
          </w:p>
        </w:tc>
        <w:tc>
          <w:tcPr>
            <w:tcW w:w="1200" w:type="dxa"/>
            <w:tcBorders>
              <w:top w:val="nil"/>
              <w:left w:val="nil"/>
              <w:bottom w:val="single" w:sz="4" w:space="0" w:color="auto"/>
              <w:right w:val="single" w:sz="4" w:space="0" w:color="auto"/>
            </w:tcBorders>
            <w:shd w:val="clear" w:color="auto" w:fill="auto"/>
            <w:noWrap/>
            <w:vAlign w:val="bottom"/>
            <w:hideMark/>
          </w:tcPr>
          <w:p w14:paraId="7869408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1 959</w:t>
            </w:r>
          </w:p>
        </w:tc>
        <w:tc>
          <w:tcPr>
            <w:tcW w:w="1200" w:type="dxa"/>
            <w:tcBorders>
              <w:top w:val="nil"/>
              <w:left w:val="nil"/>
              <w:bottom w:val="single" w:sz="4" w:space="0" w:color="auto"/>
              <w:right w:val="single" w:sz="4" w:space="0" w:color="auto"/>
            </w:tcBorders>
            <w:shd w:val="clear" w:color="auto" w:fill="auto"/>
            <w:noWrap/>
            <w:vAlign w:val="bottom"/>
            <w:hideMark/>
          </w:tcPr>
          <w:p w14:paraId="78DD5E3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1 959</w:t>
            </w:r>
          </w:p>
        </w:tc>
        <w:tc>
          <w:tcPr>
            <w:tcW w:w="1200" w:type="dxa"/>
            <w:tcBorders>
              <w:top w:val="nil"/>
              <w:left w:val="nil"/>
              <w:bottom w:val="single" w:sz="4" w:space="0" w:color="auto"/>
              <w:right w:val="single" w:sz="4" w:space="0" w:color="auto"/>
            </w:tcBorders>
            <w:shd w:val="clear" w:color="auto" w:fill="auto"/>
            <w:noWrap/>
            <w:vAlign w:val="bottom"/>
            <w:hideMark/>
          </w:tcPr>
          <w:p w14:paraId="5F75839B"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1 959</w:t>
            </w:r>
          </w:p>
        </w:tc>
        <w:tc>
          <w:tcPr>
            <w:tcW w:w="1200" w:type="dxa"/>
            <w:tcBorders>
              <w:top w:val="nil"/>
              <w:left w:val="nil"/>
              <w:bottom w:val="single" w:sz="4" w:space="0" w:color="auto"/>
              <w:right w:val="single" w:sz="4" w:space="0" w:color="auto"/>
            </w:tcBorders>
            <w:shd w:val="clear" w:color="auto" w:fill="auto"/>
            <w:noWrap/>
            <w:vAlign w:val="bottom"/>
            <w:hideMark/>
          </w:tcPr>
          <w:p w14:paraId="3A46C0B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1 959</w:t>
            </w:r>
          </w:p>
        </w:tc>
      </w:tr>
      <w:tr w:rsidR="00420E4D" w:rsidRPr="00420E4D" w14:paraId="0B2F7B61" w14:textId="77777777" w:rsidTr="007448B4">
        <w:trPr>
          <w:trHeight w:val="300"/>
        </w:trPr>
        <w:tc>
          <w:tcPr>
            <w:tcW w:w="5360" w:type="dxa"/>
            <w:tcBorders>
              <w:top w:val="nil"/>
              <w:left w:val="single" w:sz="4" w:space="0" w:color="auto"/>
              <w:bottom w:val="single" w:sz="4" w:space="0" w:color="auto"/>
              <w:right w:val="single" w:sz="4" w:space="0" w:color="auto"/>
            </w:tcBorders>
            <w:shd w:val="clear" w:color="000000" w:fill="FFFF00"/>
            <w:noWrap/>
            <w:vAlign w:val="bottom"/>
            <w:hideMark/>
          </w:tcPr>
          <w:p w14:paraId="423D1C39"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Sum fordelt til driftsrammer</w:t>
            </w:r>
          </w:p>
        </w:tc>
        <w:tc>
          <w:tcPr>
            <w:tcW w:w="1200" w:type="dxa"/>
            <w:tcBorders>
              <w:top w:val="nil"/>
              <w:left w:val="nil"/>
              <w:bottom w:val="single" w:sz="4" w:space="0" w:color="auto"/>
              <w:right w:val="single" w:sz="4" w:space="0" w:color="auto"/>
            </w:tcBorders>
            <w:shd w:val="clear" w:color="000000" w:fill="FFFF00"/>
            <w:noWrap/>
            <w:vAlign w:val="bottom"/>
            <w:hideMark/>
          </w:tcPr>
          <w:p w14:paraId="3D707DBD"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554 526</w:t>
            </w:r>
          </w:p>
        </w:tc>
        <w:tc>
          <w:tcPr>
            <w:tcW w:w="1200" w:type="dxa"/>
            <w:tcBorders>
              <w:top w:val="nil"/>
              <w:left w:val="nil"/>
              <w:bottom w:val="single" w:sz="4" w:space="0" w:color="auto"/>
              <w:right w:val="single" w:sz="4" w:space="0" w:color="auto"/>
            </w:tcBorders>
            <w:shd w:val="clear" w:color="000000" w:fill="FFFF00"/>
            <w:noWrap/>
            <w:vAlign w:val="bottom"/>
            <w:hideMark/>
          </w:tcPr>
          <w:p w14:paraId="1F949CFF"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554 526</w:t>
            </w:r>
          </w:p>
        </w:tc>
        <w:tc>
          <w:tcPr>
            <w:tcW w:w="1200" w:type="dxa"/>
            <w:tcBorders>
              <w:top w:val="nil"/>
              <w:left w:val="nil"/>
              <w:bottom w:val="single" w:sz="4" w:space="0" w:color="auto"/>
              <w:right w:val="single" w:sz="4" w:space="0" w:color="auto"/>
            </w:tcBorders>
            <w:shd w:val="clear" w:color="000000" w:fill="FFFF00"/>
            <w:noWrap/>
            <w:vAlign w:val="bottom"/>
            <w:hideMark/>
          </w:tcPr>
          <w:p w14:paraId="2357943E"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554 526</w:t>
            </w:r>
          </w:p>
        </w:tc>
        <w:tc>
          <w:tcPr>
            <w:tcW w:w="1200" w:type="dxa"/>
            <w:tcBorders>
              <w:top w:val="nil"/>
              <w:left w:val="nil"/>
              <w:bottom w:val="single" w:sz="4" w:space="0" w:color="auto"/>
              <w:right w:val="single" w:sz="4" w:space="0" w:color="auto"/>
            </w:tcBorders>
            <w:shd w:val="clear" w:color="000000" w:fill="FFFF00"/>
            <w:noWrap/>
            <w:vAlign w:val="bottom"/>
            <w:hideMark/>
          </w:tcPr>
          <w:p w14:paraId="71DECB70"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554 526</w:t>
            </w:r>
          </w:p>
        </w:tc>
      </w:tr>
      <w:tr w:rsidR="00420E4D" w:rsidRPr="00420E4D" w14:paraId="60CB33B7"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79CFD1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Deler av tidligere inntektsført premieavvik</w:t>
            </w:r>
          </w:p>
        </w:tc>
        <w:tc>
          <w:tcPr>
            <w:tcW w:w="1200" w:type="dxa"/>
            <w:tcBorders>
              <w:top w:val="nil"/>
              <w:left w:val="nil"/>
              <w:bottom w:val="single" w:sz="4" w:space="0" w:color="auto"/>
              <w:right w:val="single" w:sz="4" w:space="0" w:color="auto"/>
            </w:tcBorders>
            <w:shd w:val="clear" w:color="auto" w:fill="auto"/>
            <w:noWrap/>
            <w:vAlign w:val="bottom"/>
            <w:hideMark/>
          </w:tcPr>
          <w:p w14:paraId="1CA67F2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c>
          <w:tcPr>
            <w:tcW w:w="1200" w:type="dxa"/>
            <w:tcBorders>
              <w:top w:val="nil"/>
              <w:left w:val="nil"/>
              <w:bottom w:val="single" w:sz="4" w:space="0" w:color="auto"/>
              <w:right w:val="single" w:sz="4" w:space="0" w:color="auto"/>
            </w:tcBorders>
            <w:shd w:val="clear" w:color="auto" w:fill="auto"/>
            <w:noWrap/>
            <w:vAlign w:val="bottom"/>
            <w:hideMark/>
          </w:tcPr>
          <w:p w14:paraId="3A68B13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c>
          <w:tcPr>
            <w:tcW w:w="1200" w:type="dxa"/>
            <w:tcBorders>
              <w:top w:val="nil"/>
              <w:left w:val="nil"/>
              <w:bottom w:val="single" w:sz="4" w:space="0" w:color="auto"/>
              <w:right w:val="single" w:sz="4" w:space="0" w:color="auto"/>
            </w:tcBorders>
            <w:shd w:val="clear" w:color="auto" w:fill="auto"/>
            <w:noWrap/>
            <w:vAlign w:val="bottom"/>
            <w:hideMark/>
          </w:tcPr>
          <w:p w14:paraId="5D627D3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c>
          <w:tcPr>
            <w:tcW w:w="1200" w:type="dxa"/>
            <w:tcBorders>
              <w:top w:val="nil"/>
              <w:left w:val="nil"/>
              <w:bottom w:val="single" w:sz="4" w:space="0" w:color="auto"/>
              <w:right w:val="single" w:sz="4" w:space="0" w:color="auto"/>
            </w:tcBorders>
            <w:shd w:val="clear" w:color="auto" w:fill="auto"/>
            <w:noWrap/>
            <w:vAlign w:val="bottom"/>
            <w:hideMark/>
          </w:tcPr>
          <w:p w14:paraId="266A8DB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r>
      <w:tr w:rsidR="00420E4D" w:rsidRPr="00420E4D" w14:paraId="57FB7B25"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E8BE0F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Forpliktende økonomisk plan/strukturendringer osv</w:t>
            </w:r>
          </w:p>
        </w:tc>
        <w:tc>
          <w:tcPr>
            <w:tcW w:w="1200" w:type="dxa"/>
            <w:tcBorders>
              <w:top w:val="nil"/>
              <w:left w:val="nil"/>
              <w:bottom w:val="single" w:sz="4" w:space="0" w:color="auto"/>
              <w:right w:val="single" w:sz="4" w:space="0" w:color="auto"/>
            </w:tcBorders>
            <w:shd w:val="clear" w:color="auto" w:fill="auto"/>
            <w:noWrap/>
            <w:vAlign w:val="bottom"/>
            <w:hideMark/>
          </w:tcPr>
          <w:p w14:paraId="0741B295"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6CAB9B"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-11 000</w:t>
            </w:r>
          </w:p>
        </w:tc>
        <w:tc>
          <w:tcPr>
            <w:tcW w:w="1200" w:type="dxa"/>
            <w:tcBorders>
              <w:top w:val="nil"/>
              <w:left w:val="nil"/>
              <w:bottom w:val="single" w:sz="4" w:space="0" w:color="auto"/>
              <w:right w:val="single" w:sz="4" w:space="0" w:color="auto"/>
            </w:tcBorders>
            <w:shd w:val="clear" w:color="auto" w:fill="auto"/>
            <w:noWrap/>
            <w:vAlign w:val="bottom"/>
            <w:hideMark/>
          </w:tcPr>
          <w:p w14:paraId="2A00635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-15 000</w:t>
            </w:r>
          </w:p>
        </w:tc>
        <w:tc>
          <w:tcPr>
            <w:tcW w:w="1200" w:type="dxa"/>
            <w:tcBorders>
              <w:top w:val="nil"/>
              <w:left w:val="nil"/>
              <w:bottom w:val="single" w:sz="4" w:space="0" w:color="auto"/>
              <w:right w:val="single" w:sz="4" w:space="0" w:color="auto"/>
            </w:tcBorders>
            <w:shd w:val="clear" w:color="auto" w:fill="auto"/>
            <w:noWrap/>
            <w:vAlign w:val="bottom"/>
            <w:hideMark/>
          </w:tcPr>
          <w:p w14:paraId="6BEF577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-25 000</w:t>
            </w:r>
          </w:p>
        </w:tc>
      </w:tr>
      <w:tr w:rsidR="00420E4D" w:rsidRPr="00420E4D" w14:paraId="3DCA0EFC"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5B031A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Bruk av disposisjonsfond</w:t>
            </w:r>
          </w:p>
        </w:tc>
        <w:tc>
          <w:tcPr>
            <w:tcW w:w="1200" w:type="dxa"/>
            <w:tcBorders>
              <w:top w:val="nil"/>
              <w:left w:val="nil"/>
              <w:bottom w:val="single" w:sz="4" w:space="0" w:color="auto"/>
              <w:right w:val="single" w:sz="4" w:space="0" w:color="auto"/>
            </w:tcBorders>
            <w:shd w:val="clear" w:color="auto" w:fill="auto"/>
            <w:noWrap/>
            <w:vAlign w:val="bottom"/>
            <w:hideMark/>
          </w:tcPr>
          <w:p w14:paraId="336DAD2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-1 809</w:t>
            </w:r>
          </w:p>
        </w:tc>
        <w:tc>
          <w:tcPr>
            <w:tcW w:w="1200" w:type="dxa"/>
            <w:tcBorders>
              <w:top w:val="nil"/>
              <w:left w:val="nil"/>
              <w:bottom w:val="single" w:sz="4" w:space="0" w:color="auto"/>
              <w:right w:val="single" w:sz="4" w:space="0" w:color="auto"/>
            </w:tcBorders>
            <w:shd w:val="clear" w:color="auto" w:fill="auto"/>
            <w:noWrap/>
            <w:vAlign w:val="bottom"/>
            <w:hideMark/>
          </w:tcPr>
          <w:p w14:paraId="1197C68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A8B07F"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879E2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r>
      <w:tr w:rsidR="00420E4D" w:rsidRPr="00420E4D" w14:paraId="3F811E20" w14:textId="77777777" w:rsidTr="007448B4">
        <w:trPr>
          <w:trHeight w:val="600"/>
        </w:trPr>
        <w:tc>
          <w:tcPr>
            <w:tcW w:w="5360" w:type="dxa"/>
            <w:tcBorders>
              <w:top w:val="nil"/>
              <w:left w:val="single" w:sz="4" w:space="0" w:color="auto"/>
              <w:bottom w:val="single" w:sz="4" w:space="0" w:color="auto"/>
              <w:right w:val="single" w:sz="4" w:space="0" w:color="auto"/>
            </w:tcBorders>
            <w:shd w:val="clear" w:color="auto" w:fill="auto"/>
            <w:vAlign w:val="bottom"/>
            <w:hideMark/>
          </w:tcPr>
          <w:p w14:paraId="0BADBFD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Merutgift barnetrygd holdes utenfor beregning av sosiale stønader</w:t>
            </w:r>
          </w:p>
        </w:tc>
        <w:tc>
          <w:tcPr>
            <w:tcW w:w="1200" w:type="dxa"/>
            <w:tcBorders>
              <w:top w:val="nil"/>
              <w:left w:val="nil"/>
              <w:bottom w:val="single" w:sz="4" w:space="0" w:color="auto"/>
              <w:right w:val="single" w:sz="4" w:space="0" w:color="auto"/>
            </w:tcBorders>
            <w:shd w:val="clear" w:color="auto" w:fill="auto"/>
            <w:noWrap/>
            <w:vAlign w:val="bottom"/>
            <w:hideMark/>
          </w:tcPr>
          <w:p w14:paraId="23A4D92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1200" w:type="dxa"/>
            <w:tcBorders>
              <w:top w:val="nil"/>
              <w:left w:val="nil"/>
              <w:bottom w:val="single" w:sz="4" w:space="0" w:color="auto"/>
              <w:right w:val="single" w:sz="4" w:space="0" w:color="auto"/>
            </w:tcBorders>
            <w:shd w:val="clear" w:color="auto" w:fill="auto"/>
            <w:noWrap/>
            <w:vAlign w:val="bottom"/>
            <w:hideMark/>
          </w:tcPr>
          <w:p w14:paraId="062C267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1 500</w:t>
            </w:r>
          </w:p>
        </w:tc>
        <w:tc>
          <w:tcPr>
            <w:tcW w:w="1200" w:type="dxa"/>
            <w:tcBorders>
              <w:top w:val="nil"/>
              <w:left w:val="nil"/>
              <w:bottom w:val="single" w:sz="4" w:space="0" w:color="auto"/>
              <w:right w:val="single" w:sz="4" w:space="0" w:color="auto"/>
            </w:tcBorders>
            <w:shd w:val="clear" w:color="auto" w:fill="auto"/>
            <w:noWrap/>
            <w:vAlign w:val="bottom"/>
            <w:hideMark/>
          </w:tcPr>
          <w:p w14:paraId="66CC163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1 500</w:t>
            </w:r>
          </w:p>
        </w:tc>
        <w:tc>
          <w:tcPr>
            <w:tcW w:w="1200" w:type="dxa"/>
            <w:tcBorders>
              <w:top w:val="nil"/>
              <w:left w:val="nil"/>
              <w:bottom w:val="single" w:sz="4" w:space="0" w:color="auto"/>
              <w:right w:val="single" w:sz="4" w:space="0" w:color="auto"/>
            </w:tcBorders>
            <w:shd w:val="clear" w:color="auto" w:fill="auto"/>
            <w:noWrap/>
            <w:vAlign w:val="bottom"/>
            <w:hideMark/>
          </w:tcPr>
          <w:p w14:paraId="3E7C3EC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1 500</w:t>
            </w:r>
          </w:p>
        </w:tc>
      </w:tr>
      <w:tr w:rsidR="00420E4D" w:rsidRPr="00420E4D" w14:paraId="1D322454"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576D968D"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PBL</w:t>
            </w:r>
          </w:p>
        </w:tc>
        <w:tc>
          <w:tcPr>
            <w:tcW w:w="1200" w:type="dxa"/>
            <w:tcBorders>
              <w:top w:val="nil"/>
              <w:left w:val="nil"/>
              <w:bottom w:val="single" w:sz="4" w:space="0" w:color="auto"/>
              <w:right w:val="single" w:sz="4" w:space="0" w:color="auto"/>
            </w:tcBorders>
            <w:shd w:val="clear" w:color="auto" w:fill="auto"/>
            <w:noWrap/>
            <w:vAlign w:val="bottom"/>
            <w:hideMark/>
          </w:tcPr>
          <w:p w14:paraId="223592C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2 000</w:t>
            </w:r>
          </w:p>
        </w:tc>
        <w:tc>
          <w:tcPr>
            <w:tcW w:w="1200" w:type="dxa"/>
            <w:tcBorders>
              <w:top w:val="nil"/>
              <w:left w:val="nil"/>
              <w:bottom w:val="single" w:sz="4" w:space="0" w:color="auto"/>
              <w:right w:val="single" w:sz="4" w:space="0" w:color="auto"/>
            </w:tcBorders>
            <w:shd w:val="clear" w:color="auto" w:fill="auto"/>
            <w:noWrap/>
            <w:vAlign w:val="bottom"/>
            <w:hideMark/>
          </w:tcPr>
          <w:p w14:paraId="7C4C201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2 000</w:t>
            </w:r>
          </w:p>
        </w:tc>
        <w:tc>
          <w:tcPr>
            <w:tcW w:w="1200" w:type="dxa"/>
            <w:tcBorders>
              <w:top w:val="nil"/>
              <w:left w:val="nil"/>
              <w:bottom w:val="single" w:sz="4" w:space="0" w:color="auto"/>
              <w:right w:val="single" w:sz="4" w:space="0" w:color="auto"/>
            </w:tcBorders>
            <w:shd w:val="clear" w:color="auto" w:fill="auto"/>
            <w:noWrap/>
            <w:vAlign w:val="bottom"/>
            <w:hideMark/>
          </w:tcPr>
          <w:p w14:paraId="0F794AF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2 000</w:t>
            </w:r>
          </w:p>
        </w:tc>
        <w:tc>
          <w:tcPr>
            <w:tcW w:w="1200" w:type="dxa"/>
            <w:tcBorders>
              <w:top w:val="nil"/>
              <w:left w:val="nil"/>
              <w:bottom w:val="single" w:sz="4" w:space="0" w:color="auto"/>
              <w:right w:val="single" w:sz="4" w:space="0" w:color="auto"/>
            </w:tcBorders>
            <w:shd w:val="clear" w:color="auto" w:fill="auto"/>
            <w:noWrap/>
            <w:vAlign w:val="bottom"/>
            <w:hideMark/>
          </w:tcPr>
          <w:p w14:paraId="3B3C8E7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2 000</w:t>
            </w:r>
          </w:p>
        </w:tc>
      </w:tr>
      <w:tr w:rsidR="00420E4D" w:rsidRPr="00420E4D" w14:paraId="7DC86381" w14:textId="77777777" w:rsidTr="007448B4">
        <w:trPr>
          <w:trHeight w:val="300"/>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7A86DB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Anslått lønnsvekst og prisvekst 2022 og lokalt 2021</w:t>
            </w:r>
          </w:p>
        </w:tc>
        <w:tc>
          <w:tcPr>
            <w:tcW w:w="1200" w:type="dxa"/>
            <w:tcBorders>
              <w:top w:val="nil"/>
              <w:left w:val="nil"/>
              <w:bottom w:val="single" w:sz="4" w:space="0" w:color="auto"/>
              <w:right w:val="single" w:sz="4" w:space="0" w:color="auto"/>
            </w:tcBorders>
            <w:shd w:val="clear" w:color="auto" w:fill="auto"/>
            <w:noWrap/>
            <w:vAlign w:val="bottom"/>
            <w:hideMark/>
          </w:tcPr>
          <w:p w14:paraId="03864FC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c>
          <w:tcPr>
            <w:tcW w:w="1200" w:type="dxa"/>
            <w:tcBorders>
              <w:top w:val="nil"/>
              <w:left w:val="nil"/>
              <w:bottom w:val="single" w:sz="4" w:space="0" w:color="auto"/>
              <w:right w:val="single" w:sz="4" w:space="0" w:color="auto"/>
            </w:tcBorders>
            <w:shd w:val="clear" w:color="auto" w:fill="auto"/>
            <w:noWrap/>
            <w:vAlign w:val="bottom"/>
            <w:hideMark/>
          </w:tcPr>
          <w:p w14:paraId="52AFBC5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c>
          <w:tcPr>
            <w:tcW w:w="1200" w:type="dxa"/>
            <w:tcBorders>
              <w:top w:val="nil"/>
              <w:left w:val="nil"/>
              <w:bottom w:val="single" w:sz="4" w:space="0" w:color="auto"/>
              <w:right w:val="single" w:sz="4" w:space="0" w:color="auto"/>
            </w:tcBorders>
            <w:shd w:val="clear" w:color="auto" w:fill="auto"/>
            <w:noWrap/>
            <w:vAlign w:val="bottom"/>
            <w:hideMark/>
          </w:tcPr>
          <w:p w14:paraId="3AD94C2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c>
          <w:tcPr>
            <w:tcW w:w="1200" w:type="dxa"/>
            <w:tcBorders>
              <w:top w:val="nil"/>
              <w:left w:val="nil"/>
              <w:bottom w:val="single" w:sz="4" w:space="0" w:color="auto"/>
              <w:right w:val="single" w:sz="4" w:space="0" w:color="auto"/>
            </w:tcBorders>
            <w:shd w:val="clear" w:color="auto" w:fill="auto"/>
            <w:noWrap/>
            <w:vAlign w:val="bottom"/>
            <w:hideMark/>
          </w:tcPr>
          <w:p w14:paraId="3D4AE88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7 000</w:t>
            </w:r>
          </w:p>
        </w:tc>
      </w:tr>
      <w:tr w:rsidR="00420E4D" w:rsidRPr="00420E4D" w14:paraId="76E86F0E" w14:textId="77777777" w:rsidTr="007448B4">
        <w:trPr>
          <w:trHeight w:val="300"/>
        </w:trPr>
        <w:tc>
          <w:tcPr>
            <w:tcW w:w="5360" w:type="dxa"/>
            <w:tcBorders>
              <w:top w:val="nil"/>
              <w:left w:val="single" w:sz="4" w:space="0" w:color="auto"/>
              <w:bottom w:val="single" w:sz="4" w:space="0" w:color="auto"/>
              <w:right w:val="single" w:sz="4" w:space="0" w:color="auto"/>
            </w:tcBorders>
            <w:shd w:val="clear" w:color="000000" w:fill="FFFF00"/>
            <w:noWrap/>
            <w:vAlign w:val="bottom"/>
            <w:hideMark/>
          </w:tcPr>
          <w:p w14:paraId="0B9E367D"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Balanse</w:t>
            </w:r>
          </w:p>
        </w:tc>
        <w:tc>
          <w:tcPr>
            <w:tcW w:w="1200" w:type="dxa"/>
            <w:tcBorders>
              <w:top w:val="nil"/>
              <w:left w:val="nil"/>
              <w:bottom w:val="single" w:sz="4" w:space="0" w:color="auto"/>
              <w:right w:val="single" w:sz="4" w:space="0" w:color="auto"/>
            </w:tcBorders>
            <w:shd w:val="clear" w:color="000000" w:fill="FFFF00"/>
            <w:noWrap/>
            <w:vAlign w:val="bottom"/>
            <w:hideMark/>
          </w:tcPr>
          <w:p w14:paraId="4F9D1F2B"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0</w:t>
            </w:r>
          </w:p>
        </w:tc>
        <w:tc>
          <w:tcPr>
            <w:tcW w:w="1200" w:type="dxa"/>
            <w:tcBorders>
              <w:top w:val="nil"/>
              <w:left w:val="nil"/>
              <w:bottom w:val="single" w:sz="4" w:space="0" w:color="auto"/>
              <w:right w:val="single" w:sz="4" w:space="0" w:color="auto"/>
            </w:tcBorders>
            <w:shd w:val="clear" w:color="000000" w:fill="FFFF00"/>
            <w:noWrap/>
            <w:vAlign w:val="bottom"/>
            <w:hideMark/>
          </w:tcPr>
          <w:p w14:paraId="59C19294"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-1 270</w:t>
            </w:r>
          </w:p>
        </w:tc>
        <w:tc>
          <w:tcPr>
            <w:tcW w:w="1200" w:type="dxa"/>
            <w:tcBorders>
              <w:top w:val="nil"/>
              <w:left w:val="nil"/>
              <w:bottom w:val="single" w:sz="4" w:space="0" w:color="auto"/>
              <w:right w:val="single" w:sz="4" w:space="0" w:color="auto"/>
            </w:tcBorders>
            <w:shd w:val="clear" w:color="000000" w:fill="FFFF00"/>
            <w:noWrap/>
            <w:vAlign w:val="bottom"/>
            <w:hideMark/>
          </w:tcPr>
          <w:p w14:paraId="72212F6C"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-11 117</w:t>
            </w:r>
          </w:p>
        </w:tc>
        <w:tc>
          <w:tcPr>
            <w:tcW w:w="1200" w:type="dxa"/>
            <w:tcBorders>
              <w:top w:val="nil"/>
              <w:left w:val="nil"/>
              <w:bottom w:val="single" w:sz="4" w:space="0" w:color="auto"/>
              <w:right w:val="single" w:sz="4" w:space="0" w:color="auto"/>
            </w:tcBorders>
            <w:shd w:val="clear" w:color="000000" w:fill="FFFF00"/>
            <w:noWrap/>
            <w:vAlign w:val="bottom"/>
            <w:hideMark/>
          </w:tcPr>
          <w:p w14:paraId="7E254581" w14:textId="77777777" w:rsidR="00420E4D" w:rsidRPr="00420E4D" w:rsidRDefault="00420E4D" w:rsidP="00420E4D">
            <w:pPr>
              <w:spacing w:after="0" w:line="240" w:lineRule="auto"/>
              <w:jc w:val="right"/>
              <w:rPr>
                <w:rFonts w:eastAsia="Times New Roman" w:cs="Times New Roman"/>
                <w:b/>
                <w:bCs/>
                <w:szCs w:val="24"/>
                <w:lang w:eastAsia="nb-NO"/>
              </w:rPr>
            </w:pPr>
            <w:r w:rsidRPr="00420E4D">
              <w:rPr>
                <w:rFonts w:eastAsia="Times New Roman" w:cs="Times New Roman"/>
                <w:b/>
                <w:bCs/>
                <w:szCs w:val="24"/>
                <w:lang w:eastAsia="nb-NO"/>
              </w:rPr>
              <w:t>-13 436</w:t>
            </w:r>
          </w:p>
        </w:tc>
      </w:tr>
    </w:tbl>
    <w:p w14:paraId="4DF95C67" w14:textId="77777777" w:rsidR="00420E4D" w:rsidRPr="00420E4D" w:rsidRDefault="00420E4D" w:rsidP="00420E4D">
      <w:pPr>
        <w:spacing w:after="0" w:line="240" w:lineRule="auto"/>
        <w:rPr>
          <w:rFonts w:eastAsia="Calibri" w:cs="Times New Roman"/>
          <w:szCs w:val="24"/>
          <w:lang w:eastAsia="en-GB"/>
        </w:rPr>
      </w:pPr>
    </w:p>
    <w:p w14:paraId="725AC00B"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Det ble i politiske vedtak brukt 2,6 millioner av disposisjonsfondet i budsjettarbeidet 2021. Av dette videreføres 1,6 millioner og bruken er fordelt på områdene. I tillegg budsjetteres det med 1,8 millioner i bruk av disposisjonsfond for å saldere årets budsjett.  </w:t>
      </w:r>
    </w:p>
    <w:p w14:paraId="1E866407" w14:textId="77777777" w:rsidR="00420E4D" w:rsidRPr="00420E4D" w:rsidRDefault="00420E4D" w:rsidP="00420E4D">
      <w:pPr>
        <w:spacing w:after="0" w:line="240" w:lineRule="auto"/>
        <w:rPr>
          <w:rFonts w:eastAsia="Calibri" w:cs="Times New Roman"/>
          <w:szCs w:val="24"/>
          <w:lang w:eastAsia="en-GB"/>
        </w:rPr>
      </w:pPr>
    </w:p>
    <w:p w14:paraId="24B8281A" w14:textId="77777777" w:rsidR="00420E4D" w:rsidRPr="00420E4D" w:rsidRDefault="00420E4D" w:rsidP="00420E4D">
      <w:pPr>
        <w:widowControl w:val="0"/>
        <w:spacing w:after="0" w:line="240" w:lineRule="auto"/>
        <w:rPr>
          <w:rFonts w:eastAsia="Calibri" w:cs="Times New Roman"/>
          <w:szCs w:val="24"/>
        </w:rPr>
      </w:pPr>
      <w:r w:rsidRPr="00420E4D">
        <w:rPr>
          <w:rFonts w:eastAsia="Calibri" w:cs="Times New Roman"/>
          <w:szCs w:val="24"/>
        </w:rPr>
        <w:t>Oppsummert forutsetninger i økonomiplanen:</w:t>
      </w:r>
    </w:p>
    <w:p w14:paraId="47E732D4" w14:textId="77777777" w:rsidR="00420E4D" w:rsidRPr="00420E4D" w:rsidRDefault="00420E4D" w:rsidP="00420E4D">
      <w:pPr>
        <w:widowControl w:val="0"/>
        <w:spacing w:after="0" w:line="240" w:lineRule="auto"/>
        <w:rPr>
          <w:rFonts w:eastAsia="Calibri" w:cs="Times New Roman"/>
          <w:szCs w:val="24"/>
        </w:rPr>
      </w:pPr>
      <w:r w:rsidRPr="00420E4D">
        <w:rPr>
          <w:rFonts w:eastAsia="Calibri" w:cs="Times New Roman"/>
          <w:szCs w:val="24"/>
        </w:rPr>
        <w:tab/>
      </w:r>
    </w:p>
    <w:p w14:paraId="0B95D080" w14:textId="77777777" w:rsidR="00420E4D" w:rsidRPr="00420E4D" w:rsidRDefault="00420E4D" w:rsidP="00675C68">
      <w:pPr>
        <w:widowControl w:val="0"/>
        <w:numPr>
          <w:ilvl w:val="0"/>
          <w:numId w:val="2"/>
        </w:numPr>
        <w:spacing w:after="0" w:line="240" w:lineRule="auto"/>
        <w:rPr>
          <w:rFonts w:eastAsia="Calibri" w:cs="Times New Roman"/>
          <w:szCs w:val="24"/>
        </w:rPr>
      </w:pPr>
      <w:r w:rsidRPr="00420E4D">
        <w:rPr>
          <w:rFonts w:eastAsia="Calibri" w:cs="Times New Roman"/>
          <w:szCs w:val="24"/>
        </w:rPr>
        <w:t xml:space="preserve">All prisstigning og lønnsvekst i planperioden dekkes fra sentrale inntekter. Dermed økes ikke frie inntekter, men heller ikke driftsutgiftene.  </w:t>
      </w:r>
    </w:p>
    <w:p w14:paraId="0D6C7E0B" w14:textId="77777777" w:rsidR="00420E4D" w:rsidRPr="00420E4D" w:rsidRDefault="00420E4D" w:rsidP="00675C68">
      <w:pPr>
        <w:widowControl w:val="0"/>
        <w:numPr>
          <w:ilvl w:val="0"/>
          <w:numId w:val="2"/>
        </w:numPr>
        <w:spacing w:after="0" w:line="240" w:lineRule="auto"/>
        <w:rPr>
          <w:rFonts w:eastAsia="Calibri" w:cs="Times New Roman"/>
          <w:szCs w:val="24"/>
        </w:rPr>
      </w:pPr>
      <w:r w:rsidRPr="00420E4D">
        <w:rPr>
          <w:rFonts w:eastAsia="Calibri" w:cs="Times New Roman"/>
          <w:szCs w:val="24"/>
        </w:rPr>
        <w:t>Renten er satt til 1,2 % i planperioden</w:t>
      </w:r>
    </w:p>
    <w:p w14:paraId="162C20AC" w14:textId="77777777" w:rsidR="00420E4D" w:rsidRPr="00420E4D" w:rsidRDefault="00420E4D" w:rsidP="00675C68">
      <w:pPr>
        <w:widowControl w:val="0"/>
        <w:numPr>
          <w:ilvl w:val="0"/>
          <w:numId w:val="2"/>
        </w:numPr>
        <w:spacing w:after="0" w:line="240" w:lineRule="auto"/>
        <w:rPr>
          <w:rFonts w:eastAsia="Calibri" w:cs="Times New Roman"/>
          <w:szCs w:val="24"/>
        </w:rPr>
      </w:pPr>
      <w:r w:rsidRPr="00420E4D">
        <w:rPr>
          <w:rFonts w:eastAsia="Calibri" w:cs="Times New Roman"/>
          <w:szCs w:val="24"/>
        </w:rPr>
        <w:t xml:space="preserve">Eiendomsskatten er på 4 promille i 2022 og resterende planperiode. </w:t>
      </w:r>
    </w:p>
    <w:p w14:paraId="35EE3490" w14:textId="77777777" w:rsidR="00420E4D" w:rsidRPr="00420E4D" w:rsidRDefault="00420E4D" w:rsidP="00675C68">
      <w:pPr>
        <w:widowControl w:val="0"/>
        <w:numPr>
          <w:ilvl w:val="0"/>
          <w:numId w:val="2"/>
        </w:numPr>
        <w:spacing w:after="0" w:line="240" w:lineRule="auto"/>
        <w:rPr>
          <w:rFonts w:eastAsia="Calibri" w:cs="Times New Roman"/>
          <w:szCs w:val="24"/>
        </w:rPr>
      </w:pPr>
      <w:r w:rsidRPr="00420E4D">
        <w:rPr>
          <w:rFonts w:eastAsia="Calibri" w:cs="Times New Roman"/>
          <w:szCs w:val="24"/>
        </w:rPr>
        <w:t xml:space="preserve">Havbruksfondet benyttes i hele planperioden. </w:t>
      </w:r>
    </w:p>
    <w:p w14:paraId="0E633622" w14:textId="77777777" w:rsidR="00420E4D" w:rsidRPr="00420E4D" w:rsidRDefault="00420E4D" w:rsidP="00420E4D">
      <w:pPr>
        <w:widowControl w:val="0"/>
        <w:spacing w:after="0" w:line="240" w:lineRule="auto"/>
        <w:ind w:left="720"/>
        <w:rPr>
          <w:rFonts w:eastAsia="Calibri" w:cs="Times New Roman"/>
          <w:szCs w:val="24"/>
        </w:rPr>
      </w:pPr>
      <w:r w:rsidRPr="00420E4D">
        <w:rPr>
          <w:rFonts w:eastAsia="Calibri" w:cs="Times New Roman"/>
          <w:szCs w:val="24"/>
        </w:rPr>
        <w:t xml:space="preserve">    </w:t>
      </w:r>
    </w:p>
    <w:p w14:paraId="0F206436" w14:textId="77777777" w:rsidR="00420E4D" w:rsidRPr="00420E4D" w:rsidRDefault="00420E4D" w:rsidP="00420E4D">
      <w:pPr>
        <w:widowControl w:val="0"/>
        <w:spacing w:after="0" w:line="240" w:lineRule="auto"/>
        <w:ind w:left="720"/>
        <w:rPr>
          <w:rFonts w:eastAsia="Calibri" w:cs="Times New Roman"/>
          <w:szCs w:val="24"/>
        </w:rPr>
      </w:pPr>
    </w:p>
    <w:p w14:paraId="68B12562" w14:textId="77777777" w:rsidR="00420E4D" w:rsidRPr="00420E4D" w:rsidRDefault="00420E4D" w:rsidP="00420E4D">
      <w:pPr>
        <w:spacing w:after="0" w:line="240" w:lineRule="auto"/>
        <w:rPr>
          <w:rFonts w:eastAsia="Calibri" w:cs="Times New Roman"/>
          <w:b/>
          <w:bCs/>
          <w:color w:val="000000" w:themeColor="text1"/>
          <w:szCs w:val="24"/>
          <w:lang w:eastAsia="en-GB"/>
        </w:rPr>
      </w:pPr>
      <w:r w:rsidRPr="00420E4D">
        <w:rPr>
          <w:rFonts w:eastAsia="Calibri" w:cs="Times New Roman"/>
          <w:b/>
          <w:bCs/>
          <w:color w:val="000000" w:themeColor="text1"/>
          <w:szCs w:val="24"/>
          <w:lang w:eastAsia="en-GB"/>
        </w:rPr>
        <w:t>Usikkerhet</w:t>
      </w:r>
    </w:p>
    <w:p w14:paraId="6EF42286" w14:textId="77777777" w:rsidR="00420E4D" w:rsidRPr="00420E4D" w:rsidRDefault="00420E4D" w:rsidP="00420E4D">
      <w:pPr>
        <w:spacing w:after="0" w:line="240" w:lineRule="auto"/>
        <w:rPr>
          <w:rFonts w:eastAsia="Calibri" w:cs="Times New Roman"/>
          <w:color w:val="000000" w:themeColor="text1"/>
          <w:szCs w:val="24"/>
          <w:lang w:eastAsia="en-GB"/>
        </w:rPr>
      </w:pPr>
      <w:r w:rsidRPr="00420E4D">
        <w:rPr>
          <w:rFonts w:eastAsia="Calibri" w:cs="Times New Roman"/>
          <w:color w:val="000000" w:themeColor="text1"/>
          <w:szCs w:val="24"/>
          <w:lang w:eastAsia="en-GB"/>
        </w:rPr>
        <w:t xml:space="preserve">Økonomiplanen inneholder flere punkter som det er knyttet stor usikkerhet rundt. </w:t>
      </w:r>
    </w:p>
    <w:p w14:paraId="26DD6D89" w14:textId="77777777" w:rsidR="00420E4D" w:rsidRPr="00420E4D" w:rsidRDefault="00420E4D" w:rsidP="00675C68">
      <w:pPr>
        <w:widowControl w:val="0"/>
        <w:numPr>
          <w:ilvl w:val="0"/>
          <w:numId w:val="3"/>
        </w:numPr>
        <w:spacing w:after="0" w:line="240" w:lineRule="auto"/>
        <w:rPr>
          <w:rFonts w:eastAsia="Calibri" w:cs="Times New Roman"/>
          <w:color w:val="000000" w:themeColor="text1"/>
          <w:szCs w:val="24"/>
          <w:lang w:eastAsia="en-GB"/>
        </w:rPr>
      </w:pPr>
      <w:r w:rsidRPr="00420E4D">
        <w:rPr>
          <w:rFonts w:eastAsia="Calibri" w:cs="Times New Roman"/>
          <w:color w:val="000000" w:themeColor="text1"/>
          <w:szCs w:val="24"/>
          <w:lang w:eastAsia="en-GB"/>
        </w:rPr>
        <w:t xml:space="preserve">Lønnsoppgjøret og pensjon, hvor dyrt blir dette i 2022 og har vi satt av tilstrekkelig.  </w:t>
      </w:r>
    </w:p>
    <w:p w14:paraId="17BFE82E" w14:textId="77777777" w:rsidR="00420E4D" w:rsidRPr="00420E4D" w:rsidRDefault="00420E4D" w:rsidP="00675C68">
      <w:pPr>
        <w:widowControl w:val="0"/>
        <w:numPr>
          <w:ilvl w:val="0"/>
          <w:numId w:val="3"/>
        </w:numPr>
        <w:spacing w:after="0" w:line="240" w:lineRule="auto"/>
        <w:rPr>
          <w:rFonts w:eastAsia="Calibri" w:cs="Times New Roman"/>
          <w:color w:val="000000" w:themeColor="text1"/>
          <w:szCs w:val="24"/>
          <w:lang w:eastAsia="en-GB"/>
        </w:rPr>
      </w:pPr>
      <w:r w:rsidRPr="00420E4D">
        <w:rPr>
          <w:rFonts w:eastAsia="Times New Roman" w:cs="Times New Roman"/>
          <w:color w:val="000000" w:themeColor="text1"/>
          <w:szCs w:val="24"/>
          <w:lang w:eastAsia="nb-NO"/>
        </w:rPr>
        <w:t xml:space="preserve">Barnehager og tilskudd til private. Kraftig nedgang i barn i kommunale og private barnehager påvirker tilskuddene til de private. Hvordan blir dette forholdet i 2022 og videre i planperioden. </w:t>
      </w:r>
    </w:p>
    <w:p w14:paraId="383AE429" w14:textId="77777777" w:rsidR="00420E4D" w:rsidRPr="00420E4D" w:rsidRDefault="00420E4D" w:rsidP="00675C68">
      <w:pPr>
        <w:widowControl w:val="0"/>
        <w:numPr>
          <w:ilvl w:val="0"/>
          <w:numId w:val="3"/>
        </w:numPr>
        <w:spacing w:after="0" w:line="240" w:lineRule="auto"/>
        <w:rPr>
          <w:rFonts w:eastAsia="Calibri" w:cs="Times New Roman"/>
          <w:color w:val="000000" w:themeColor="text1"/>
          <w:szCs w:val="24"/>
          <w:lang w:eastAsia="en-GB"/>
        </w:rPr>
      </w:pPr>
      <w:r w:rsidRPr="00420E4D">
        <w:rPr>
          <w:rFonts w:eastAsia="Times New Roman" w:cs="Times New Roman"/>
          <w:color w:val="000000" w:themeColor="text1"/>
          <w:szCs w:val="24"/>
          <w:lang w:eastAsia="nb-NO"/>
        </w:rPr>
        <w:t xml:space="preserve">Greier vi å omstille raskt nok til å unngå for mange ledige plasser i de kommunale barnehagene. </w:t>
      </w:r>
    </w:p>
    <w:p w14:paraId="464FBC41" w14:textId="77777777" w:rsidR="00420E4D" w:rsidRPr="00420E4D" w:rsidRDefault="00420E4D" w:rsidP="00675C68">
      <w:pPr>
        <w:widowControl w:val="0"/>
        <w:numPr>
          <w:ilvl w:val="0"/>
          <w:numId w:val="3"/>
        </w:numPr>
        <w:spacing w:after="0" w:line="240" w:lineRule="auto"/>
        <w:rPr>
          <w:rFonts w:eastAsia="Calibri" w:cs="Times New Roman"/>
          <w:color w:val="000000" w:themeColor="text1"/>
          <w:szCs w:val="24"/>
          <w:lang w:eastAsia="en-GB"/>
        </w:rPr>
      </w:pPr>
      <w:r w:rsidRPr="00420E4D">
        <w:rPr>
          <w:rFonts w:eastAsia="Times New Roman" w:cs="Times New Roman"/>
          <w:color w:val="000000" w:themeColor="text1"/>
          <w:szCs w:val="24"/>
          <w:lang w:eastAsia="nb-NO"/>
        </w:rPr>
        <w:t xml:space="preserve">Økning i antall eldre. </w:t>
      </w:r>
      <w:r w:rsidRPr="00420E4D">
        <w:rPr>
          <w:rFonts w:eastAsia="Calibri" w:cs="Times New Roman"/>
          <w:color w:val="000000" w:themeColor="text1"/>
          <w:szCs w:val="24"/>
          <w:lang w:eastAsia="en-GB"/>
        </w:rPr>
        <w:t xml:space="preserve">Demografiutfordringene som er nevnt i dokumentet kan medføre at forutsetningene endres i planperioden. Tallene viser at Brønnøy har relativt mange </w:t>
      </w:r>
      <w:r w:rsidRPr="00420E4D">
        <w:rPr>
          <w:rFonts w:eastAsia="Calibri" w:cs="Times New Roman"/>
          <w:color w:val="000000" w:themeColor="text1"/>
          <w:szCs w:val="24"/>
          <w:lang w:eastAsia="en-GB"/>
        </w:rPr>
        <w:lastRenderedPageBreak/>
        <w:t>flere i alderen som tilsier at de trenger pleie de nærmeste årene. Har kommunen kapasitet til dette med dagens bygningsmasse? Dagens bemanning? Vil de anslåtte merkostnadene knyttet til demografiendringer bli finansiert av staten? Hvor mye av dette kan dekkes gjennom økt IKT satsning og fornying?</w:t>
      </w:r>
    </w:p>
    <w:p w14:paraId="7BF5EEC3" w14:textId="77777777" w:rsidR="00420E4D" w:rsidRPr="00420E4D" w:rsidRDefault="00420E4D" w:rsidP="00675C68">
      <w:pPr>
        <w:widowControl w:val="0"/>
        <w:numPr>
          <w:ilvl w:val="0"/>
          <w:numId w:val="3"/>
        </w:numPr>
        <w:spacing w:after="0" w:line="240" w:lineRule="auto"/>
        <w:rPr>
          <w:rFonts w:eastAsia="Calibri" w:cs="Times New Roman"/>
          <w:color w:val="000000" w:themeColor="text1"/>
          <w:szCs w:val="24"/>
          <w:lang w:eastAsia="en-GB"/>
        </w:rPr>
      </w:pPr>
      <w:r w:rsidRPr="00420E4D">
        <w:rPr>
          <w:rFonts w:eastAsia="Calibri" w:cs="Times New Roman"/>
          <w:color w:val="000000" w:themeColor="text1"/>
          <w:szCs w:val="24"/>
          <w:lang w:eastAsia="en-GB"/>
        </w:rPr>
        <w:t>Omtalte strukturelle og økonomiske grep. Vil dette få tilstrekkelig økonomisk effekt og er dette noe som er gjennomførbart?</w:t>
      </w:r>
    </w:p>
    <w:p w14:paraId="24D5B749" w14:textId="77777777" w:rsidR="00420E4D" w:rsidRPr="00420E4D" w:rsidRDefault="00420E4D" w:rsidP="00675C68">
      <w:pPr>
        <w:widowControl w:val="0"/>
        <w:numPr>
          <w:ilvl w:val="0"/>
          <w:numId w:val="3"/>
        </w:numPr>
        <w:spacing w:after="0" w:line="240" w:lineRule="auto"/>
        <w:rPr>
          <w:rFonts w:eastAsia="Calibri" w:cs="Times New Roman"/>
          <w:color w:val="000000" w:themeColor="text1"/>
          <w:szCs w:val="24"/>
          <w:lang w:eastAsia="en-GB"/>
        </w:rPr>
      </w:pPr>
      <w:r w:rsidRPr="00420E4D">
        <w:rPr>
          <w:rFonts w:eastAsia="Calibri" w:cs="Times New Roman"/>
          <w:color w:val="000000" w:themeColor="text1"/>
          <w:szCs w:val="24"/>
          <w:lang w:eastAsia="en-GB"/>
        </w:rPr>
        <w:t xml:space="preserve">Innenfor oppvekst og helse/velferd er driftsnivået foreløpig ikke justert i henold til budsjettet. Dette må det jobbes med i 2022 og det er sannsynlighet for at budsjettene ikke holder hvis ikke det blir gjort endringer i nivå på tjenestene vi tilbyr. </w:t>
      </w:r>
    </w:p>
    <w:p w14:paraId="35E53C85" w14:textId="77777777" w:rsidR="00420E4D" w:rsidRPr="00420E4D" w:rsidRDefault="00420E4D" w:rsidP="00420E4D">
      <w:pPr>
        <w:spacing w:after="0" w:line="240" w:lineRule="auto"/>
        <w:rPr>
          <w:rFonts w:eastAsia="Calibri" w:cs="Times New Roman"/>
          <w:szCs w:val="24"/>
          <w:lang w:eastAsia="en-GB"/>
        </w:rPr>
      </w:pPr>
    </w:p>
    <w:p w14:paraId="364F7B5B"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 xml:space="preserve">Budsjettet er altså i balanse, men dette er med bruk av havbruksfondsmidler. I vedtatte måltall skal vi ha et netto driftsresultat på 12 millioner uten havbruksfondsmidler. I økonomiplanen ser det ikke ut som dette er realistisk. Det vil være utfordrende nok å få et måltall på 1,75 % altså 12 millioner inkludert bruk av havbruksfondsmidlene.  </w:t>
      </w:r>
    </w:p>
    <w:p w14:paraId="223C1F03" w14:textId="77777777" w:rsidR="00420E4D" w:rsidRPr="00420E4D" w:rsidRDefault="00420E4D" w:rsidP="00420E4D">
      <w:pPr>
        <w:spacing w:after="0" w:line="240" w:lineRule="auto"/>
        <w:rPr>
          <w:rFonts w:eastAsia="Calibri" w:cs="Times New Roman"/>
          <w:szCs w:val="24"/>
          <w:lang w:eastAsia="en-GB"/>
        </w:rPr>
      </w:pPr>
    </w:p>
    <w:p w14:paraId="777E7E78" w14:textId="77777777" w:rsidR="00420E4D" w:rsidRPr="00420E4D" w:rsidRDefault="00420E4D" w:rsidP="00420E4D">
      <w:pPr>
        <w:spacing w:after="0" w:line="240" w:lineRule="auto"/>
        <w:rPr>
          <w:rFonts w:eastAsia="Calibri" w:cs="Times New Roman"/>
          <w:szCs w:val="24"/>
          <w:lang w:eastAsia="en-GB"/>
        </w:rPr>
      </w:pPr>
      <w:r w:rsidRPr="00420E4D">
        <w:rPr>
          <w:rFonts w:eastAsia="Calibri" w:cs="Times New Roman"/>
          <w:szCs w:val="24"/>
          <w:lang w:eastAsia="en-GB"/>
        </w:rPr>
        <w:t>I budsjettprosessen er det framkommet flere innspill som ikke har blitt tatt med i budsjettet eller økonomiplanen for 2022 – 2025. Interne innspill har blitt fjernet underveis, men det har også kommet inn eksterne ønsker. Dette gjelder blant annet:</w:t>
      </w:r>
    </w:p>
    <w:p w14:paraId="4AC6AD44" w14:textId="77777777" w:rsidR="00420E4D" w:rsidRPr="00420E4D" w:rsidRDefault="00420E4D" w:rsidP="00420E4D">
      <w:pPr>
        <w:spacing w:after="0" w:line="240" w:lineRule="auto"/>
        <w:rPr>
          <w:rFonts w:eastAsia="Calibri" w:cs="Times New Roman"/>
          <w:szCs w:val="24"/>
          <w:lang w:eastAsia="en-GB"/>
        </w:rPr>
      </w:pPr>
    </w:p>
    <w:p w14:paraId="42F1E44B" w14:textId="77777777" w:rsidR="00420E4D" w:rsidRPr="00420E4D" w:rsidRDefault="00420E4D" w:rsidP="00675C68">
      <w:pPr>
        <w:widowControl w:val="0"/>
        <w:numPr>
          <w:ilvl w:val="0"/>
          <w:numId w:val="5"/>
        </w:numPr>
        <w:spacing w:after="0" w:line="240" w:lineRule="auto"/>
        <w:rPr>
          <w:rFonts w:eastAsia="Times New Roman" w:cs="Times New Roman"/>
          <w:szCs w:val="24"/>
          <w:lang w:eastAsia="en-GB"/>
        </w:rPr>
      </w:pPr>
      <w:r w:rsidRPr="00420E4D">
        <w:rPr>
          <w:rFonts w:eastAsia="Calibri" w:cs="Times New Roman"/>
          <w:szCs w:val="24"/>
          <w:lang w:eastAsia="en-GB"/>
        </w:rPr>
        <w:t xml:space="preserve">Den norske kirke har også spilt inn større behov enn hva som er tilført gjennom budsjettet. Se vedlagte budsjettkommentar. </w:t>
      </w:r>
    </w:p>
    <w:p w14:paraId="54CFDBE0" w14:textId="77777777" w:rsidR="00420E4D" w:rsidRPr="00420E4D" w:rsidRDefault="00420E4D" w:rsidP="00675C68">
      <w:pPr>
        <w:widowControl w:val="0"/>
        <w:numPr>
          <w:ilvl w:val="0"/>
          <w:numId w:val="5"/>
        </w:numPr>
        <w:spacing w:after="0" w:line="240" w:lineRule="auto"/>
        <w:rPr>
          <w:rFonts w:eastAsia="Times New Roman" w:cs="Times New Roman"/>
          <w:szCs w:val="24"/>
          <w:lang w:eastAsia="en-GB"/>
        </w:rPr>
      </w:pPr>
      <w:r w:rsidRPr="00420E4D">
        <w:rPr>
          <w:rFonts w:eastAsia="Calibri" w:cs="Times New Roman"/>
          <w:szCs w:val="24"/>
          <w:lang w:eastAsia="en-GB"/>
        </w:rPr>
        <w:t xml:space="preserve">Kulturhus utredning – dette er ikke tatt høyde for i budsjettet. Det er ikke rom for dette i den nåværende økonomiske situasjonen kommune er inne i. Dette kan bli løftet inn hvis vi lykkes med nødvendige strukturelle grep i løpet av 2022/2023. Dette kan også bli tema i når punktet som omhandler arealutnyttelse blir utredet. </w:t>
      </w:r>
    </w:p>
    <w:p w14:paraId="4532F6EB" w14:textId="77777777" w:rsidR="00420E4D" w:rsidRPr="00420E4D" w:rsidRDefault="00420E4D" w:rsidP="00675C68">
      <w:pPr>
        <w:widowControl w:val="0"/>
        <w:numPr>
          <w:ilvl w:val="0"/>
          <w:numId w:val="5"/>
        </w:numPr>
        <w:spacing w:after="0" w:line="240" w:lineRule="auto"/>
        <w:rPr>
          <w:rFonts w:eastAsia="Times New Roman" w:cs="Times New Roman"/>
          <w:szCs w:val="24"/>
          <w:lang w:eastAsia="en-GB"/>
        </w:rPr>
      </w:pPr>
      <w:r w:rsidRPr="00420E4D">
        <w:rPr>
          <w:rFonts w:eastAsia="Calibri" w:cs="Times New Roman"/>
          <w:szCs w:val="24"/>
          <w:lang w:eastAsia="en-GB"/>
        </w:rPr>
        <w:t xml:space="preserve">Ulike veier knyttet til innspill fra skogkontoret er ikke prioritert. Finnes som vedlegg. </w:t>
      </w:r>
    </w:p>
    <w:p w14:paraId="4F376758" w14:textId="77777777" w:rsidR="00420E4D" w:rsidRPr="00420E4D" w:rsidRDefault="00420E4D" w:rsidP="00420E4D">
      <w:pPr>
        <w:spacing w:after="0" w:line="240" w:lineRule="auto"/>
        <w:ind w:left="720"/>
        <w:rPr>
          <w:rFonts w:eastAsia="Calibri" w:cs="Times New Roman"/>
          <w:szCs w:val="24"/>
          <w:lang w:eastAsia="en-GB"/>
        </w:rPr>
      </w:pPr>
    </w:p>
    <w:p w14:paraId="1B8469DF" w14:textId="77777777" w:rsidR="00420E4D" w:rsidRPr="00420E4D" w:rsidRDefault="00420E4D" w:rsidP="00420E4D">
      <w:pPr>
        <w:widowControl w:val="0"/>
        <w:spacing w:after="0" w:line="240" w:lineRule="auto"/>
        <w:rPr>
          <w:rFonts w:eastAsia="Calibri" w:cs="Times New Roman"/>
          <w:b/>
          <w:bCs/>
          <w:szCs w:val="24"/>
        </w:rPr>
      </w:pPr>
      <w:r w:rsidRPr="00420E4D">
        <w:rPr>
          <w:rFonts w:eastAsia="Calibri" w:cs="Times New Roman"/>
          <w:b/>
          <w:bCs/>
          <w:szCs w:val="24"/>
        </w:rPr>
        <w:t>Investeringer med kommentarer</w:t>
      </w:r>
    </w:p>
    <w:tbl>
      <w:tblPr>
        <w:tblW w:w="11931" w:type="dxa"/>
        <w:tblCellMar>
          <w:left w:w="70" w:type="dxa"/>
          <w:right w:w="70" w:type="dxa"/>
        </w:tblCellMar>
        <w:tblLook w:val="04A0" w:firstRow="1" w:lastRow="0" w:firstColumn="1" w:lastColumn="0" w:noHBand="0" w:noVBand="1"/>
      </w:tblPr>
      <w:tblGrid>
        <w:gridCol w:w="5759"/>
        <w:gridCol w:w="1078"/>
        <w:gridCol w:w="1078"/>
        <w:gridCol w:w="878"/>
        <w:gridCol w:w="945"/>
        <w:gridCol w:w="146"/>
        <w:gridCol w:w="146"/>
        <w:gridCol w:w="146"/>
        <w:gridCol w:w="146"/>
        <w:gridCol w:w="146"/>
        <w:gridCol w:w="146"/>
        <w:gridCol w:w="1056"/>
        <w:gridCol w:w="1096"/>
      </w:tblGrid>
      <w:tr w:rsidR="00420E4D" w:rsidRPr="00420E4D" w14:paraId="041C20D3" w14:textId="77777777" w:rsidTr="007448B4">
        <w:trPr>
          <w:trHeight w:val="315"/>
        </w:trPr>
        <w:tc>
          <w:tcPr>
            <w:tcW w:w="9779" w:type="dxa"/>
            <w:gridSpan w:val="11"/>
            <w:tcBorders>
              <w:top w:val="nil"/>
              <w:left w:val="nil"/>
              <w:bottom w:val="nil"/>
              <w:right w:val="nil"/>
            </w:tcBorders>
            <w:shd w:val="clear" w:color="auto" w:fill="auto"/>
            <w:noWrap/>
            <w:vAlign w:val="bottom"/>
            <w:hideMark/>
          </w:tcPr>
          <w:p w14:paraId="41DE4DC1"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Nye investeringsprosjekter i økonomiplanen, oversikt over lånebehov</w:t>
            </w:r>
          </w:p>
        </w:tc>
        <w:tc>
          <w:tcPr>
            <w:tcW w:w="1056" w:type="dxa"/>
            <w:tcBorders>
              <w:top w:val="nil"/>
              <w:left w:val="nil"/>
              <w:bottom w:val="nil"/>
              <w:right w:val="nil"/>
            </w:tcBorders>
            <w:shd w:val="clear" w:color="auto" w:fill="auto"/>
            <w:noWrap/>
            <w:vAlign w:val="bottom"/>
            <w:hideMark/>
          </w:tcPr>
          <w:p w14:paraId="0859B25E" w14:textId="77777777" w:rsidR="00420E4D" w:rsidRPr="00420E4D" w:rsidRDefault="00420E4D" w:rsidP="00420E4D">
            <w:pPr>
              <w:spacing w:after="0" w:line="240" w:lineRule="auto"/>
              <w:rPr>
                <w:rFonts w:eastAsia="Times New Roman" w:cs="Times New Roman"/>
                <w:b/>
                <w:bCs/>
                <w:szCs w:val="24"/>
                <w:lang w:eastAsia="nb-NO"/>
              </w:rPr>
            </w:pPr>
          </w:p>
        </w:tc>
        <w:tc>
          <w:tcPr>
            <w:tcW w:w="1096" w:type="dxa"/>
            <w:tcBorders>
              <w:top w:val="nil"/>
              <w:left w:val="nil"/>
              <w:bottom w:val="nil"/>
              <w:right w:val="nil"/>
            </w:tcBorders>
            <w:shd w:val="clear" w:color="auto" w:fill="auto"/>
            <w:noWrap/>
            <w:vAlign w:val="bottom"/>
            <w:hideMark/>
          </w:tcPr>
          <w:p w14:paraId="741C7E0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3E5B082" w14:textId="77777777" w:rsidTr="007448B4">
        <w:trPr>
          <w:trHeight w:val="315"/>
        </w:trPr>
        <w:tc>
          <w:tcPr>
            <w:tcW w:w="5759" w:type="dxa"/>
            <w:tcBorders>
              <w:top w:val="nil"/>
              <w:left w:val="nil"/>
              <w:bottom w:val="nil"/>
              <w:right w:val="nil"/>
            </w:tcBorders>
            <w:shd w:val="clear" w:color="auto" w:fill="auto"/>
            <w:noWrap/>
            <w:vAlign w:val="bottom"/>
            <w:hideMark/>
          </w:tcPr>
          <w:p w14:paraId="4623F460"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Tall i hele tusen</w:t>
            </w:r>
          </w:p>
        </w:tc>
        <w:tc>
          <w:tcPr>
            <w:tcW w:w="1078" w:type="dxa"/>
            <w:tcBorders>
              <w:top w:val="nil"/>
              <w:left w:val="nil"/>
              <w:bottom w:val="nil"/>
              <w:right w:val="nil"/>
            </w:tcBorders>
            <w:shd w:val="clear" w:color="auto" w:fill="auto"/>
            <w:noWrap/>
            <w:vAlign w:val="bottom"/>
            <w:hideMark/>
          </w:tcPr>
          <w:p w14:paraId="6C62E9C7" w14:textId="77777777" w:rsidR="00420E4D" w:rsidRPr="00420E4D" w:rsidRDefault="00420E4D" w:rsidP="00420E4D">
            <w:pPr>
              <w:spacing w:after="0" w:line="240" w:lineRule="auto"/>
              <w:rPr>
                <w:rFonts w:eastAsia="Times New Roman" w:cs="Times New Roman"/>
                <w:b/>
                <w:bCs/>
                <w:szCs w:val="24"/>
                <w:lang w:eastAsia="nb-NO"/>
              </w:rPr>
            </w:pPr>
          </w:p>
        </w:tc>
        <w:tc>
          <w:tcPr>
            <w:tcW w:w="1078" w:type="dxa"/>
            <w:tcBorders>
              <w:top w:val="nil"/>
              <w:left w:val="nil"/>
              <w:bottom w:val="nil"/>
              <w:right w:val="nil"/>
            </w:tcBorders>
            <w:shd w:val="clear" w:color="auto" w:fill="auto"/>
            <w:noWrap/>
            <w:vAlign w:val="bottom"/>
            <w:hideMark/>
          </w:tcPr>
          <w:p w14:paraId="29AF6E81" w14:textId="77777777" w:rsidR="00420E4D" w:rsidRPr="00420E4D" w:rsidRDefault="00420E4D" w:rsidP="00420E4D">
            <w:pPr>
              <w:spacing w:after="0" w:line="240" w:lineRule="auto"/>
              <w:rPr>
                <w:rFonts w:eastAsia="Times New Roman" w:cs="Times New Roman"/>
                <w:szCs w:val="24"/>
                <w:lang w:eastAsia="nb-NO"/>
              </w:rPr>
            </w:pPr>
          </w:p>
        </w:tc>
        <w:tc>
          <w:tcPr>
            <w:tcW w:w="878" w:type="dxa"/>
            <w:tcBorders>
              <w:top w:val="nil"/>
              <w:left w:val="nil"/>
              <w:bottom w:val="nil"/>
              <w:right w:val="nil"/>
            </w:tcBorders>
            <w:shd w:val="clear" w:color="auto" w:fill="auto"/>
            <w:noWrap/>
            <w:vAlign w:val="bottom"/>
            <w:hideMark/>
          </w:tcPr>
          <w:p w14:paraId="4A2F2467" w14:textId="77777777" w:rsidR="00420E4D" w:rsidRPr="00420E4D" w:rsidRDefault="00420E4D" w:rsidP="00420E4D">
            <w:pPr>
              <w:spacing w:after="0" w:line="240" w:lineRule="auto"/>
              <w:rPr>
                <w:rFonts w:eastAsia="Times New Roman" w:cs="Times New Roman"/>
                <w:szCs w:val="24"/>
                <w:lang w:eastAsia="nb-NO"/>
              </w:rPr>
            </w:pPr>
          </w:p>
        </w:tc>
        <w:tc>
          <w:tcPr>
            <w:tcW w:w="945" w:type="dxa"/>
            <w:tcBorders>
              <w:top w:val="nil"/>
              <w:left w:val="nil"/>
              <w:bottom w:val="nil"/>
              <w:right w:val="nil"/>
            </w:tcBorders>
            <w:shd w:val="clear" w:color="auto" w:fill="auto"/>
            <w:noWrap/>
            <w:vAlign w:val="bottom"/>
            <w:hideMark/>
          </w:tcPr>
          <w:p w14:paraId="0D945F95" w14:textId="77777777" w:rsidR="00420E4D" w:rsidRPr="00420E4D" w:rsidRDefault="00420E4D" w:rsidP="00420E4D">
            <w:pPr>
              <w:spacing w:after="0" w:line="240" w:lineRule="auto"/>
              <w:rPr>
                <w:rFonts w:eastAsia="Times New Roman" w:cs="Times New Roman"/>
                <w:szCs w:val="24"/>
                <w:lang w:eastAsia="nb-NO"/>
              </w:rPr>
            </w:pPr>
          </w:p>
        </w:tc>
        <w:tc>
          <w:tcPr>
            <w:tcW w:w="11" w:type="dxa"/>
            <w:vAlign w:val="center"/>
            <w:hideMark/>
          </w:tcPr>
          <w:p w14:paraId="10239AA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0F0524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E92542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EB4140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D70DD3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DE3087A"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9C92271"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43AEEBE"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ADF26AA" w14:textId="77777777" w:rsidTr="007448B4">
        <w:trPr>
          <w:trHeight w:val="315"/>
        </w:trPr>
        <w:tc>
          <w:tcPr>
            <w:tcW w:w="5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61FC"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År</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1908FCE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2022</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08DBFE0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2023</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7AACCB3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2024</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51FC450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2025</w:t>
            </w:r>
          </w:p>
        </w:tc>
        <w:tc>
          <w:tcPr>
            <w:tcW w:w="11" w:type="dxa"/>
            <w:vAlign w:val="center"/>
            <w:hideMark/>
          </w:tcPr>
          <w:p w14:paraId="55F043B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D62326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B343D0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E155A5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4382CB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A18A2FB"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E312EB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FD9A016"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D0DF972"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4DDB03DA" w14:textId="77777777" w:rsidR="00420E4D" w:rsidRPr="00420E4D" w:rsidRDefault="00420E4D" w:rsidP="00420E4D">
            <w:pPr>
              <w:spacing w:after="0" w:line="240" w:lineRule="auto"/>
              <w:rPr>
                <w:rFonts w:eastAsia="Times New Roman" w:cs="Times New Roman"/>
                <w:b/>
                <w:bCs/>
                <w:szCs w:val="24"/>
                <w:lang w:eastAsia="nb-NO"/>
              </w:rPr>
            </w:pPr>
            <w:r w:rsidRPr="00420E4D">
              <w:rPr>
                <w:rFonts w:eastAsia="Times New Roman" w:cs="Times New Roman"/>
                <w:b/>
                <w:bCs/>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662F8F9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49A4AC6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4D770B1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6AF14E1D"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464EA9C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2D4A2F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27BDB5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49B09C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AD3CBD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A401D85"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8B9617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ADDE103"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D4D5455"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3C275D96"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Selvkost</w:t>
            </w:r>
          </w:p>
        </w:tc>
        <w:tc>
          <w:tcPr>
            <w:tcW w:w="1078" w:type="dxa"/>
            <w:tcBorders>
              <w:top w:val="nil"/>
              <w:left w:val="nil"/>
              <w:bottom w:val="single" w:sz="4" w:space="0" w:color="auto"/>
              <w:right w:val="single" w:sz="4" w:space="0" w:color="auto"/>
            </w:tcBorders>
            <w:shd w:val="clear" w:color="auto" w:fill="auto"/>
            <w:noWrap/>
            <w:vAlign w:val="bottom"/>
            <w:hideMark/>
          </w:tcPr>
          <w:p w14:paraId="4D3E0EC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60CA70A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515016D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08886EED"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75143E8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4AED4D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228579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0B4C54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201CA1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9B32AF3"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9838E81"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46FEF016"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5DAC05A"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5AA920A3"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Vann</w:t>
            </w:r>
          </w:p>
        </w:tc>
        <w:tc>
          <w:tcPr>
            <w:tcW w:w="1078" w:type="dxa"/>
            <w:tcBorders>
              <w:top w:val="nil"/>
              <w:left w:val="nil"/>
              <w:bottom w:val="single" w:sz="4" w:space="0" w:color="auto"/>
              <w:right w:val="single" w:sz="4" w:space="0" w:color="auto"/>
            </w:tcBorders>
            <w:shd w:val="clear" w:color="auto" w:fill="auto"/>
            <w:noWrap/>
            <w:vAlign w:val="bottom"/>
            <w:hideMark/>
          </w:tcPr>
          <w:p w14:paraId="2555EC4D"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6C570CB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628F413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2CC59D25"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342A56D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751DA4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A30D3A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E33938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BAFFD0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98BFFD2"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AE1C6D2"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2955496"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170D6EB"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44122FEF"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Fornying kjøretøy/maskiner</w:t>
            </w:r>
          </w:p>
        </w:tc>
        <w:tc>
          <w:tcPr>
            <w:tcW w:w="1078" w:type="dxa"/>
            <w:tcBorders>
              <w:top w:val="nil"/>
              <w:left w:val="nil"/>
              <w:bottom w:val="single" w:sz="4" w:space="0" w:color="auto"/>
              <w:right w:val="single" w:sz="4" w:space="0" w:color="auto"/>
            </w:tcBorders>
            <w:shd w:val="clear" w:color="auto" w:fill="auto"/>
            <w:noWrap/>
            <w:vAlign w:val="bottom"/>
            <w:hideMark/>
          </w:tcPr>
          <w:p w14:paraId="08C5CB9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27209C6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878" w:type="dxa"/>
            <w:tcBorders>
              <w:top w:val="nil"/>
              <w:left w:val="nil"/>
              <w:bottom w:val="single" w:sz="4" w:space="0" w:color="auto"/>
              <w:right w:val="single" w:sz="4" w:space="0" w:color="auto"/>
            </w:tcBorders>
            <w:shd w:val="clear" w:color="auto" w:fill="auto"/>
            <w:noWrap/>
            <w:vAlign w:val="bottom"/>
            <w:hideMark/>
          </w:tcPr>
          <w:p w14:paraId="291BE90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2EC705A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2430071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18DFFF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FA24A9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13D60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40772B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CC9711D"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7051EB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A77CFEF"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5C021DE"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70F1E011"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Høydebasseng Brønnøysund</w:t>
            </w:r>
          </w:p>
        </w:tc>
        <w:tc>
          <w:tcPr>
            <w:tcW w:w="1078" w:type="dxa"/>
            <w:tcBorders>
              <w:top w:val="nil"/>
              <w:left w:val="nil"/>
              <w:bottom w:val="single" w:sz="4" w:space="0" w:color="auto"/>
              <w:right w:val="single" w:sz="4" w:space="0" w:color="auto"/>
            </w:tcBorders>
            <w:shd w:val="clear" w:color="auto" w:fill="auto"/>
            <w:noWrap/>
            <w:vAlign w:val="bottom"/>
            <w:hideMark/>
          </w:tcPr>
          <w:p w14:paraId="0A2DDF3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1CD82DC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9 000</w:t>
            </w:r>
          </w:p>
        </w:tc>
        <w:tc>
          <w:tcPr>
            <w:tcW w:w="878" w:type="dxa"/>
            <w:tcBorders>
              <w:top w:val="nil"/>
              <w:left w:val="nil"/>
              <w:bottom w:val="single" w:sz="4" w:space="0" w:color="auto"/>
              <w:right w:val="single" w:sz="4" w:space="0" w:color="auto"/>
            </w:tcBorders>
            <w:shd w:val="clear" w:color="auto" w:fill="auto"/>
            <w:noWrap/>
            <w:vAlign w:val="bottom"/>
            <w:hideMark/>
          </w:tcPr>
          <w:p w14:paraId="2C5FD52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9 000</w:t>
            </w:r>
          </w:p>
        </w:tc>
        <w:tc>
          <w:tcPr>
            <w:tcW w:w="945" w:type="dxa"/>
            <w:tcBorders>
              <w:top w:val="nil"/>
              <w:left w:val="nil"/>
              <w:bottom w:val="single" w:sz="4" w:space="0" w:color="auto"/>
              <w:right w:val="single" w:sz="4" w:space="0" w:color="auto"/>
            </w:tcBorders>
            <w:shd w:val="clear" w:color="auto" w:fill="auto"/>
            <w:noWrap/>
            <w:vAlign w:val="bottom"/>
            <w:hideMark/>
          </w:tcPr>
          <w:p w14:paraId="7380E7B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c>
          <w:tcPr>
            <w:tcW w:w="11" w:type="dxa"/>
            <w:vAlign w:val="center"/>
            <w:hideMark/>
          </w:tcPr>
          <w:p w14:paraId="3345902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EB7DEA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EE5157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5745E0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C48F5F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60FAA2A"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1FFED0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234918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BF2F18C"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76E01E1B"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Hovedplan Vann</w:t>
            </w:r>
          </w:p>
        </w:tc>
        <w:tc>
          <w:tcPr>
            <w:tcW w:w="1078" w:type="dxa"/>
            <w:tcBorders>
              <w:top w:val="nil"/>
              <w:left w:val="nil"/>
              <w:bottom w:val="single" w:sz="4" w:space="0" w:color="auto"/>
              <w:right w:val="single" w:sz="4" w:space="0" w:color="auto"/>
            </w:tcBorders>
            <w:shd w:val="clear" w:color="auto" w:fill="auto"/>
            <w:noWrap/>
            <w:vAlign w:val="bottom"/>
            <w:hideMark/>
          </w:tcPr>
          <w:p w14:paraId="0EEFF78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9 000</w:t>
            </w:r>
          </w:p>
        </w:tc>
        <w:tc>
          <w:tcPr>
            <w:tcW w:w="1078" w:type="dxa"/>
            <w:tcBorders>
              <w:top w:val="nil"/>
              <w:left w:val="nil"/>
              <w:bottom w:val="single" w:sz="4" w:space="0" w:color="auto"/>
              <w:right w:val="single" w:sz="4" w:space="0" w:color="auto"/>
            </w:tcBorders>
            <w:shd w:val="clear" w:color="auto" w:fill="auto"/>
            <w:noWrap/>
            <w:vAlign w:val="bottom"/>
            <w:hideMark/>
          </w:tcPr>
          <w:p w14:paraId="26F8E54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9 000</w:t>
            </w:r>
          </w:p>
        </w:tc>
        <w:tc>
          <w:tcPr>
            <w:tcW w:w="878" w:type="dxa"/>
            <w:tcBorders>
              <w:top w:val="nil"/>
              <w:left w:val="nil"/>
              <w:bottom w:val="single" w:sz="4" w:space="0" w:color="auto"/>
              <w:right w:val="single" w:sz="4" w:space="0" w:color="auto"/>
            </w:tcBorders>
            <w:shd w:val="clear" w:color="auto" w:fill="auto"/>
            <w:noWrap/>
            <w:vAlign w:val="bottom"/>
            <w:hideMark/>
          </w:tcPr>
          <w:p w14:paraId="3580440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c>
          <w:tcPr>
            <w:tcW w:w="945" w:type="dxa"/>
            <w:tcBorders>
              <w:top w:val="nil"/>
              <w:left w:val="nil"/>
              <w:bottom w:val="single" w:sz="4" w:space="0" w:color="auto"/>
              <w:right w:val="single" w:sz="4" w:space="0" w:color="auto"/>
            </w:tcBorders>
            <w:shd w:val="clear" w:color="auto" w:fill="auto"/>
            <w:noWrap/>
            <w:vAlign w:val="bottom"/>
            <w:hideMark/>
          </w:tcPr>
          <w:p w14:paraId="14BDE68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5 000</w:t>
            </w:r>
          </w:p>
        </w:tc>
        <w:tc>
          <w:tcPr>
            <w:tcW w:w="11" w:type="dxa"/>
            <w:vAlign w:val="center"/>
            <w:hideMark/>
          </w:tcPr>
          <w:p w14:paraId="5442A9A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C73643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1D8E8E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96AB11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199A4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A40491E"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F41EE00"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F543144"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03E8F73" w14:textId="77777777" w:rsidTr="007448B4">
        <w:trPr>
          <w:trHeight w:val="600"/>
        </w:trPr>
        <w:tc>
          <w:tcPr>
            <w:tcW w:w="5759" w:type="dxa"/>
            <w:tcBorders>
              <w:top w:val="nil"/>
              <w:left w:val="single" w:sz="4" w:space="0" w:color="auto"/>
              <w:bottom w:val="single" w:sz="4" w:space="0" w:color="auto"/>
              <w:right w:val="single" w:sz="4" w:space="0" w:color="auto"/>
            </w:tcBorders>
            <w:shd w:val="clear" w:color="auto" w:fill="auto"/>
            <w:hideMark/>
          </w:tcPr>
          <w:p w14:paraId="0229347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Renovering havnegata Nord</w:t>
            </w:r>
          </w:p>
        </w:tc>
        <w:tc>
          <w:tcPr>
            <w:tcW w:w="1078" w:type="dxa"/>
            <w:tcBorders>
              <w:top w:val="nil"/>
              <w:left w:val="nil"/>
              <w:bottom w:val="single" w:sz="4" w:space="0" w:color="auto"/>
              <w:right w:val="single" w:sz="4" w:space="0" w:color="auto"/>
            </w:tcBorders>
            <w:shd w:val="clear" w:color="auto" w:fill="auto"/>
            <w:noWrap/>
            <w:vAlign w:val="bottom"/>
            <w:hideMark/>
          </w:tcPr>
          <w:p w14:paraId="01CDAFD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4ADE9375"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57CBD89F"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42423E4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025B0C1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9EADAD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1D95A5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A6AD6D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FC0511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FF3C38A"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5A13311"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430D3E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9B8921F"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3B1207A5"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Renovering vannanlegg</w:t>
            </w:r>
          </w:p>
        </w:tc>
        <w:tc>
          <w:tcPr>
            <w:tcW w:w="1078" w:type="dxa"/>
            <w:tcBorders>
              <w:top w:val="nil"/>
              <w:left w:val="nil"/>
              <w:bottom w:val="single" w:sz="4" w:space="0" w:color="auto"/>
              <w:right w:val="single" w:sz="4" w:space="0" w:color="auto"/>
            </w:tcBorders>
            <w:shd w:val="clear" w:color="auto" w:fill="auto"/>
            <w:noWrap/>
            <w:vAlign w:val="bottom"/>
            <w:hideMark/>
          </w:tcPr>
          <w:p w14:paraId="3DBC08C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4 000</w:t>
            </w:r>
          </w:p>
        </w:tc>
        <w:tc>
          <w:tcPr>
            <w:tcW w:w="1078" w:type="dxa"/>
            <w:tcBorders>
              <w:top w:val="nil"/>
              <w:left w:val="nil"/>
              <w:bottom w:val="single" w:sz="4" w:space="0" w:color="auto"/>
              <w:right w:val="single" w:sz="4" w:space="0" w:color="auto"/>
            </w:tcBorders>
            <w:shd w:val="clear" w:color="auto" w:fill="auto"/>
            <w:noWrap/>
            <w:vAlign w:val="bottom"/>
            <w:hideMark/>
          </w:tcPr>
          <w:p w14:paraId="71A8965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4 000</w:t>
            </w:r>
          </w:p>
        </w:tc>
        <w:tc>
          <w:tcPr>
            <w:tcW w:w="878" w:type="dxa"/>
            <w:tcBorders>
              <w:top w:val="nil"/>
              <w:left w:val="nil"/>
              <w:bottom w:val="single" w:sz="4" w:space="0" w:color="auto"/>
              <w:right w:val="single" w:sz="4" w:space="0" w:color="auto"/>
            </w:tcBorders>
            <w:shd w:val="clear" w:color="auto" w:fill="auto"/>
            <w:noWrap/>
            <w:vAlign w:val="bottom"/>
            <w:hideMark/>
          </w:tcPr>
          <w:p w14:paraId="6B9CC40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4 000</w:t>
            </w:r>
          </w:p>
        </w:tc>
        <w:tc>
          <w:tcPr>
            <w:tcW w:w="945" w:type="dxa"/>
            <w:tcBorders>
              <w:top w:val="nil"/>
              <w:left w:val="nil"/>
              <w:bottom w:val="single" w:sz="4" w:space="0" w:color="auto"/>
              <w:right w:val="single" w:sz="4" w:space="0" w:color="auto"/>
            </w:tcBorders>
            <w:shd w:val="clear" w:color="auto" w:fill="auto"/>
            <w:noWrap/>
            <w:vAlign w:val="bottom"/>
            <w:hideMark/>
          </w:tcPr>
          <w:p w14:paraId="7819F9F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4 000</w:t>
            </w:r>
          </w:p>
        </w:tc>
        <w:tc>
          <w:tcPr>
            <w:tcW w:w="11" w:type="dxa"/>
            <w:vAlign w:val="center"/>
            <w:hideMark/>
          </w:tcPr>
          <w:p w14:paraId="1797717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7E7C78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1DD765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81165E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E7E622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18739FF"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BC8B359"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D950A4A"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1EF3879"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48CA95EA"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Digitalisering VA  - Ny GPS</w:t>
            </w:r>
          </w:p>
        </w:tc>
        <w:tc>
          <w:tcPr>
            <w:tcW w:w="1078" w:type="dxa"/>
            <w:tcBorders>
              <w:top w:val="nil"/>
              <w:left w:val="nil"/>
              <w:bottom w:val="single" w:sz="4" w:space="0" w:color="auto"/>
              <w:right w:val="single" w:sz="4" w:space="0" w:color="auto"/>
            </w:tcBorders>
            <w:shd w:val="clear" w:color="auto" w:fill="auto"/>
            <w:noWrap/>
            <w:vAlign w:val="bottom"/>
            <w:hideMark/>
          </w:tcPr>
          <w:p w14:paraId="1EE6060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79811F9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69A5CBC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18878F1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23898AF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EA4501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A1449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5D1449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408E9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FAA68B5"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77FB048"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89AB3C4"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E0A12E9"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615664BA"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4A632D8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59D76F5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38D70C6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2D03EDA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0AC069B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2A49A1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FB7A9C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3F8760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DD4E2B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B0AE0E5"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B629D9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1456395"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57AFE41"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73844EEE"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Avløp</w:t>
            </w:r>
          </w:p>
        </w:tc>
        <w:tc>
          <w:tcPr>
            <w:tcW w:w="1078" w:type="dxa"/>
            <w:tcBorders>
              <w:top w:val="nil"/>
              <w:left w:val="nil"/>
              <w:bottom w:val="single" w:sz="4" w:space="0" w:color="auto"/>
              <w:right w:val="single" w:sz="4" w:space="0" w:color="auto"/>
            </w:tcBorders>
            <w:shd w:val="clear" w:color="auto" w:fill="auto"/>
            <w:noWrap/>
            <w:vAlign w:val="bottom"/>
            <w:hideMark/>
          </w:tcPr>
          <w:p w14:paraId="35D4FBF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46D2339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0911853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0031522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7F293F3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C6BF34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460FD9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7ECEA5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6E5C6D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80A26C1"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87DB5AB"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9AF4F1E"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19471A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A78BA9D"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Fornying kjøretøy/maskiner</w:t>
            </w:r>
          </w:p>
        </w:tc>
        <w:tc>
          <w:tcPr>
            <w:tcW w:w="1078" w:type="dxa"/>
            <w:tcBorders>
              <w:top w:val="nil"/>
              <w:left w:val="nil"/>
              <w:bottom w:val="single" w:sz="4" w:space="0" w:color="auto"/>
              <w:right w:val="single" w:sz="4" w:space="0" w:color="auto"/>
            </w:tcBorders>
            <w:shd w:val="clear" w:color="auto" w:fill="auto"/>
            <w:noWrap/>
            <w:vAlign w:val="bottom"/>
            <w:hideMark/>
          </w:tcPr>
          <w:p w14:paraId="749BD8F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1078" w:type="dxa"/>
            <w:tcBorders>
              <w:top w:val="nil"/>
              <w:left w:val="nil"/>
              <w:bottom w:val="single" w:sz="4" w:space="0" w:color="auto"/>
              <w:right w:val="single" w:sz="4" w:space="0" w:color="auto"/>
            </w:tcBorders>
            <w:shd w:val="clear" w:color="auto" w:fill="auto"/>
            <w:noWrap/>
            <w:vAlign w:val="bottom"/>
            <w:hideMark/>
          </w:tcPr>
          <w:p w14:paraId="19DEB9C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108A809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945" w:type="dxa"/>
            <w:tcBorders>
              <w:top w:val="nil"/>
              <w:left w:val="nil"/>
              <w:bottom w:val="single" w:sz="4" w:space="0" w:color="auto"/>
              <w:right w:val="single" w:sz="4" w:space="0" w:color="auto"/>
            </w:tcBorders>
            <w:shd w:val="clear" w:color="auto" w:fill="auto"/>
            <w:noWrap/>
            <w:vAlign w:val="bottom"/>
            <w:hideMark/>
          </w:tcPr>
          <w:p w14:paraId="2C7393D2"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11" w:type="dxa"/>
            <w:vAlign w:val="center"/>
            <w:hideMark/>
          </w:tcPr>
          <w:p w14:paraId="68FAA1E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221E0C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8B80AA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77E827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B5FCD1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54CF974"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50A8CDE"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0CADD31"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690688D" w14:textId="77777777" w:rsidTr="007448B4">
        <w:trPr>
          <w:trHeight w:val="600"/>
        </w:trPr>
        <w:tc>
          <w:tcPr>
            <w:tcW w:w="5759" w:type="dxa"/>
            <w:tcBorders>
              <w:top w:val="nil"/>
              <w:left w:val="single" w:sz="4" w:space="0" w:color="auto"/>
              <w:bottom w:val="single" w:sz="4" w:space="0" w:color="auto"/>
              <w:right w:val="single" w:sz="4" w:space="0" w:color="auto"/>
            </w:tcBorders>
            <w:shd w:val="clear" w:color="auto" w:fill="auto"/>
            <w:hideMark/>
          </w:tcPr>
          <w:p w14:paraId="06D8C6C6"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Renovering pumpestasjoner</w:t>
            </w:r>
          </w:p>
        </w:tc>
        <w:tc>
          <w:tcPr>
            <w:tcW w:w="1078" w:type="dxa"/>
            <w:tcBorders>
              <w:top w:val="nil"/>
              <w:left w:val="nil"/>
              <w:bottom w:val="single" w:sz="4" w:space="0" w:color="auto"/>
              <w:right w:val="single" w:sz="4" w:space="0" w:color="auto"/>
            </w:tcBorders>
            <w:shd w:val="clear" w:color="auto" w:fill="auto"/>
            <w:noWrap/>
            <w:vAlign w:val="bottom"/>
            <w:hideMark/>
          </w:tcPr>
          <w:p w14:paraId="454E48C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1078" w:type="dxa"/>
            <w:tcBorders>
              <w:top w:val="nil"/>
              <w:left w:val="nil"/>
              <w:bottom w:val="single" w:sz="4" w:space="0" w:color="auto"/>
              <w:right w:val="single" w:sz="4" w:space="0" w:color="auto"/>
            </w:tcBorders>
            <w:shd w:val="clear" w:color="auto" w:fill="auto"/>
            <w:noWrap/>
            <w:vAlign w:val="bottom"/>
            <w:hideMark/>
          </w:tcPr>
          <w:p w14:paraId="674A287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878" w:type="dxa"/>
            <w:tcBorders>
              <w:top w:val="nil"/>
              <w:left w:val="nil"/>
              <w:bottom w:val="single" w:sz="4" w:space="0" w:color="auto"/>
              <w:right w:val="single" w:sz="4" w:space="0" w:color="auto"/>
            </w:tcBorders>
            <w:shd w:val="clear" w:color="auto" w:fill="auto"/>
            <w:noWrap/>
            <w:vAlign w:val="bottom"/>
            <w:hideMark/>
          </w:tcPr>
          <w:p w14:paraId="22FF7650"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945" w:type="dxa"/>
            <w:tcBorders>
              <w:top w:val="nil"/>
              <w:left w:val="nil"/>
              <w:bottom w:val="single" w:sz="4" w:space="0" w:color="auto"/>
              <w:right w:val="single" w:sz="4" w:space="0" w:color="auto"/>
            </w:tcBorders>
            <w:shd w:val="clear" w:color="auto" w:fill="auto"/>
            <w:noWrap/>
            <w:vAlign w:val="bottom"/>
            <w:hideMark/>
          </w:tcPr>
          <w:p w14:paraId="3D6A920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11" w:type="dxa"/>
            <w:vAlign w:val="center"/>
            <w:hideMark/>
          </w:tcPr>
          <w:p w14:paraId="3C722FB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39DCA1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75E8DD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173BDB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418B5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D8C5AFB"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C8B341C"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35B09B6"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7F95845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D07D678"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Renovering avløpsanlegg</w:t>
            </w:r>
          </w:p>
        </w:tc>
        <w:tc>
          <w:tcPr>
            <w:tcW w:w="1078" w:type="dxa"/>
            <w:tcBorders>
              <w:top w:val="nil"/>
              <w:left w:val="nil"/>
              <w:bottom w:val="single" w:sz="4" w:space="0" w:color="auto"/>
              <w:right w:val="single" w:sz="4" w:space="0" w:color="auto"/>
            </w:tcBorders>
            <w:shd w:val="clear" w:color="auto" w:fill="auto"/>
            <w:noWrap/>
            <w:vAlign w:val="bottom"/>
            <w:hideMark/>
          </w:tcPr>
          <w:p w14:paraId="20BB8CF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1078" w:type="dxa"/>
            <w:tcBorders>
              <w:top w:val="nil"/>
              <w:left w:val="nil"/>
              <w:bottom w:val="single" w:sz="4" w:space="0" w:color="auto"/>
              <w:right w:val="single" w:sz="4" w:space="0" w:color="auto"/>
            </w:tcBorders>
            <w:shd w:val="clear" w:color="auto" w:fill="auto"/>
            <w:noWrap/>
            <w:vAlign w:val="bottom"/>
            <w:hideMark/>
          </w:tcPr>
          <w:p w14:paraId="561CA61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878" w:type="dxa"/>
            <w:tcBorders>
              <w:top w:val="nil"/>
              <w:left w:val="nil"/>
              <w:bottom w:val="single" w:sz="4" w:space="0" w:color="auto"/>
              <w:right w:val="single" w:sz="4" w:space="0" w:color="auto"/>
            </w:tcBorders>
            <w:shd w:val="clear" w:color="auto" w:fill="auto"/>
            <w:noWrap/>
            <w:vAlign w:val="bottom"/>
            <w:hideMark/>
          </w:tcPr>
          <w:p w14:paraId="241DAF6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945" w:type="dxa"/>
            <w:tcBorders>
              <w:top w:val="nil"/>
              <w:left w:val="nil"/>
              <w:bottom w:val="single" w:sz="4" w:space="0" w:color="auto"/>
              <w:right w:val="single" w:sz="4" w:space="0" w:color="auto"/>
            </w:tcBorders>
            <w:shd w:val="clear" w:color="auto" w:fill="auto"/>
            <w:noWrap/>
            <w:vAlign w:val="bottom"/>
            <w:hideMark/>
          </w:tcPr>
          <w:p w14:paraId="21DFE35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11" w:type="dxa"/>
            <w:vAlign w:val="center"/>
            <w:hideMark/>
          </w:tcPr>
          <w:p w14:paraId="2520FB9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D607CC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9A110C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30E6F3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BCCD29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BB6D2C1"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FBFF3E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1FDC5AF"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EF34C73"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602FF89"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lastRenderedPageBreak/>
              <w:t> </w:t>
            </w:r>
          </w:p>
        </w:tc>
        <w:tc>
          <w:tcPr>
            <w:tcW w:w="1078" w:type="dxa"/>
            <w:tcBorders>
              <w:top w:val="nil"/>
              <w:left w:val="nil"/>
              <w:bottom w:val="single" w:sz="4" w:space="0" w:color="auto"/>
              <w:right w:val="single" w:sz="4" w:space="0" w:color="auto"/>
            </w:tcBorders>
            <w:shd w:val="clear" w:color="auto" w:fill="auto"/>
            <w:noWrap/>
            <w:vAlign w:val="bottom"/>
            <w:hideMark/>
          </w:tcPr>
          <w:p w14:paraId="5C11F3F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37C9830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48B583A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7687A5A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4CEA122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AC6C44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664791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785272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A3C539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760BAAD"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4E6565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38C0D9E"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6F9DB22"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16C8C0C1"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Felles tiltak(flere aktører inne)</w:t>
            </w:r>
          </w:p>
        </w:tc>
        <w:tc>
          <w:tcPr>
            <w:tcW w:w="1078" w:type="dxa"/>
            <w:tcBorders>
              <w:top w:val="nil"/>
              <w:left w:val="nil"/>
              <w:bottom w:val="single" w:sz="4" w:space="0" w:color="auto"/>
              <w:right w:val="single" w:sz="4" w:space="0" w:color="auto"/>
            </w:tcBorders>
            <w:shd w:val="clear" w:color="auto" w:fill="auto"/>
            <w:noWrap/>
            <w:vAlign w:val="bottom"/>
            <w:hideMark/>
          </w:tcPr>
          <w:p w14:paraId="2E9771F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02FB35D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7A4D6CA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074DD33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4FAD4E6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6A4D82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D05F04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7DF4A3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C2E7D2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E839628"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92472B1"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650DB4D"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4168498"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1A58901B"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Grunnerverv næringsområder</w:t>
            </w:r>
          </w:p>
        </w:tc>
        <w:tc>
          <w:tcPr>
            <w:tcW w:w="1078" w:type="dxa"/>
            <w:tcBorders>
              <w:top w:val="nil"/>
              <w:left w:val="nil"/>
              <w:bottom w:val="single" w:sz="4" w:space="0" w:color="auto"/>
              <w:right w:val="single" w:sz="4" w:space="0" w:color="auto"/>
            </w:tcBorders>
            <w:shd w:val="clear" w:color="auto" w:fill="auto"/>
            <w:noWrap/>
            <w:vAlign w:val="bottom"/>
            <w:hideMark/>
          </w:tcPr>
          <w:p w14:paraId="529D0CB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1 000</w:t>
            </w:r>
          </w:p>
        </w:tc>
        <w:tc>
          <w:tcPr>
            <w:tcW w:w="1078" w:type="dxa"/>
            <w:tcBorders>
              <w:top w:val="nil"/>
              <w:left w:val="nil"/>
              <w:bottom w:val="single" w:sz="4" w:space="0" w:color="auto"/>
              <w:right w:val="single" w:sz="4" w:space="0" w:color="auto"/>
            </w:tcBorders>
            <w:shd w:val="clear" w:color="auto" w:fill="auto"/>
            <w:noWrap/>
            <w:vAlign w:val="bottom"/>
            <w:hideMark/>
          </w:tcPr>
          <w:p w14:paraId="6DFE799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3 000</w:t>
            </w:r>
          </w:p>
        </w:tc>
        <w:tc>
          <w:tcPr>
            <w:tcW w:w="878" w:type="dxa"/>
            <w:tcBorders>
              <w:top w:val="nil"/>
              <w:left w:val="nil"/>
              <w:bottom w:val="single" w:sz="4" w:space="0" w:color="auto"/>
              <w:right w:val="single" w:sz="4" w:space="0" w:color="auto"/>
            </w:tcBorders>
            <w:shd w:val="clear" w:color="auto" w:fill="auto"/>
            <w:noWrap/>
            <w:vAlign w:val="bottom"/>
            <w:hideMark/>
          </w:tcPr>
          <w:p w14:paraId="568B61E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3 000</w:t>
            </w:r>
          </w:p>
        </w:tc>
        <w:tc>
          <w:tcPr>
            <w:tcW w:w="945" w:type="dxa"/>
            <w:tcBorders>
              <w:top w:val="nil"/>
              <w:left w:val="nil"/>
              <w:bottom w:val="single" w:sz="4" w:space="0" w:color="auto"/>
              <w:right w:val="single" w:sz="4" w:space="0" w:color="auto"/>
            </w:tcBorders>
            <w:shd w:val="clear" w:color="auto" w:fill="auto"/>
            <w:noWrap/>
            <w:vAlign w:val="bottom"/>
            <w:hideMark/>
          </w:tcPr>
          <w:p w14:paraId="3C37E935"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3 000</w:t>
            </w:r>
          </w:p>
        </w:tc>
        <w:tc>
          <w:tcPr>
            <w:tcW w:w="11" w:type="dxa"/>
            <w:vAlign w:val="center"/>
            <w:hideMark/>
          </w:tcPr>
          <w:p w14:paraId="47FA6D9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D4C3EA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10CA15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C95D56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B27B71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DA8BB76"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2D2C753C"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1D9A50B2"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710FAA9"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EE9A37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Torghatten</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5430194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1 000 </w:t>
            </w:r>
          </w:p>
        </w:tc>
        <w:tc>
          <w:tcPr>
            <w:tcW w:w="1078" w:type="dxa"/>
            <w:tcBorders>
              <w:top w:val="nil"/>
              <w:left w:val="nil"/>
              <w:bottom w:val="single" w:sz="4" w:space="0" w:color="auto"/>
              <w:right w:val="single" w:sz="4" w:space="0" w:color="auto"/>
            </w:tcBorders>
            <w:shd w:val="clear" w:color="auto" w:fill="auto"/>
            <w:noWrap/>
            <w:vAlign w:val="bottom"/>
            <w:hideMark/>
          </w:tcPr>
          <w:p w14:paraId="544713A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3 500 </w:t>
            </w:r>
          </w:p>
        </w:tc>
        <w:tc>
          <w:tcPr>
            <w:tcW w:w="878" w:type="dxa"/>
            <w:tcBorders>
              <w:top w:val="nil"/>
              <w:left w:val="nil"/>
              <w:bottom w:val="single" w:sz="4" w:space="0" w:color="auto"/>
              <w:right w:val="single" w:sz="4" w:space="0" w:color="auto"/>
            </w:tcBorders>
            <w:shd w:val="clear" w:color="auto" w:fill="auto"/>
            <w:noWrap/>
            <w:vAlign w:val="bottom"/>
            <w:hideMark/>
          </w:tcPr>
          <w:p w14:paraId="45CA03D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2 500 </w:t>
            </w:r>
          </w:p>
        </w:tc>
        <w:tc>
          <w:tcPr>
            <w:tcW w:w="945" w:type="dxa"/>
            <w:tcBorders>
              <w:top w:val="nil"/>
              <w:left w:val="nil"/>
              <w:bottom w:val="single" w:sz="4" w:space="0" w:color="auto"/>
              <w:right w:val="single" w:sz="4" w:space="0" w:color="auto"/>
            </w:tcBorders>
            <w:shd w:val="clear" w:color="auto" w:fill="auto"/>
            <w:noWrap/>
            <w:vAlign w:val="bottom"/>
            <w:hideMark/>
          </w:tcPr>
          <w:p w14:paraId="72018FC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40F625E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E19E48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260799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A2657D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C0400B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09B31EA"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CD6868B"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CF4669A"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A50E88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16D01A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Ny lagerhall sivilforsvaret regionalt</w:t>
            </w:r>
          </w:p>
        </w:tc>
        <w:tc>
          <w:tcPr>
            <w:tcW w:w="1078" w:type="dxa"/>
            <w:tcBorders>
              <w:top w:val="nil"/>
              <w:left w:val="nil"/>
              <w:bottom w:val="single" w:sz="4" w:space="0" w:color="auto"/>
              <w:right w:val="single" w:sz="4" w:space="0" w:color="auto"/>
            </w:tcBorders>
            <w:shd w:val="clear" w:color="auto" w:fill="auto"/>
            <w:noWrap/>
            <w:vAlign w:val="bottom"/>
            <w:hideMark/>
          </w:tcPr>
          <w:p w14:paraId="6DE46E54"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1 500</w:t>
            </w:r>
          </w:p>
        </w:tc>
        <w:tc>
          <w:tcPr>
            <w:tcW w:w="1078" w:type="dxa"/>
            <w:tcBorders>
              <w:top w:val="nil"/>
              <w:left w:val="nil"/>
              <w:bottom w:val="single" w:sz="4" w:space="0" w:color="auto"/>
              <w:right w:val="single" w:sz="4" w:space="0" w:color="auto"/>
            </w:tcBorders>
            <w:shd w:val="clear" w:color="auto" w:fill="auto"/>
            <w:noWrap/>
            <w:vAlign w:val="bottom"/>
            <w:hideMark/>
          </w:tcPr>
          <w:p w14:paraId="6F697B7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3CB31E5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3E9F9E7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0C8DF65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D2F742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087667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571BCF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76B273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4CD7BB9"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A1027E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8D7652A"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351CF58"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6CF56EF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Ny lagerhall sivilforsvaret BK</w:t>
            </w:r>
          </w:p>
        </w:tc>
        <w:tc>
          <w:tcPr>
            <w:tcW w:w="1078" w:type="dxa"/>
            <w:tcBorders>
              <w:top w:val="nil"/>
              <w:left w:val="nil"/>
              <w:bottom w:val="single" w:sz="4" w:space="0" w:color="auto"/>
              <w:right w:val="single" w:sz="4" w:space="0" w:color="auto"/>
            </w:tcBorders>
            <w:shd w:val="clear" w:color="auto" w:fill="auto"/>
            <w:noWrap/>
            <w:vAlign w:val="bottom"/>
            <w:hideMark/>
          </w:tcPr>
          <w:p w14:paraId="1EADDC9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1 500</w:t>
            </w:r>
          </w:p>
        </w:tc>
        <w:tc>
          <w:tcPr>
            <w:tcW w:w="1078" w:type="dxa"/>
            <w:tcBorders>
              <w:top w:val="nil"/>
              <w:left w:val="nil"/>
              <w:bottom w:val="single" w:sz="4" w:space="0" w:color="auto"/>
              <w:right w:val="single" w:sz="4" w:space="0" w:color="auto"/>
            </w:tcBorders>
            <w:shd w:val="clear" w:color="auto" w:fill="auto"/>
            <w:noWrap/>
            <w:vAlign w:val="bottom"/>
            <w:hideMark/>
          </w:tcPr>
          <w:p w14:paraId="0EF5040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68A8FCC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35F53B0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1BE636E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9D476E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6E2975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DD3F3F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7440A8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85499D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09D7FF3"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454280BE"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8F5E8AC"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148C200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5EB5D48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00A7486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2C90D5C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4B662F0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2A25F41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D11294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668B73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A48DA6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7F0323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4C3E8D6"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AC826B2"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B81430C"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3B0F1CE"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CEBC2A3"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Investeringer for å unngå skader</w:t>
            </w:r>
          </w:p>
        </w:tc>
        <w:tc>
          <w:tcPr>
            <w:tcW w:w="1078" w:type="dxa"/>
            <w:tcBorders>
              <w:top w:val="nil"/>
              <w:left w:val="nil"/>
              <w:bottom w:val="single" w:sz="4" w:space="0" w:color="auto"/>
              <w:right w:val="single" w:sz="4" w:space="0" w:color="auto"/>
            </w:tcBorders>
            <w:shd w:val="clear" w:color="auto" w:fill="auto"/>
            <w:noWrap/>
            <w:vAlign w:val="bottom"/>
            <w:hideMark/>
          </w:tcPr>
          <w:p w14:paraId="6B96AADF"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0E262E0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69C1076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2D44F49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49685BB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3923B1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BF0C3A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E8DEA2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55BCA6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D6FD5A4"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663A55C"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7CB776B"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5ADBCA6"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56392C93"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Eiendomssmasse investeringer</w:t>
            </w:r>
          </w:p>
        </w:tc>
        <w:tc>
          <w:tcPr>
            <w:tcW w:w="1078" w:type="dxa"/>
            <w:tcBorders>
              <w:top w:val="nil"/>
              <w:left w:val="nil"/>
              <w:bottom w:val="single" w:sz="4" w:space="0" w:color="auto"/>
              <w:right w:val="single" w:sz="4" w:space="0" w:color="auto"/>
            </w:tcBorders>
            <w:shd w:val="clear" w:color="auto" w:fill="auto"/>
            <w:noWrap/>
            <w:vAlign w:val="bottom"/>
            <w:hideMark/>
          </w:tcPr>
          <w:p w14:paraId="6A6FDAD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5 000 </w:t>
            </w:r>
          </w:p>
        </w:tc>
        <w:tc>
          <w:tcPr>
            <w:tcW w:w="1078" w:type="dxa"/>
            <w:tcBorders>
              <w:top w:val="nil"/>
              <w:left w:val="nil"/>
              <w:bottom w:val="single" w:sz="4" w:space="0" w:color="auto"/>
              <w:right w:val="single" w:sz="4" w:space="0" w:color="auto"/>
            </w:tcBorders>
            <w:shd w:val="clear" w:color="auto" w:fill="auto"/>
            <w:noWrap/>
            <w:vAlign w:val="bottom"/>
            <w:hideMark/>
          </w:tcPr>
          <w:p w14:paraId="602B6955"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3 000 </w:t>
            </w:r>
          </w:p>
        </w:tc>
        <w:tc>
          <w:tcPr>
            <w:tcW w:w="878" w:type="dxa"/>
            <w:tcBorders>
              <w:top w:val="nil"/>
              <w:left w:val="nil"/>
              <w:bottom w:val="single" w:sz="4" w:space="0" w:color="auto"/>
              <w:right w:val="single" w:sz="4" w:space="0" w:color="auto"/>
            </w:tcBorders>
            <w:shd w:val="clear" w:color="auto" w:fill="auto"/>
            <w:noWrap/>
            <w:vAlign w:val="bottom"/>
            <w:hideMark/>
          </w:tcPr>
          <w:p w14:paraId="7C74CC0D"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5 000 </w:t>
            </w:r>
          </w:p>
        </w:tc>
        <w:tc>
          <w:tcPr>
            <w:tcW w:w="945" w:type="dxa"/>
            <w:tcBorders>
              <w:top w:val="nil"/>
              <w:left w:val="nil"/>
              <w:bottom w:val="single" w:sz="4" w:space="0" w:color="auto"/>
              <w:right w:val="single" w:sz="4" w:space="0" w:color="auto"/>
            </w:tcBorders>
            <w:shd w:val="clear" w:color="auto" w:fill="auto"/>
            <w:noWrap/>
            <w:vAlign w:val="bottom"/>
            <w:hideMark/>
          </w:tcPr>
          <w:p w14:paraId="27C4F75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5 000 </w:t>
            </w:r>
          </w:p>
        </w:tc>
        <w:tc>
          <w:tcPr>
            <w:tcW w:w="11" w:type="dxa"/>
            <w:vAlign w:val="center"/>
            <w:hideMark/>
          </w:tcPr>
          <w:p w14:paraId="4A50F48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EC0F26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B1FFE5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56DD7F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2027EE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4CA9CBC"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BEBC311"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1EA75D2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12F8099"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452ADC1C"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184AF3A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0E72A44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5F14809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30953FE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68C132B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6C49B3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F83279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592451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772360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38FE2A4"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1F69296"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B623245"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88386F9"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06653DFC" w14:textId="77777777" w:rsidR="00420E4D" w:rsidRPr="00420E4D" w:rsidRDefault="00420E4D" w:rsidP="00420E4D">
            <w:pPr>
              <w:spacing w:after="0" w:line="240" w:lineRule="auto"/>
              <w:rPr>
                <w:rFonts w:eastAsia="Times New Roman" w:cs="Times New Roman"/>
                <w:b/>
                <w:bCs/>
                <w:color w:val="000000"/>
                <w:szCs w:val="24"/>
                <w:lang w:eastAsia="nb-NO"/>
              </w:rPr>
            </w:pPr>
            <w:r w:rsidRPr="00420E4D">
              <w:rPr>
                <w:rFonts w:eastAsia="Times New Roman" w:cs="Times New Roman"/>
                <w:b/>
                <w:bCs/>
                <w:color w:val="000000"/>
                <w:szCs w:val="24"/>
                <w:lang w:eastAsia="nb-NO"/>
              </w:rPr>
              <w:t>Andre investeringer</w:t>
            </w:r>
          </w:p>
        </w:tc>
        <w:tc>
          <w:tcPr>
            <w:tcW w:w="1078" w:type="dxa"/>
            <w:tcBorders>
              <w:top w:val="nil"/>
              <w:left w:val="nil"/>
              <w:bottom w:val="single" w:sz="4" w:space="0" w:color="auto"/>
              <w:right w:val="single" w:sz="4" w:space="0" w:color="auto"/>
            </w:tcBorders>
            <w:shd w:val="clear" w:color="auto" w:fill="auto"/>
            <w:noWrap/>
            <w:vAlign w:val="bottom"/>
            <w:hideMark/>
          </w:tcPr>
          <w:p w14:paraId="75079C3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40003E7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6468873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1918F14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6CEBDFA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FF07E8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33185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B38F7B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38470A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AE2F849"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05BC9C9"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4C58DF83"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29AD8CC"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38DDC4E4"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Kirke</w:t>
            </w:r>
          </w:p>
        </w:tc>
        <w:tc>
          <w:tcPr>
            <w:tcW w:w="1078" w:type="dxa"/>
            <w:tcBorders>
              <w:top w:val="nil"/>
              <w:left w:val="nil"/>
              <w:bottom w:val="single" w:sz="4" w:space="0" w:color="auto"/>
              <w:right w:val="single" w:sz="4" w:space="0" w:color="auto"/>
            </w:tcBorders>
            <w:shd w:val="clear" w:color="auto" w:fill="auto"/>
            <w:noWrap/>
            <w:vAlign w:val="bottom"/>
            <w:hideMark/>
          </w:tcPr>
          <w:p w14:paraId="2ED72EC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1078" w:type="dxa"/>
            <w:tcBorders>
              <w:top w:val="nil"/>
              <w:left w:val="nil"/>
              <w:bottom w:val="single" w:sz="4" w:space="0" w:color="auto"/>
              <w:right w:val="single" w:sz="4" w:space="0" w:color="auto"/>
            </w:tcBorders>
            <w:shd w:val="clear" w:color="auto" w:fill="auto"/>
            <w:noWrap/>
            <w:vAlign w:val="bottom"/>
            <w:hideMark/>
          </w:tcPr>
          <w:p w14:paraId="102A5AD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1 200</w:t>
            </w:r>
          </w:p>
        </w:tc>
        <w:tc>
          <w:tcPr>
            <w:tcW w:w="878" w:type="dxa"/>
            <w:tcBorders>
              <w:top w:val="nil"/>
              <w:left w:val="nil"/>
              <w:bottom w:val="single" w:sz="4" w:space="0" w:color="auto"/>
              <w:right w:val="single" w:sz="4" w:space="0" w:color="auto"/>
            </w:tcBorders>
            <w:shd w:val="clear" w:color="auto" w:fill="auto"/>
            <w:noWrap/>
            <w:vAlign w:val="bottom"/>
            <w:hideMark/>
          </w:tcPr>
          <w:p w14:paraId="43ECB09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1 600</w:t>
            </w:r>
          </w:p>
        </w:tc>
        <w:tc>
          <w:tcPr>
            <w:tcW w:w="945" w:type="dxa"/>
            <w:tcBorders>
              <w:top w:val="nil"/>
              <w:left w:val="nil"/>
              <w:bottom w:val="single" w:sz="4" w:space="0" w:color="auto"/>
              <w:right w:val="single" w:sz="4" w:space="0" w:color="auto"/>
            </w:tcBorders>
            <w:shd w:val="clear" w:color="auto" w:fill="auto"/>
            <w:noWrap/>
            <w:vAlign w:val="bottom"/>
            <w:hideMark/>
          </w:tcPr>
          <w:p w14:paraId="6A3E942C"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5 900</w:t>
            </w:r>
          </w:p>
        </w:tc>
        <w:tc>
          <w:tcPr>
            <w:tcW w:w="11" w:type="dxa"/>
            <w:vAlign w:val="center"/>
            <w:hideMark/>
          </w:tcPr>
          <w:p w14:paraId="7DC7529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2B87FA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B066CB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0852E5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4F067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2B6B9D2"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703A3E7"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1B39D01"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EAAF923"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697BF51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Uteområdet oppvekst</w:t>
            </w:r>
          </w:p>
        </w:tc>
        <w:tc>
          <w:tcPr>
            <w:tcW w:w="1078" w:type="dxa"/>
            <w:tcBorders>
              <w:top w:val="nil"/>
              <w:left w:val="nil"/>
              <w:bottom w:val="single" w:sz="4" w:space="0" w:color="auto"/>
              <w:right w:val="single" w:sz="4" w:space="0" w:color="auto"/>
            </w:tcBorders>
            <w:shd w:val="clear" w:color="auto" w:fill="auto"/>
            <w:noWrap/>
            <w:vAlign w:val="bottom"/>
            <w:hideMark/>
          </w:tcPr>
          <w:p w14:paraId="53770C5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19211EEE"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878" w:type="dxa"/>
            <w:tcBorders>
              <w:top w:val="nil"/>
              <w:left w:val="nil"/>
              <w:bottom w:val="single" w:sz="4" w:space="0" w:color="auto"/>
              <w:right w:val="single" w:sz="4" w:space="0" w:color="auto"/>
            </w:tcBorders>
            <w:shd w:val="clear" w:color="auto" w:fill="auto"/>
            <w:noWrap/>
            <w:vAlign w:val="bottom"/>
            <w:hideMark/>
          </w:tcPr>
          <w:p w14:paraId="26AC423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397502D6"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500</w:t>
            </w:r>
          </w:p>
        </w:tc>
        <w:tc>
          <w:tcPr>
            <w:tcW w:w="11" w:type="dxa"/>
            <w:vAlign w:val="center"/>
            <w:hideMark/>
          </w:tcPr>
          <w:p w14:paraId="58FA90D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F92DAA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FD9FC2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8AB175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6AB672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8A046DC"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7CB5904"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F22A1ED"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910DD37"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202466E5"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Diverse utstyr Helse og velferd</w:t>
            </w:r>
          </w:p>
        </w:tc>
        <w:tc>
          <w:tcPr>
            <w:tcW w:w="1078" w:type="dxa"/>
            <w:tcBorders>
              <w:top w:val="nil"/>
              <w:left w:val="nil"/>
              <w:bottom w:val="single" w:sz="4" w:space="0" w:color="auto"/>
              <w:right w:val="single" w:sz="4" w:space="0" w:color="auto"/>
            </w:tcBorders>
            <w:shd w:val="clear" w:color="auto" w:fill="auto"/>
            <w:hideMark/>
          </w:tcPr>
          <w:p w14:paraId="2F8C14FE"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250</w:t>
            </w:r>
          </w:p>
        </w:tc>
        <w:tc>
          <w:tcPr>
            <w:tcW w:w="1078" w:type="dxa"/>
            <w:tcBorders>
              <w:top w:val="nil"/>
              <w:left w:val="nil"/>
              <w:bottom w:val="single" w:sz="4" w:space="0" w:color="auto"/>
              <w:right w:val="single" w:sz="4" w:space="0" w:color="auto"/>
            </w:tcBorders>
            <w:shd w:val="clear" w:color="auto" w:fill="auto"/>
            <w:hideMark/>
          </w:tcPr>
          <w:p w14:paraId="2C0E17C9"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250</w:t>
            </w:r>
          </w:p>
        </w:tc>
        <w:tc>
          <w:tcPr>
            <w:tcW w:w="878" w:type="dxa"/>
            <w:tcBorders>
              <w:top w:val="nil"/>
              <w:left w:val="nil"/>
              <w:bottom w:val="single" w:sz="4" w:space="0" w:color="auto"/>
              <w:right w:val="single" w:sz="4" w:space="0" w:color="auto"/>
            </w:tcBorders>
            <w:shd w:val="clear" w:color="auto" w:fill="auto"/>
            <w:hideMark/>
          </w:tcPr>
          <w:p w14:paraId="33B346BF"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250</w:t>
            </w:r>
          </w:p>
        </w:tc>
        <w:tc>
          <w:tcPr>
            <w:tcW w:w="945" w:type="dxa"/>
            <w:tcBorders>
              <w:top w:val="nil"/>
              <w:left w:val="nil"/>
              <w:bottom w:val="single" w:sz="4" w:space="0" w:color="auto"/>
              <w:right w:val="single" w:sz="4" w:space="0" w:color="auto"/>
            </w:tcBorders>
            <w:shd w:val="clear" w:color="auto" w:fill="auto"/>
            <w:hideMark/>
          </w:tcPr>
          <w:p w14:paraId="7FADE739"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250</w:t>
            </w:r>
          </w:p>
        </w:tc>
        <w:tc>
          <w:tcPr>
            <w:tcW w:w="11" w:type="dxa"/>
            <w:vAlign w:val="center"/>
            <w:hideMark/>
          </w:tcPr>
          <w:p w14:paraId="4D8C6DB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F5AEB9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E0BCF7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6233ED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12E3E2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6144B84"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3A1FADE"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821F06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00A5984"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07033E2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Ny, brukt tankbil brann</w:t>
            </w:r>
          </w:p>
        </w:tc>
        <w:tc>
          <w:tcPr>
            <w:tcW w:w="1078" w:type="dxa"/>
            <w:tcBorders>
              <w:top w:val="nil"/>
              <w:left w:val="nil"/>
              <w:bottom w:val="single" w:sz="4" w:space="0" w:color="auto"/>
              <w:right w:val="single" w:sz="4" w:space="0" w:color="auto"/>
            </w:tcBorders>
            <w:shd w:val="clear" w:color="auto" w:fill="auto"/>
            <w:noWrap/>
            <w:vAlign w:val="bottom"/>
            <w:hideMark/>
          </w:tcPr>
          <w:p w14:paraId="227345D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3B4B186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3 800</w:t>
            </w:r>
          </w:p>
        </w:tc>
        <w:tc>
          <w:tcPr>
            <w:tcW w:w="878" w:type="dxa"/>
            <w:tcBorders>
              <w:top w:val="nil"/>
              <w:left w:val="nil"/>
              <w:bottom w:val="single" w:sz="4" w:space="0" w:color="auto"/>
              <w:right w:val="single" w:sz="4" w:space="0" w:color="auto"/>
            </w:tcBorders>
            <w:shd w:val="clear" w:color="auto" w:fill="auto"/>
            <w:noWrap/>
            <w:vAlign w:val="bottom"/>
            <w:hideMark/>
          </w:tcPr>
          <w:p w14:paraId="4AF321D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6C65544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065FCDB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464955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1C10D1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620A5F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D8CCB4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D60347F"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ECAB8B6"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21D1063"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8894D03"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3818F598"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Ny vaktbil utrykningsleder</w:t>
            </w:r>
          </w:p>
        </w:tc>
        <w:tc>
          <w:tcPr>
            <w:tcW w:w="1078" w:type="dxa"/>
            <w:tcBorders>
              <w:top w:val="nil"/>
              <w:left w:val="nil"/>
              <w:bottom w:val="single" w:sz="4" w:space="0" w:color="auto"/>
              <w:right w:val="single" w:sz="4" w:space="0" w:color="auto"/>
            </w:tcBorders>
            <w:shd w:val="clear" w:color="auto" w:fill="auto"/>
            <w:noWrap/>
            <w:vAlign w:val="bottom"/>
            <w:hideMark/>
          </w:tcPr>
          <w:p w14:paraId="30929D7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540</w:t>
            </w:r>
          </w:p>
        </w:tc>
        <w:tc>
          <w:tcPr>
            <w:tcW w:w="1078" w:type="dxa"/>
            <w:tcBorders>
              <w:top w:val="nil"/>
              <w:left w:val="nil"/>
              <w:bottom w:val="single" w:sz="4" w:space="0" w:color="auto"/>
              <w:right w:val="single" w:sz="4" w:space="0" w:color="auto"/>
            </w:tcBorders>
            <w:shd w:val="clear" w:color="auto" w:fill="auto"/>
            <w:noWrap/>
            <w:vAlign w:val="bottom"/>
            <w:hideMark/>
          </w:tcPr>
          <w:p w14:paraId="03B0930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2804A25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54D4018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644B546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F30F9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FAA424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1BDE55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D13963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375A50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347CA9E"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4434CC2A"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6ADB948"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065C393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Ny tankbilløsning Hommelstø</w:t>
            </w:r>
          </w:p>
        </w:tc>
        <w:tc>
          <w:tcPr>
            <w:tcW w:w="1078" w:type="dxa"/>
            <w:tcBorders>
              <w:top w:val="nil"/>
              <w:left w:val="nil"/>
              <w:bottom w:val="single" w:sz="4" w:space="0" w:color="auto"/>
              <w:right w:val="single" w:sz="4" w:space="0" w:color="auto"/>
            </w:tcBorders>
            <w:shd w:val="clear" w:color="auto" w:fill="auto"/>
            <w:noWrap/>
            <w:vAlign w:val="bottom"/>
            <w:hideMark/>
          </w:tcPr>
          <w:p w14:paraId="1B0AE31F"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0BB7D955"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271946C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2 800</w:t>
            </w:r>
          </w:p>
        </w:tc>
        <w:tc>
          <w:tcPr>
            <w:tcW w:w="945" w:type="dxa"/>
            <w:tcBorders>
              <w:top w:val="nil"/>
              <w:left w:val="nil"/>
              <w:bottom w:val="single" w:sz="4" w:space="0" w:color="auto"/>
              <w:right w:val="single" w:sz="4" w:space="0" w:color="auto"/>
            </w:tcBorders>
            <w:shd w:val="clear" w:color="auto" w:fill="auto"/>
            <w:noWrap/>
            <w:vAlign w:val="bottom"/>
            <w:hideMark/>
          </w:tcPr>
          <w:p w14:paraId="0FBD234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65FF0C3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485A23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5AD870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D20F57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476011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E13C869"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7FC38D0"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21C6725"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D0D62AA"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51A9B388"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IKT</w:t>
            </w:r>
          </w:p>
        </w:tc>
        <w:tc>
          <w:tcPr>
            <w:tcW w:w="1078" w:type="dxa"/>
            <w:tcBorders>
              <w:top w:val="nil"/>
              <w:left w:val="nil"/>
              <w:bottom w:val="single" w:sz="4" w:space="0" w:color="auto"/>
              <w:right w:val="single" w:sz="4" w:space="0" w:color="auto"/>
            </w:tcBorders>
            <w:shd w:val="clear" w:color="auto" w:fill="auto"/>
            <w:hideMark/>
          </w:tcPr>
          <w:p w14:paraId="765940F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6 000</w:t>
            </w:r>
          </w:p>
        </w:tc>
        <w:tc>
          <w:tcPr>
            <w:tcW w:w="1078" w:type="dxa"/>
            <w:tcBorders>
              <w:top w:val="nil"/>
              <w:left w:val="nil"/>
              <w:bottom w:val="single" w:sz="4" w:space="0" w:color="auto"/>
              <w:right w:val="single" w:sz="4" w:space="0" w:color="auto"/>
            </w:tcBorders>
            <w:shd w:val="clear" w:color="auto" w:fill="auto"/>
            <w:hideMark/>
          </w:tcPr>
          <w:p w14:paraId="591E5EC2"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5 000</w:t>
            </w:r>
          </w:p>
        </w:tc>
        <w:tc>
          <w:tcPr>
            <w:tcW w:w="878" w:type="dxa"/>
            <w:tcBorders>
              <w:top w:val="nil"/>
              <w:left w:val="nil"/>
              <w:bottom w:val="single" w:sz="4" w:space="0" w:color="auto"/>
              <w:right w:val="single" w:sz="4" w:space="0" w:color="auto"/>
            </w:tcBorders>
            <w:shd w:val="clear" w:color="auto" w:fill="auto"/>
            <w:hideMark/>
          </w:tcPr>
          <w:p w14:paraId="7D260B45"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5 000</w:t>
            </w:r>
          </w:p>
        </w:tc>
        <w:tc>
          <w:tcPr>
            <w:tcW w:w="945" w:type="dxa"/>
            <w:tcBorders>
              <w:top w:val="nil"/>
              <w:left w:val="nil"/>
              <w:bottom w:val="single" w:sz="4" w:space="0" w:color="auto"/>
              <w:right w:val="single" w:sz="4" w:space="0" w:color="auto"/>
            </w:tcBorders>
            <w:shd w:val="clear" w:color="auto" w:fill="auto"/>
            <w:hideMark/>
          </w:tcPr>
          <w:p w14:paraId="378B4B4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5 000</w:t>
            </w:r>
          </w:p>
        </w:tc>
        <w:tc>
          <w:tcPr>
            <w:tcW w:w="11" w:type="dxa"/>
            <w:vAlign w:val="center"/>
            <w:hideMark/>
          </w:tcPr>
          <w:p w14:paraId="75D2D9B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4F86C2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958C54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95948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E6FE76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60DCEAE"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ABEEF1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9E7CF6D"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C618EBF"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758ED3F8"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Vedtatt kulturhistoriske bygg</w:t>
            </w:r>
          </w:p>
        </w:tc>
        <w:tc>
          <w:tcPr>
            <w:tcW w:w="1078" w:type="dxa"/>
            <w:tcBorders>
              <w:top w:val="nil"/>
              <w:left w:val="nil"/>
              <w:bottom w:val="single" w:sz="4" w:space="0" w:color="auto"/>
              <w:right w:val="single" w:sz="4" w:space="0" w:color="auto"/>
            </w:tcBorders>
            <w:shd w:val="clear" w:color="auto" w:fill="auto"/>
            <w:hideMark/>
          </w:tcPr>
          <w:p w14:paraId="0366C47D"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750</w:t>
            </w:r>
          </w:p>
        </w:tc>
        <w:tc>
          <w:tcPr>
            <w:tcW w:w="1078" w:type="dxa"/>
            <w:tcBorders>
              <w:top w:val="nil"/>
              <w:left w:val="nil"/>
              <w:bottom w:val="single" w:sz="4" w:space="0" w:color="auto"/>
              <w:right w:val="single" w:sz="4" w:space="0" w:color="auto"/>
            </w:tcBorders>
            <w:shd w:val="clear" w:color="auto" w:fill="auto"/>
            <w:hideMark/>
          </w:tcPr>
          <w:p w14:paraId="188C9866"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0</w:t>
            </w:r>
          </w:p>
        </w:tc>
        <w:tc>
          <w:tcPr>
            <w:tcW w:w="878" w:type="dxa"/>
            <w:tcBorders>
              <w:top w:val="nil"/>
              <w:left w:val="nil"/>
              <w:bottom w:val="single" w:sz="4" w:space="0" w:color="auto"/>
              <w:right w:val="single" w:sz="4" w:space="0" w:color="auto"/>
            </w:tcBorders>
            <w:shd w:val="clear" w:color="auto" w:fill="auto"/>
            <w:hideMark/>
          </w:tcPr>
          <w:p w14:paraId="64BF423E"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750</w:t>
            </w:r>
          </w:p>
        </w:tc>
        <w:tc>
          <w:tcPr>
            <w:tcW w:w="945" w:type="dxa"/>
            <w:tcBorders>
              <w:top w:val="nil"/>
              <w:left w:val="nil"/>
              <w:bottom w:val="single" w:sz="4" w:space="0" w:color="auto"/>
              <w:right w:val="single" w:sz="4" w:space="0" w:color="auto"/>
            </w:tcBorders>
            <w:shd w:val="clear" w:color="auto" w:fill="auto"/>
            <w:hideMark/>
          </w:tcPr>
          <w:p w14:paraId="185D1F6A"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0</w:t>
            </w:r>
          </w:p>
        </w:tc>
        <w:tc>
          <w:tcPr>
            <w:tcW w:w="11" w:type="dxa"/>
            <w:vAlign w:val="center"/>
            <w:hideMark/>
          </w:tcPr>
          <w:p w14:paraId="478AE5A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698D75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08ADE4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A7D4AC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3AB05C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30A117D"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44DD2F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8A2E614"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85C982D"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65ADE411"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Fornyelse av bil og maskinpark eiendom</w:t>
            </w:r>
          </w:p>
        </w:tc>
        <w:tc>
          <w:tcPr>
            <w:tcW w:w="1078" w:type="dxa"/>
            <w:tcBorders>
              <w:top w:val="nil"/>
              <w:left w:val="nil"/>
              <w:bottom w:val="single" w:sz="4" w:space="0" w:color="auto"/>
              <w:right w:val="single" w:sz="4" w:space="0" w:color="auto"/>
            </w:tcBorders>
            <w:shd w:val="clear" w:color="auto" w:fill="auto"/>
            <w:hideMark/>
          </w:tcPr>
          <w:p w14:paraId="5B13403C"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600</w:t>
            </w:r>
          </w:p>
        </w:tc>
        <w:tc>
          <w:tcPr>
            <w:tcW w:w="1078" w:type="dxa"/>
            <w:tcBorders>
              <w:top w:val="nil"/>
              <w:left w:val="nil"/>
              <w:bottom w:val="single" w:sz="4" w:space="0" w:color="auto"/>
              <w:right w:val="single" w:sz="4" w:space="0" w:color="auto"/>
            </w:tcBorders>
            <w:shd w:val="clear" w:color="auto" w:fill="auto"/>
            <w:hideMark/>
          </w:tcPr>
          <w:p w14:paraId="0C941265"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200</w:t>
            </w:r>
          </w:p>
        </w:tc>
        <w:tc>
          <w:tcPr>
            <w:tcW w:w="878" w:type="dxa"/>
            <w:tcBorders>
              <w:top w:val="nil"/>
              <w:left w:val="nil"/>
              <w:bottom w:val="single" w:sz="4" w:space="0" w:color="auto"/>
              <w:right w:val="single" w:sz="4" w:space="0" w:color="auto"/>
            </w:tcBorders>
            <w:shd w:val="clear" w:color="auto" w:fill="auto"/>
            <w:hideMark/>
          </w:tcPr>
          <w:p w14:paraId="279262F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200</w:t>
            </w:r>
          </w:p>
        </w:tc>
        <w:tc>
          <w:tcPr>
            <w:tcW w:w="945" w:type="dxa"/>
            <w:tcBorders>
              <w:top w:val="nil"/>
              <w:left w:val="nil"/>
              <w:bottom w:val="single" w:sz="4" w:space="0" w:color="auto"/>
              <w:right w:val="single" w:sz="4" w:space="0" w:color="auto"/>
            </w:tcBorders>
            <w:shd w:val="clear" w:color="auto" w:fill="auto"/>
            <w:hideMark/>
          </w:tcPr>
          <w:p w14:paraId="35EA7E82"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200</w:t>
            </w:r>
          </w:p>
        </w:tc>
        <w:tc>
          <w:tcPr>
            <w:tcW w:w="11" w:type="dxa"/>
            <w:vAlign w:val="center"/>
            <w:hideMark/>
          </w:tcPr>
          <w:p w14:paraId="00041B9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A34BF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BA53F7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D804A3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DABEA3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745D9DC"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DC3B3A6"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7CFC245"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78117D1D"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5346B849"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Diverse utstyr</w:t>
            </w:r>
          </w:p>
        </w:tc>
        <w:tc>
          <w:tcPr>
            <w:tcW w:w="1078" w:type="dxa"/>
            <w:tcBorders>
              <w:top w:val="nil"/>
              <w:left w:val="nil"/>
              <w:bottom w:val="single" w:sz="4" w:space="0" w:color="auto"/>
              <w:right w:val="single" w:sz="4" w:space="0" w:color="auto"/>
            </w:tcBorders>
            <w:shd w:val="clear" w:color="auto" w:fill="auto"/>
            <w:hideMark/>
          </w:tcPr>
          <w:p w14:paraId="5B189C5D"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1 000</w:t>
            </w:r>
          </w:p>
        </w:tc>
        <w:tc>
          <w:tcPr>
            <w:tcW w:w="1078" w:type="dxa"/>
            <w:tcBorders>
              <w:top w:val="nil"/>
              <w:left w:val="nil"/>
              <w:bottom w:val="single" w:sz="4" w:space="0" w:color="auto"/>
              <w:right w:val="single" w:sz="4" w:space="0" w:color="auto"/>
            </w:tcBorders>
            <w:shd w:val="clear" w:color="auto" w:fill="auto"/>
            <w:hideMark/>
          </w:tcPr>
          <w:p w14:paraId="5A337F70"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1 000</w:t>
            </w:r>
          </w:p>
        </w:tc>
        <w:tc>
          <w:tcPr>
            <w:tcW w:w="878" w:type="dxa"/>
            <w:tcBorders>
              <w:top w:val="nil"/>
              <w:left w:val="nil"/>
              <w:bottom w:val="single" w:sz="4" w:space="0" w:color="auto"/>
              <w:right w:val="single" w:sz="4" w:space="0" w:color="auto"/>
            </w:tcBorders>
            <w:shd w:val="clear" w:color="auto" w:fill="auto"/>
            <w:hideMark/>
          </w:tcPr>
          <w:p w14:paraId="04ACDBDC"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1 000</w:t>
            </w:r>
          </w:p>
        </w:tc>
        <w:tc>
          <w:tcPr>
            <w:tcW w:w="945" w:type="dxa"/>
            <w:tcBorders>
              <w:top w:val="nil"/>
              <w:left w:val="nil"/>
              <w:bottom w:val="single" w:sz="4" w:space="0" w:color="auto"/>
              <w:right w:val="single" w:sz="4" w:space="0" w:color="auto"/>
            </w:tcBorders>
            <w:shd w:val="clear" w:color="auto" w:fill="auto"/>
            <w:hideMark/>
          </w:tcPr>
          <w:p w14:paraId="767B372C"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1 000</w:t>
            </w:r>
          </w:p>
        </w:tc>
        <w:tc>
          <w:tcPr>
            <w:tcW w:w="11" w:type="dxa"/>
            <w:vAlign w:val="center"/>
            <w:hideMark/>
          </w:tcPr>
          <w:p w14:paraId="7000924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0F8EBB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87876D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07322D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C0D6A8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9BD7D23"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576805B"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E26F854"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DC87498"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51F9B021"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Opprusting av veier fastdekke/park.</w:t>
            </w:r>
          </w:p>
        </w:tc>
        <w:tc>
          <w:tcPr>
            <w:tcW w:w="1078" w:type="dxa"/>
            <w:tcBorders>
              <w:top w:val="nil"/>
              <w:left w:val="nil"/>
              <w:bottom w:val="single" w:sz="4" w:space="0" w:color="auto"/>
              <w:right w:val="single" w:sz="4" w:space="0" w:color="auto"/>
            </w:tcBorders>
            <w:shd w:val="clear" w:color="auto" w:fill="auto"/>
            <w:hideMark/>
          </w:tcPr>
          <w:p w14:paraId="72E6BFB9"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1 250</w:t>
            </w:r>
          </w:p>
        </w:tc>
        <w:tc>
          <w:tcPr>
            <w:tcW w:w="1078" w:type="dxa"/>
            <w:tcBorders>
              <w:top w:val="nil"/>
              <w:left w:val="nil"/>
              <w:bottom w:val="single" w:sz="4" w:space="0" w:color="auto"/>
              <w:right w:val="single" w:sz="4" w:space="0" w:color="auto"/>
            </w:tcBorders>
            <w:shd w:val="clear" w:color="auto" w:fill="auto"/>
            <w:hideMark/>
          </w:tcPr>
          <w:p w14:paraId="1955FEF7"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1 500</w:t>
            </w:r>
          </w:p>
        </w:tc>
        <w:tc>
          <w:tcPr>
            <w:tcW w:w="878" w:type="dxa"/>
            <w:tcBorders>
              <w:top w:val="nil"/>
              <w:left w:val="nil"/>
              <w:bottom w:val="single" w:sz="4" w:space="0" w:color="auto"/>
              <w:right w:val="single" w:sz="4" w:space="0" w:color="auto"/>
            </w:tcBorders>
            <w:shd w:val="clear" w:color="auto" w:fill="auto"/>
            <w:hideMark/>
          </w:tcPr>
          <w:p w14:paraId="13230CCB"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1 750</w:t>
            </w:r>
          </w:p>
        </w:tc>
        <w:tc>
          <w:tcPr>
            <w:tcW w:w="945" w:type="dxa"/>
            <w:tcBorders>
              <w:top w:val="nil"/>
              <w:left w:val="nil"/>
              <w:bottom w:val="single" w:sz="4" w:space="0" w:color="auto"/>
              <w:right w:val="single" w:sz="4" w:space="0" w:color="auto"/>
            </w:tcBorders>
            <w:shd w:val="clear" w:color="auto" w:fill="auto"/>
            <w:hideMark/>
          </w:tcPr>
          <w:p w14:paraId="42AE9107"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1 750</w:t>
            </w:r>
          </w:p>
        </w:tc>
        <w:tc>
          <w:tcPr>
            <w:tcW w:w="11" w:type="dxa"/>
            <w:vAlign w:val="center"/>
            <w:hideMark/>
          </w:tcPr>
          <w:p w14:paraId="3DFE85B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85DBFC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F9456B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8CFA79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15DF2B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C348D8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725447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BC132D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BB8F29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5E2DA2D0"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 xml:space="preserve">Bofelleskap Tautra </w:t>
            </w:r>
          </w:p>
        </w:tc>
        <w:tc>
          <w:tcPr>
            <w:tcW w:w="1078" w:type="dxa"/>
            <w:tcBorders>
              <w:top w:val="nil"/>
              <w:left w:val="nil"/>
              <w:bottom w:val="single" w:sz="4" w:space="0" w:color="auto"/>
              <w:right w:val="single" w:sz="4" w:space="0" w:color="auto"/>
            </w:tcBorders>
            <w:shd w:val="clear" w:color="auto" w:fill="auto"/>
            <w:noWrap/>
            <w:vAlign w:val="bottom"/>
            <w:hideMark/>
          </w:tcPr>
          <w:p w14:paraId="17CBFD3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10 000</w:t>
            </w:r>
          </w:p>
        </w:tc>
        <w:tc>
          <w:tcPr>
            <w:tcW w:w="1078" w:type="dxa"/>
            <w:tcBorders>
              <w:top w:val="nil"/>
              <w:left w:val="nil"/>
              <w:bottom w:val="single" w:sz="4" w:space="0" w:color="auto"/>
              <w:right w:val="single" w:sz="4" w:space="0" w:color="auto"/>
            </w:tcBorders>
            <w:shd w:val="clear" w:color="auto" w:fill="auto"/>
            <w:noWrap/>
            <w:vAlign w:val="bottom"/>
            <w:hideMark/>
          </w:tcPr>
          <w:p w14:paraId="07BE509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10 000</w:t>
            </w:r>
          </w:p>
        </w:tc>
        <w:tc>
          <w:tcPr>
            <w:tcW w:w="878" w:type="dxa"/>
            <w:tcBorders>
              <w:top w:val="nil"/>
              <w:left w:val="nil"/>
              <w:bottom w:val="single" w:sz="4" w:space="0" w:color="auto"/>
              <w:right w:val="single" w:sz="4" w:space="0" w:color="auto"/>
            </w:tcBorders>
            <w:shd w:val="clear" w:color="auto" w:fill="auto"/>
            <w:noWrap/>
            <w:vAlign w:val="bottom"/>
            <w:hideMark/>
          </w:tcPr>
          <w:p w14:paraId="2B27A03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2A3AC15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2B16F7A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B27702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30546C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C79214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DFD6FB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EB4772F"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C4D1187"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13A63E83"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3AEC4EB0"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313F843E"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Omsorgsplan diverse bygningsendringer</w:t>
            </w:r>
          </w:p>
        </w:tc>
        <w:tc>
          <w:tcPr>
            <w:tcW w:w="1078" w:type="dxa"/>
            <w:tcBorders>
              <w:top w:val="nil"/>
              <w:left w:val="nil"/>
              <w:bottom w:val="single" w:sz="4" w:space="0" w:color="auto"/>
              <w:right w:val="single" w:sz="4" w:space="0" w:color="auto"/>
            </w:tcBorders>
            <w:shd w:val="clear" w:color="auto" w:fill="auto"/>
            <w:noWrap/>
            <w:vAlign w:val="bottom"/>
            <w:hideMark/>
          </w:tcPr>
          <w:p w14:paraId="6CC0FBE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200</w:t>
            </w:r>
          </w:p>
        </w:tc>
        <w:tc>
          <w:tcPr>
            <w:tcW w:w="1078" w:type="dxa"/>
            <w:tcBorders>
              <w:top w:val="nil"/>
              <w:left w:val="nil"/>
              <w:bottom w:val="single" w:sz="4" w:space="0" w:color="auto"/>
              <w:right w:val="single" w:sz="4" w:space="0" w:color="auto"/>
            </w:tcBorders>
            <w:shd w:val="clear" w:color="auto" w:fill="auto"/>
            <w:noWrap/>
            <w:vAlign w:val="bottom"/>
            <w:hideMark/>
          </w:tcPr>
          <w:p w14:paraId="428C2A9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10 000</w:t>
            </w:r>
          </w:p>
        </w:tc>
        <w:tc>
          <w:tcPr>
            <w:tcW w:w="878" w:type="dxa"/>
            <w:tcBorders>
              <w:top w:val="nil"/>
              <w:left w:val="nil"/>
              <w:bottom w:val="single" w:sz="4" w:space="0" w:color="auto"/>
              <w:right w:val="single" w:sz="4" w:space="0" w:color="auto"/>
            </w:tcBorders>
            <w:shd w:val="clear" w:color="auto" w:fill="auto"/>
            <w:noWrap/>
            <w:vAlign w:val="bottom"/>
            <w:hideMark/>
          </w:tcPr>
          <w:p w14:paraId="164B2898"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10 000</w:t>
            </w:r>
          </w:p>
        </w:tc>
        <w:tc>
          <w:tcPr>
            <w:tcW w:w="945" w:type="dxa"/>
            <w:tcBorders>
              <w:top w:val="nil"/>
              <w:left w:val="nil"/>
              <w:bottom w:val="single" w:sz="4" w:space="0" w:color="auto"/>
              <w:right w:val="single" w:sz="4" w:space="0" w:color="auto"/>
            </w:tcBorders>
            <w:shd w:val="clear" w:color="auto" w:fill="auto"/>
            <w:noWrap/>
            <w:vAlign w:val="bottom"/>
            <w:hideMark/>
          </w:tcPr>
          <w:p w14:paraId="5C61101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12B3C13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5071F1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D3F6D5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553B71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7A2F40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1794747"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4B03D3E"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82A542E"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A2740EE"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169397F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Fasader Tårnskola</w:t>
            </w:r>
          </w:p>
        </w:tc>
        <w:tc>
          <w:tcPr>
            <w:tcW w:w="1078" w:type="dxa"/>
            <w:tcBorders>
              <w:top w:val="nil"/>
              <w:left w:val="nil"/>
              <w:bottom w:val="single" w:sz="4" w:space="0" w:color="auto"/>
              <w:right w:val="single" w:sz="4" w:space="0" w:color="auto"/>
            </w:tcBorders>
            <w:shd w:val="clear" w:color="auto" w:fill="auto"/>
            <w:noWrap/>
            <w:vAlign w:val="bottom"/>
            <w:hideMark/>
          </w:tcPr>
          <w:p w14:paraId="3738E8DF"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2 000</w:t>
            </w:r>
          </w:p>
        </w:tc>
        <w:tc>
          <w:tcPr>
            <w:tcW w:w="1078" w:type="dxa"/>
            <w:tcBorders>
              <w:top w:val="nil"/>
              <w:left w:val="nil"/>
              <w:bottom w:val="single" w:sz="4" w:space="0" w:color="auto"/>
              <w:right w:val="single" w:sz="4" w:space="0" w:color="auto"/>
            </w:tcBorders>
            <w:shd w:val="clear" w:color="auto" w:fill="auto"/>
            <w:noWrap/>
            <w:vAlign w:val="bottom"/>
            <w:hideMark/>
          </w:tcPr>
          <w:p w14:paraId="1D4A713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4BE5A89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4481746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355AB10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346938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596025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6E4F09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7EFA09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EF157E3"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BC589CA"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443DAA2"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AD0B0EA"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2EF2E0A0"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Renovering basseng, garderober Samfunnshus</w:t>
            </w:r>
          </w:p>
        </w:tc>
        <w:tc>
          <w:tcPr>
            <w:tcW w:w="1078" w:type="dxa"/>
            <w:tcBorders>
              <w:top w:val="nil"/>
              <w:left w:val="nil"/>
              <w:bottom w:val="single" w:sz="4" w:space="0" w:color="auto"/>
              <w:right w:val="single" w:sz="4" w:space="0" w:color="auto"/>
            </w:tcBorders>
            <w:shd w:val="clear" w:color="auto" w:fill="auto"/>
            <w:noWrap/>
            <w:vAlign w:val="bottom"/>
            <w:hideMark/>
          </w:tcPr>
          <w:p w14:paraId="36A01EC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2 500</w:t>
            </w:r>
          </w:p>
        </w:tc>
        <w:tc>
          <w:tcPr>
            <w:tcW w:w="1078" w:type="dxa"/>
            <w:tcBorders>
              <w:top w:val="nil"/>
              <w:left w:val="nil"/>
              <w:bottom w:val="single" w:sz="4" w:space="0" w:color="auto"/>
              <w:right w:val="single" w:sz="4" w:space="0" w:color="auto"/>
            </w:tcBorders>
            <w:shd w:val="clear" w:color="auto" w:fill="auto"/>
            <w:noWrap/>
            <w:vAlign w:val="bottom"/>
            <w:hideMark/>
          </w:tcPr>
          <w:p w14:paraId="37C8E101"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878" w:type="dxa"/>
            <w:tcBorders>
              <w:top w:val="nil"/>
              <w:left w:val="nil"/>
              <w:bottom w:val="single" w:sz="4" w:space="0" w:color="auto"/>
              <w:right w:val="single" w:sz="4" w:space="0" w:color="auto"/>
            </w:tcBorders>
            <w:shd w:val="clear" w:color="auto" w:fill="auto"/>
            <w:noWrap/>
            <w:vAlign w:val="bottom"/>
            <w:hideMark/>
          </w:tcPr>
          <w:p w14:paraId="306CA5C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531F8E0A"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7C9906E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5AB7E2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F135FB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54C604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E173C0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C6661B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EBE56B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7113950"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068F8CB"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631FEEC7"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Renovering basseng Salhus skole</w:t>
            </w:r>
          </w:p>
        </w:tc>
        <w:tc>
          <w:tcPr>
            <w:tcW w:w="1078" w:type="dxa"/>
            <w:tcBorders>
              <w:top w:val="nil"/>
              <w:left w:val="nil"/>
              <w:bottom w:val="single" w:sz="4" w:space="0" w:color="auto"/>
              <w:right w:val="single" w:sz="4" w:space="0" w:color="auto"/>
            </w:tcBorders>
            <w:shd w:val="clear" w:color="auto" w:fill="auto"/>
            <w:noWrap/>
            <w:vAlign w:val="bottom"/>
            <w:hideMark/>
          </w:tcPr>
          <w:p w14:paraId="5B18262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1 000</w:t>
            </w:r>
          </w:p>
        </w:tc>
        <w:tc>
          <w:tcPr>
            <w:tcW w:w="1078" w:type="dxa"/>
            <w:tcBorders>
              <w:top w:val="nil"/>
              <w:left w:val="nil"/>
              <w:bottom w:val="single" w:sz="4" w:space="0" w:color="auto"/>
              <w:right w:val="single" w:sz="4" w:space="0" w:color="auto"/>
            </w:tcBorders>
            <w:shd w:val="clear" w:color="auto" w:fill="auto"/>
            <w:noWrap/>
            <w:vAlign w:val="bottom"/>
            <w:hideMark/>
          </w:tcPr>
          <w:p w14:paraId="487D7D0A"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1 000</w:t>
            </w:r>
          </w:p>
        </w:tc>
        <w:tc>
          <w:tcPr>
            <w:tcW w:w="878" w:type="dxa"/>
            <w:tcBorders>
              <w:top w:val="nil"/>
              <w:left w:val="nil"/>
              <w:bottom w:val="single" w:sz="4" w:space="0" w:color="auto"/>
              <w:right w:val="single" w:sz="4" w:space="0" w:color="auto"/>
            </w:tcBorders>
            <w:shd w:val="clear" w:color="auto" w:fill="auto"/>
            <w:noWrap/>
            <w:vAlign w:val="bottom"/>
            <w:hideMark/>
          </w:tcPr>
          <w:p w14:paraId="1132C9A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646F613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1FF1486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672A36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6F485E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C1F20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46F650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8410B1"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5812AE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7576FCD"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D94256C"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661D5E1C"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Oppgradering ventilasjon/kjøling Rådhuset</w:t>
            </w:r>
          </w:p>
        </w:tc>
        <w:tc>
          <w:tcPr>
            <w:tcW w:w="1078" w:type="dxa"/>
            <w:tcBorders>
              <w:top w:val="nil"/>
              <w:left w:val="nil"/>
              <w:bottom w:val="single" w:sz="4" w:space="0" w:color="auto"/>
              <w:right w:val="single" w:sz="4" w:space="0" w:color="auto"/>
            </w:tcBorders>
            <w:shd w:val="clear" w:color="auto" w:fill="auto"/>
            <w:noWrap/>
            <w:vAlign w:val="bottom"/>
            <w:hideMark/>
          </w:tcPr>
          <w:p w14:paraId="0FB0344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75D1AAE1"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1 800</w:t>
            </w:r>
          </w:p>
        </w:tc>
        <w:tc>
          <w:tcPr>
            <w:tcW w:w="878" w:type="dxa"/>
            <w:tcBorders>
              <w:top w:val="nil"/>
              <w:left w:val="nil"/>
              <w:bottom w:val="single" w:sz="4" w:space="0" w:color="auto"/>
              <w:right w:val="single" w:sz="4" w:space="0" w:color="auto"/>
            </w:tcBorders>
            <w:shd w:val="clear" w:color="auto" w:fill="auto"/>
            <w:noWrap/>
            <w:vAlign w:val="bottom"/>
            <w:hideMark/>
          </w:tcPr>
          <w:p w14:paraId="079570F4"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0B1AF3D2"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2408751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380B6D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BF42F6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1CA4FB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960F12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7103E8E"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53CC22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46F2041A"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112B8D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476C811E"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Oppgradering ventilasjon/kjøling Salhus</w:t>
            </w:r>
          </w:p>
        </w:tc>
        <w:tc>
          <w:tcPr>
            <w:tcW w:w="1078" w:type="dxa"/>
            <w:tcBorders>
              <w:top w:val="nil"/>
              <w:left w:val="nil"/>
              <w:bottom w:val="single" w:sz="4" w:space="0" w:color="auto"/>
              <w:right w:val="single" w:sz="4" w:space="0" w:color="auto"/>
            </w:tcBorders>
            <w:shd w:val="clear" w:color="auto" w:fill="auto"/>
            <w:noWrap/>
            <w:vAlign w:val="bottom"/>
            <w:hideMark/>
          </w:tcPr>
          <w:p w14:paraId="28A2306B"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078" w:type="dxa"/>
            <w:tcBorders>
              <w:top w:val="nil"/>
              <w:left w:val="nil"/>
              <w:bottom w:val="single" w:sz="4" w:space="0" w:color="auto"/>
              <w:right w:val="single" w:sz="4" w:space="0" w:color="auto"/>
            </w:tcBorders>
            <w:shd w:val="clear" w:color="auto" w:fill="auto"/>
            <w:noWrap/>
            <w:vAlign w:val="bottom"/>
            <w:hideMark/>
          </w:tcPr>
          <w:p w14:paraId="71284E83"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2 100</w:t>
            </w:r>
          </w:p>
        </w:tc>
        <w:tc>
          <w:tcPr>
            <w:tcW w:w="878" w:type="dxa"/>
            <w:tcBorders>
              <w:top w:val="nil"/>
              <w:left w:val="nil"/>
              <w:bottom w:val="single" w:sz="4" w:space="0" w:color="auto"/>
              <w:right w:val="single" w:sz="4" w:space="0" w:color="auto"/>
            </w:tcBorders>
            <w:shd w:val="clear" w:color="auto" w:fill="auto"/>
            <w:noWrap/>
            <w:vAlign w:val="bottom"/>
            <w:hideMark/>
          </w:tcPr>
          <w:p w14:paraId="3258E90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945" w:type="dxa"/>
            <w:tcBorders>
              <w:top w:val="nil"/>
              <w:left w:val="nil"/>
              <w:bottom w:val="single" w:sz="4" w:space="0" w:color="auto"/>
              <w:right w:val="single" w:sz="4" w:space="0" w:color="auto"/>
            </w:tcBorders>
            <w:shd w:val="clear" w:color="auto" w:fill="auto"/>
            <w:noWrap/>
            <w:vAlign w:val="bottom"/>
            <w:hideMark/>
          </w:tcPr>
          <w:p w14:paraId="17F0B20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w:t>
            </w:r>
          </w:p>
        </w:tc>
        <w:tc>
          <w:tcPr>
            <w:tcW w:w="11" w:type="dxa"/>
            <w:vAlign w:val="center"/>
            <w:hideMark/>
          </w:tcPr>
          <w:p w14:paraId="07EB3D8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6A4C66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A5C2D2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3CA21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A23D27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B4D9485"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A4766C4"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03E4CBC"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339734A"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hideMark/>
          </w:tcPr>
          <w:p w14:paraId="5649E333"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Fornying Søppeldunker - park</w:t>
            </w:r>
          </w:p>
        </w:tc>
        <w:tc>
          <w:tcPr>
            <w:tcW w:w="1078" w:type="dxa"/>
            <w:tcBorders>
              <w:top w:val="nil"/>
              <w:left w:val="nil"/>
              <w:bottom w:val="single" w:sz="4" w:space="0" w:color="auto"/>
              <w:right w:val="single" w:sz="4" w:space="0" w:color="auto"/>
            </w:tcBorders>
            <w:shd w:val="clear" w:color="auto" w:fill="auto"/>
            <w:noWrap/>
            <w:vAlign w:val="bottom"/>
            <w:hideMark/>
          </w:tcPr>
          <w:p w14:paraId="6B9E063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200</w:t>
            </w:r>
          </w:p>
        </w:tc>
        <w:tc>
          <w:tcPr>
            <w:tcW w:w="1078" w:type="dxa"/>
            <w:tcBorders>
              <w:top w:val="nil"/>
              <w:left w:val="nil"/>
              <w:bottom w:val="single" w:sz="4" w:space="0" w:color="auto"/>
              <w:right w:val="single" w:sz="4" w:space="0" w:color="auto"/>
            </w:tcBorders>
            <w:shd w:val="clear" w:color="auto" w:fill="auto"/>
            <w:noWrap/>
            <w:vAlign w:val="bottom"/>
            <w:hideMark/>
          </w:tcPr>
          <w:p w14:paraId="2861ABB9"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100</w:t>
            </w:r>
          </w:p>
        </w:tc>
        <w:tc>
          <w:tcPr>
            <w:tcW w:w="878" w:type="dxa"/>
            <w:tcBorders>
              <w:top w:val="nil"/>
              <w:left w:val="nil"/>
              <w:bottom w:val="single" w:sz="4" w:space="0" w:color="auto"/>
              <w:right w:val="single" w:sz="4" w:space="0" w:color="auto"/>
            </w:tcBorders>
            <w:shd w:val="clear" w:color="auto" w:fill="auto"/>
            <w:noWrap/>
            <w:vAlign w:val="bottom"/>
            <w:hideMark/>
          </w:tcPr>
          <w:p w14:paraId="4605AB27"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150</w:t>
            </w:r>
          </w:p>
        </w:tc>
        <w:tc>
          <w:tcPr>
            <w:tcW w:w="945" w:type="dxa"/>
            <w:tcBorders>
              <w:top w:val="nil"/>
              <w:left w:val="nil"/>
              <w:bottom w:val="single" w:sz="4" w:space="0" w:color="auto"/>
              <w:right w:val="single" w:sz="4" w:space="0" w:color="auto"/>
            </w:tcBorders>
            <w:shd w:val="clear" w:color="auto" w:fill="auto"/>
            <w:noWrap/>
            <w:vAlign w:val="bottom"/>
            <w:hideMark/>
          </w:tcPr>
          <w:p w14:paraId="6283D3ED" w14:textId="77777777" w:rsidR="00420E4D" w:rsidRPr="00420E4D" w:rsidRDefault="00420E4D" w:rsidP="00420E4D">
            <w:pPr>
              <w:spacing w:after="0" w:line="240" w:lineRule="auto"/>
              <w:jc w:val="right"/>
              <w:rPr>
                <w:rFonts w:eastAsia="Times New Roman" w:cs="Times New Roman"/>
                <w:szCs w:val="24"/>
                <w:lang w:eastAsia="nb-NO"/>
              </w:rPr>
            </w:pPr>
            <w:r w:rsidRPr="00420E4D">
              <w:rPr>
                <w:rFonts w:eastAsia="Times New Roman" w:cs="Times New Roman"/>
                <w:szCs w:val="24"/>
                <w:lang w:eastAsia="nb-NO"/>
              </w:rPr>
              <w:t>100</w:t>
            </w:r>
          </w:p>
        </w:tc>
        <w:tc>
          <w:tcPr>
            <w:tcW w:w="11" w:type="dxa"/>
            <w:vAlign w:val="center"/>
            <w:hideMark/>
          </w:tcPr>
          <w:p w14:paraId="7666265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7DA432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B50188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ACA8EB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7D21D3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2B7578A"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EA62884"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76D3290"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379BE50"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6E08A177"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Utskifting av kjøretøy/maskiner park/vei drift</w:t>
            </w:r>
          </w:p>
        </w:tc>
        <w:tc>
          <w:tcPr>
            <w:tcW w:w="1078" w:type="dxa"/>
            <w:tcBorders>
              <w:top w:val="nil"/>
              <w:left w:val="nil"/>
              <w:bottom w:val="single" w:sz="4" w:space="0" w:color="auto"/>
              <w:right w:val="single" w:sz="4" w:space="0" w:color="auto"/>
            </w:tcBorders>
            <w:shd w:val="clear" w:color="auto" w:fill="auto"/>
            <w:hideMark/>
          </w:tcPr>
          <w:p w14:paraId="5C274C4A"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700</w:t>
            </w:r>
          </w:p>
        </w:tc>
        <w:tc>
          <w:tcPr>
            <w:tcW w:w="1078" w:type="dxa"/>
            <w:tcBorders>
              <w:top w:val="nil"/>
              <w:left w:val="nil"/>
              <w:bottom w:val="single" w:sz="4" w:space="0" w:color="auto"/>
              <w:right w:val="single" w:sz="4" w:space="0" w:color="auto"/>
            </w:tcBorders>
            <w:shd w:val="clear" w:color="auto" w:fill="auto"/>
            <w:hideMark/>
          </w:tcPr>
          <w:p w14:paraId="6AA688AC"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500</w:t>
            </w:r>
          </w:p>
        </w:tc>
        <w:tc>
          <w:tcPr>
            <w:tcW w:w="878" w:type="dxa"/>
            <w:tcBorders>
              <w:top w:val="nil"/>
              <w:left w:val="nil"/>
              <w:bottom w:val="single" w:sz="4" w:space="0" w:color="auto"/>
              <w:right w:val="single" w:sz="4" w:space="0" w:color="auto"/>
            </w:tcBorders>
            <w:shd w:val="clear" w:color="auto" w:fill="auto"/>
            <w:hideMark/>
          </w:tcPr>
          <w:p w14:paraId="11D62DDE"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0</w:t>
            </w:r>
          </w:p>
        </w:tc>
        <w:tc>
          <w:tcPr>
            <w:tcW w:w="945" w:type="dxa"/>
            <w:tcBorders>
              <w:top w:val="nil"/>
              <w:left w:val="nil"/>
              <w:bottom w:val="single" w:sz="4" w:space="0" w:color="auto"/>
              <w:right w:val="single" w:sz="4" w:space="0" w:color="auto"/>
            </w:tcBorders>
            <w:shd w:val="clear" w:color="auto" w:fill="auto"/>
            <w:hideMark/>
          </w:tcPr>
          <w:p w14:paraId="60AA490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0</w:t>
            </w:r>
          </w:p>
        </w:tc>
        <w:tc>
          <w:tcPr>
            <w:tcW w:w="11" w:type="dxa"/>
            <w:vAlign w:val="center"/>
            <w:hideMark/>
          </w:tcPr>
          <w:p w14:paraId="7FC0984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A9E32C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20FFB6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A2C6DD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57EBFA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A8A33F8"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2F87893"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136842E"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5E16BDF"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0086E898"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Læremidler</w:t>
            </w:r>
          </w:p>
        </w:tc>
        <w:tc>
          <w:tcPr>
            <w:tcW w:w="1078" w:type="dxa"/>
            <w:tcBorders>
              <w:top w:val="nil"/>
              <w:left w:val="nil"/>
              <w:bottom w:val="single" w:sz="4" w:space="0" w:color="auto"/>
              <w:right w:val="single" w:sz="4" w:space="0" w:color="auto"/>
            </w:tcBorders>
            <w:shd w:val="clear" w:color="auto" w:fill="auto"/>
            <w:hideMark/>
          </w:tcPr>
          <w:p w14:paraId="5295C76A"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1 000</w:t>
            </w:r>
          </w:p>
        </w:tc>
        <w:tc>
          <w:tcPr>
            <w:tcW w:w="1078" w:type="dxa"/>
            <w:tcBorders>
              <w:top w:val="nil"/>
              <w:left w:val="nil"/>
              <w:bottom w:val="single" w:sz="4" w:space="0" w:color="auto"/>
              <w:right w:val="single" w:sz="4" w:space="0" w:color="auto"/>
            </w:tcBorders>
            <w:shd w:val="clear" w:color="auto" w:fill="auto"/>
            <w:hideMark/>
          </w:tcPr>
          <w:p w14:paraId="57101030"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1E49EF36"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1 000</w:t>
            </w:r>
          </w:p>
        </w:tc>
        <w:tc>
          <w:tcPr>
            <w:tcW w:w="945" w:type="dxa"/>
            <w:tcBorders>
              <w:top w:val="nil"/>
              <w:left w:val="nil"/>
              <w:bottom w:val="single" w:sz="4" w:space="0" w:color="auto"/>
              <w:right w:val="single" w:sz="4" w:space="0" w:color="auto"/>
            </w:tcBorders>
            <w:shd w:val="clear" w:color="auto" w:fill="auto"/>
            <w:hideMark/>
          </w:tcPr>
          <w:p w14:paraId="156AA21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36D8298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BE51E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959ACD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0479ED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6A5CB4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173C0DA"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0BA3A2B"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3566EB2"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DD83CF6"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03F40F40"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Nye kompressorer varmesentral sykehjem</w:t>
            </w:r>
          </w:p>
        </w:tc>
        <w:tc>
          <w:tcPr>
            <w:tcW w:w="1078" w:type="dxa"/>
            <w:tcBorders>
              <w:top w:val="nil"/>
              <w:left w:val="nil"/>
              <w:bottom w:val="single" w:sz="4" w:space="0" w:color="auto"/>
              <w:right w:val="single" w:sz="4" w:space="0" w:color="auto"/>
            </w:tcBorders>
            <w:shd w:val="clear" w:color="auto" w:fill="auto"/>
            <w:hideMark/>
          </w:tcPr>
          <w:p w14:paraId="44F9B76F"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hideMark/>
          </w:tcPr>
          <w:p w14:paraId="3AFEE51B"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5FA8171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4E8AEF33"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2 000</w:t>
            </w:r>
          </w:p>
        </w:tc>
        <w:tc>
          <w:tcPr>
            <w:tcW w:w="11" w:type="dxa"/>
            <w:vAlign w:val="center"/>
            <w:hideMark/>
          </w:tcPr>
          <w:p w14:paraId="43075E8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CC33E1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930A27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9D4662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45E9F6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D15509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5C0759B"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36CBE95"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E5866EE"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5BA7735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Klimasatsning Brønnøy kommune</w:t>
            </w:r>
          </w:p>
        </w:tc>
        <w:tc>
          <w:tcPr>
            <w:tcW w:w="1078" w:type="dxa"/>
            <w:tcBorders>
              <w:top w:val="nil"/>
              <w:left w:val="nil"/>
              <w:bottom w:val="single" w:sz="4" w:space="0" w:color="auto"/>
              <w:right w:val="single" w:sz="4" w:space="0" w:color="auto"/>
            </w:tcBorders>
            <w:shd w:val="clear" w:color="auto" w:fill="auto"/>
            <w:hideMark/>
          </w:tcPr>
          <w:p w14:paraId="41FFF55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500</w:t>
            </w:r>
          </w:p>
        </w:tc>
        <w:tc>
          <w:tcPr>
            <w:tcW w:w="1078" w:type="dxa"/>
            <w:tcBorders>
              <w:top w:val="nil"/>
              <w:left w:val="nil"/>
              <w:bottom w:val="single" w:sz="4" w:space="0" w:color="auto"/>
              <w:right w:val="single" w:sz="4" w:space="0" w:color="auto"/>
            </w:tcBorders>
            <w:shd w:val="clear" w:color="auto" w:fill="auto"/>
            <w:hideMark/>
          </w:tcPr>
          <w:p w14:paraId="137401AB"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6470C8A6"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55CE65BD"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6A21F0E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323C7A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EB0180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497B39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AD288D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9D89525"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4DE7BA5"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63A1C31"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599D90C"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50719E37"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Parkeringsplass Brønnøy idrettshall</w:t>
            </w:r>
          </w:p>
        </w:tc>
        <w:tc>
          <w:tcPr>
            <w:tcW w:w="1078" w:type="dxa"/>
            <w:tcBorders>
              <w:top w:val="nil"/>
              <w:left w:val="nil"/>
              <w:bottom w:val="single" w:sz="4" w:space="0" w:color="auto"/>
              <w:right w:val="single" w:sz="4" w:space="0" w:color="auto"/>
            </w:tcBorders>
            <w:shd w:val="clear" w:color="auto" w:fill="auto"/>
            <w:noWrap/>
            <w:vAlign w:val="bottom"/>
            <w:hideMark/>
          </w:tcPr>
          <w:p w14:paraId="31CF713C"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800</w:t>
            </w:r>
          </w:p>
        </w:tc>
        <w:tc>
          <w:tcPr>
            <w:tcW w:w="1078" w:type="dxa"/>
            <w:tcBorders>
              <w:top w:val="nil"/>
              <w:left w:val="nil"/>
              <w:bottom w:val="single" w:sz="4" w:space="0" w:color="auto"/>
              <w:right w:val="single" w:sz="4" w:space="0" w:color="auto"/>
            </w:tcBorders>
            <w:shd w:val="clear" w:color="auto" w:fill="auto"/>
            <w:hideMark/>
          </w:tcPr>
          <w:p w14:paraId="7E37C8AF"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3D1AE320"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4B881EB6"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400F0F0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CC02A0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319280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720A9E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B238A5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D80048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23397FDD"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FEB0132"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0C5B52B"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1A285AD5"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Utskifting av kjøretøy PLUT</w:t>
            </w:r>
          </w:p>
        </w:tc>
        <w:tc>
          <w:tcPr>
            <w:tcW w:w="1078" w:type="dxa"/>
            <w:tcBorders>
              <w:top w:val="nil"/>
              <w:left w:val="nil"/>
              <w:bottom w:val="single" w:sz="4" w:space="0" w:color="auto"/>
              <w:right w:val="single" w:sz="4" w:space="0" w:color="auto"/>
            </w:tcBorders>
            <w:shd w:val="clear" w:color="auto" w:fill="auto"/>
            <w:noWrap/>
            <w:vAlign w:val="bottom"/>
            <w:hideMark/>
          </w:tcPr>
          <w:p w14:paraId="19315D12"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500</w:t>
            </w:r>
          </w:p>
        </w:tc>
        <w:tc>
          <w:tcPr>
            <w:tcW w:w="1078" w:type="dxa"/>
            <w:tcBorders>
              <w:top w:val="nil"/>
              <w:left w:val="nil"/>
              <w:bottom w:val="single" w:sz="4" w:space="0" w:color="auto"/>
              <w:right w:val="single" w:sz="4" w:space="0" w:color="auto"/>
            </w:tcBorders>
            <w:shd w:val="clear" w:color="auto" w:fill="auto"/>
            <w:hideMark/>
          </w:tcPr>
          <w:p w14:paraId="15CC3E27"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57792400"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5D66F8ED"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52688FA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05B3D8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75336D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E6A7ED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690B73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8D1093F"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65CC168"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2F746EA6"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BF43F9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5BC3E47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Opprusting Schrøderhaugen</w:t>
            </w:r>
          </w:p>
        </w:tc>
        <w:tc>
          <w:tcPr>
            <w:tcW w:w="1078" w:type="dxa"/>
            <w:tcBorders>
              <w:top w:val="nil"/>
              <w:left w:val="nil"/>
              <w:bottom w:val="single" w:sz="4" w:space="0" w:color="auto"/>
              <w:right w:val="single" w:sz="4" w:space="0" w:color="auto"/>
            </w:tcBorders>
            <w:shd w:val="clear" w:color="auto" w:fill="auto"/>
            <w:noWrap/>
            <w:vAlign w:val="bottom"/>
            <w:hideMark/>
          </w:tcPr>
          <w:p w14:paraId="051FE19A" w14:textId="77777777" w:rsidR="00420E4D" w:rsidRPr="00420E4D" w:rsidRDefault="00420E4D" w:rsidP="00420E4D">
            <w:pPr>
              <w:spacing w:after="0" w:line="240" w:lineRule="auto"/>
              <w:jc w:val="right"/>
              <w:rPr>
                <w:rFonts w:eastAsia="Times New Roman" w:cs="Times New Roman"/>
                <w:color w:val="000000"/>
                <w:szCs w:val="24"/>
                <w:lang w:eastAsia="nb-NO"/>
              </w:rPr>
            </w:pPr>
            <w:r w:rsidRPr="00420E4D">
              <w:rPr>
                <w:rFonts w:eastAsia="Times New Roman" w:cs="Times New Roman"/>
                <w:color w:val="000000"/>
                <w:szCs w:val="24"/>
                <w:lang w:eastAsia="nb-NO"/>
              </w:rPr>
              <w:t>400</w:t>
            </w:r>
          </w:p>
        </w:tc>
        <w:tc>
          <w:tcPr>
            <w:tcW w:w="1078" w:type="dxa"/>
            <w:tcBorders>
              <w:top w:val="nil"/>
              <w:left w:val="nil"/>
              <w:bottom w:val="single" w:sz="4" w:space="0" w:color="auto"/>
              <w:right w:val="single" w:sz="4" w:space="0" w:color="auto"/>
            </w:tcBorders>
            <w:shd w:val="clear" w:color="auto" w:fill="auto"/>
            <w:hideMark/>
          </w:tcPr>
          <w:p w14:paraId="331E91E9"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36D05DA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72A4B5FD"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33E6963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1D4D4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F2AE82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C18D29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F53F48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2D79FD4"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51B4CDF"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3610471"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71ADA59" w14:textId="77777777" w:rsidTr="007448B4">
        <w:trPr>
          <w:trHeight w:val="615"/>
        </w:trPr>
        <w:tc>
          <w:tcPr>
            <w:tcW w:w="5759" w:type="dxa"/>
            <w:tcBorders>
              <w:top w:val="nil"/>
              <w:left w:val="single" w:sz="4" w:space="0" w:color="auto"/>
              <w:bottom w:val="single" w:sz="4" w:space="0" w:color="auto"/>
              <w:right w:val="single" w:sz="4" w:space="0" w:color="auto"/>
            </w:tcBorders>
            <w:shd w:val="clear" w:color="auto" w:fill="auto"/>
            <w:vAlign w:val="bottom"/>
            <w:hideMark/>
          </w:tcPr>
          <w:p w14:paraId="543843D8"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Utredning av strandpromenade</w:t>
            </w:r>
            <w:r w:rsidRPr="00420E4D">
              <w:rPr>
                <w:rFonts w:eastAsia="Times New Roman" w:cs="Times New Roman"/>
                <w:color w:val="000000"/>
                <w:szCs w:val="24"/>
                <w:lang w:eastAsia="nb-NO"/>
              </w:rPr>
              <w:br/>
              <w:t xml:space="preserve"> rundt Valhaugen</w:t>
            </w:r>
          </w:p>
        </w:tc>
        <w:tc>
          <w:tcPr>
            <w:tcW w:w="1078" w:type="dxa"/>
            <w:tcBorders>
              <w:top w:val="nil"/>
              <w:left w:val="nil"/>
              <w:bottom w:val="single" w:sz="4" w:space="0" w:color="auto"/>
              <w:right w:val="single" w:sz="4" w:space="0" w:color="auto"/>
            </w:tcBorders>
            <w:shd w:val="clear" w:color="auto" w:fill="auto"/>
            <w:noWrap/>
            <w:vAlign w:val="bottom"/>
            <w:hideMark/>
          </w:tcPr>
          <w:p w14:paraId="0D8F93F5" w14:textId="77777777" w:rsidR="00420E4D" w:rsidRPr="00420E4D" w:rsidRDefault="00420E4D" w:rsidP="00420E4D">
            <w:pPr>
              <w:spacing w:after="0" w:line="240" w:lineRule="auto"/>
              <w:jc w:val="right"/>
              <w:rPr>
                <w:rFonts w:eastAsia="Times New Roman" w:cs="Times New Roman"/>
                <w:color w:val="000000"/>
                <w:szCs w:val="24"/>
                <w:lang w:eastAsia="nb-NO"/>
              </w:rPr>
            </w:pPr>
          </w:p>
        </w:tc>
        <w:tc>
          <w:tcPr>
            <w:tcW w:w="1078" w:type="dxa"/>
            <w:tcBorders>
              <w:top w:val="nil"/>
              <w:left w:val="nil"/>
              <w:bottom w:val="single" w:sz="4" w:space="0" w:color="auto"/>
              <w:right w:val="single" w:sz="4" w:space="0" w:color="auto"/>
            </w:tcBorders>
            <w:shd w:val="clear" w:color="auto" w:fill="auto"/>
            <w:hideMark/>
          </w:tcPr>
          <w:p w14:paraId="582BD35A"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p w14:paraId="24580A20"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200</w:t>
            </w:r>
          </w:p>
        </w:tc>
        <w:tc>
          <w:tcPr>
            <w:tcW w:w="878" w:type="dxa"/>
            <w:tcBorders>
              <w:top w:val="nil"/>
              <w:left w:val="nil"/>
              <w:bottom w:val="single" w:sz="4" w:space="0" w:color="auto"/>
              <w:right w:val="single" w:sz="4" w:space="0" w:color="auto"/>
            </w:tcBorders>
            <w:shd w:val="clear" w:color="auto" w:fill="auto"/>
            <w:hideMark/>
          </w:tcPr>
          <w:p w14:paraId="60892CB7"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09854013"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57F7D95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A59C08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03C311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035349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42EBBB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FE49D9F"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07FA884"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C709BED"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5FDD320"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2C373690"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Ny oppvarming Hilstad skole</w:t>
            </w:r>
          </w:p>
        </w:tc>
        <w:tc>
          <w:tcPr>
            <w:tcW w:w="1078" w:type="dxa"/>
            <w:tcBorders>
              <w:top w:val="nil"/>
              <w:left w:val="nil"/>
              <w:bottom w:val="single" w:sz="4" w:space="0" w:color="auto"/>
              <w:right w:val="single" w:sz="4" w:space="0" w:color="auto"/>
            </w:tcBorders>
            <w:shd w:val="clear" w:color="auto" w:fill="auto"/>
            <w:hideMark/>
          </w:tcPr>
          <w:p w14:paraId="5D350EEC"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hideMark/>
          </w:tcPr>
          <w:p w14:paraId="578A610E"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72BA3072"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800</w:t>
            </w:r>
          </w:p>
        </w:tc>
        <w:tc>
          <w:tcPr>
            <w:tcW w:w="945" w:type="dxa"/>
            <w:tcBorders>
              <w:top w:val="nil"/>
              <w:left w:val="nil"/>
              <w:bottom w:val="single" w:sz="4" w:space="0" w:color="auto"/>
              <w:right w:val="single" w:sz="4" w:space="0" w:color="auto"/>
            </w:tcBorders>
            <w:shd w:val="clear" w:color="auto" w:fill="auto"/>
            <w:hideMark/>
          </w:tcPr>
          <w:p w14:paraId="6BE187DD"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46260C4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CB1649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C6CF78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B60EDD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091AF1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FF7F387"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664675E1"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825320C"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635FDD5"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75992127"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Nytt ventilasjonsanlegg Klokkargården bhg</w:t>
            </w:r>
          </w:p>
        </w:tc>
        <w:tc>
          <w:tcPr>
            <w:tcW w:w="1078" w:type="dxa"/>
            <w:tcBorders>
              <w:top w:val="nil"/>
              <w:left w:val="nil"/>
              <w:bottom w:val="single" w:sz="4" w:space="0" w:color="auto"/>
              <w:right w:val="single" w:sz="4" w:space="0" w:color="auto"/>
            </w:tcBorders>
            <w:shd w:val="clear" w:color="auto" w:fill="auto"/>
            <w:hideMark/>
          </w:tcPr>
          <w:p w14:paraId="0E99CDA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hideMark/>
          </w:tcPr>
          <w:p w14:paraId="3D735C8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0DB09CBB"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700</w:t>
            </w:r>
          </w:p>
        </w:tc>
        <w:tc>
          <w:tcPr>
            <w:tcW w:w="945" w:type="dxa"/>
            <w:tcBorders>
              <w:top w:val="nil"/>
              <w:left w:val="nil"/>
              <w:bottom w:val="single" w:sz="4" w:space="0" w:color="auto"/>
              <w:right w:val="single" w:sz="4" w:space="0" w:color="auto"/>
            </w:tcBorders>
            <w:shd w:val="clear" w:color="auto" w:fill="auto"/>
            <w:hideMark/>
          </w:tcPr>
          <w:p w14:paraId="4B795992"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096E134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EE5569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F37BE9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986C1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A78A7F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1D1A719"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3042C2B"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421F4F67"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501FD196"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20579EEF"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 xml:space="preserve">Nye industriporter på brannstasjonen </w:t>
            </w:r>
          </w:p>
        </w:tc>
        <w:tc>
          <w:tcPr>
            <w:tcW w:w="1078" w:type="dxa"/>
            <w:tcBorders>
              <w:top w:val="nil"/>
              <w:left w:val="nil"/>
              <w:bottom w:val="single" w:sz="4" w:space="0" w:color="auto"/>
              <w:right w:val="single" w:sz="4" w:space="0" w:color="auto"/>
            </w:tcBorders>
            <w:shd w:val="clear" w:color="auto" w:fill="auto"/>
            <w:hideMark/>
          </w:tcPr>
          <w:p w14:paraId="5C790666"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hideMark/>
          </w:tcPr>
          <w:p w14:paraId="29F74D26"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0F577955"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700</w:t>
            </w:r>
          </w:p>
        </w:tc>
        <w:tc>
          <w:tcPr>
            <w:tcW w:w="945" w:type="dxa"/>
            <w:tcBorders>
              <w:top w:val="nil"/>
              <w:left w:val="nil"/>
              <w:bottom w:val="single" w:sz="4" w:space="0" w:color="auto"/>
              <w:right w:val="single" w:sz="4" w:space="0" w:color="auto"/>
            </w:tcBorders>
            <w:shd w:val="clear" w:color="auto" w:fill="auto"/>
            <w:hideMark/>
          </w:tcPr>
          <w:p w14:paraId="29D67325"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230C0DF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07F6C3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366F3B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F9F76E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3A0B50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74DFA8E"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2591DCB9"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7CD7574"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623A1800"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6FB8374A"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Bassengteknisk på terapibasseng</w:t>
            </w:r>
          </w:p>
        </w:tc>
        <w:tc>
          <w:tcPr>
            <w:tcW w:w="1078" w:type="dxa"/>
            <w:tcBorders>
              <w:top w:val="nil"/>
              <w:left w:val="nil"/>
              <w:bottom w:val="single" w:sz="4" w:space="0" w:color="auto"/>
              <w:right w:val="single" w:sz="4" w:space="0" w:color="auto"/>
            </w:tcBorders>
            <w:shd w:val="clear" w:color="auto" w:fill="auto"/>
            <w:hideMark/>
          </w:tcPr>
          <w:p w14:paraId="092DFCE2"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078" w:type="dxa"/>
            <w:tcBorders>
              <w:top w:val="nil"/>
              <w:left w:val="nil"/>
              <w:bottom w:val="single" w:sz="4" w:space="0" w:color="auto"/>
              <w:right w:val="single" w:sz="4" w:space="0" w:color="auto"/>
            </w:tcBorders>
            <w:shd w:val="clear" w:color="auto" w:fill="auto"/>
            <w:hideMark/>
          </w:tcPr>
          <w:p w14:paraId="444B2C43"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878" w:type="dxa"/>
            <w:tcBorders>
              <w:top w:val="nil"/>
              <w:left w:val="nil"/>
              <w:bottom w:val="single" w:sz="4" w:space="0" w:color="auto"/>
              <w:right w:val="single" w:sz="4" w:space="0" w:color="auto"/>
            </w:tcBorders>
            <w:shd w:val="clear" w:color="auto" w:fill="auto"/>
            <w:hideMark/>
          </w:tcPr>
          <w:p w14:paraId="12EDEF1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800</w:t>
            </w:r>
          </w:p>
        </w:tc>
        <w:tc>
          <w:tcPr>
            <w:tcW w:w="945" w:type="dxa"/>
            <w:tcBorders>
              <w:top w:val="nil"/>
              <w:left w:val="nil"/>
              <w:bottom w:val="single" w:sz="4" w:space="0" w:color="auto"/>
              <w:right w:val="single" w:sz="4" w:space="0" w:color="auto"/>
            </w:tcBorders>
            <w:shd w:val="clear" w:color="auto" w:fill="auto"/>
            <w:hideMark/>
          </w:tcPr>
          <w:p w14:paraId="4CFA1CA5"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3229D73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A32E4D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D8240A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8F849F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83AAB7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D12EE1"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7D00331E"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BB60DBF"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4150700"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69B79A01"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lastRenderedPageBreak/>
              <w:t>Drone Brann</w:t>
            </w:r>
          </w:p>
        </w:tc>
        <w:tc>
          <w:tcPr>
            <w:tcW w:w="1078" w:type="dxa"/>
            <w:tcBorders>
              <w:top w:val="nil"/>
              <w:left w:val="nil"/>
              <w:bottom w:val="single" w:sz="4" w:space="0" w:color="auto"/>
              <w:right w:val="single" w:sz="4" w:space="0" w:color="auto"/>
            </w:tcBorders>
            <w:shd w:val="clear" w:color="auto" w:fill="auto"/>
            <w:hideMark/>
          </w:tcPr>
          <w:p w14:paraId="439C08AE" w14:textId="77777777" w:rsidR="00420E4D" w:rsidRPr="00420E4D" w:rsidRDefault="00420E4D" w:rsidP="00420E4D">
            <w:pPr>
              <w:spacing w:after="0" w:line="240" w:lineRule="auto"/>
              <w:jc w:val="center"/>
              <w:rPr>
                <w:rFonts w:eastAsia="Times New Roman" w:cs="Times New Roman"/>
                <w:color w:val="000000"/>
                <w:szCs w:val="24"/>
                <w:lang w:eastAsia="nb-NO"/>
              </w:rPr>
            </w:pPr>
          </w:p>
        </w:tc>
        <w:tc>
          <w:tcPr>
            <w:tcW w:w="1078" w:type="dxa"/>
            <w:tcBorders>
              <w:top w:val="nil"/>
              <w:left w:val="nil"/>
              <w:bottom w:val="single" w:sz="4" w:space="0" w:color="auto"/>
              <w:right w:val="single" w:sz="4" w:space="0" w:color="auto"/>
            </w:tcBorders>
            <w:shd w:val="clear" w:color="auto" w:fill="auto"/>
            <w:hideMark/>
          </w:tcPr>
          <w:p w14:paraId="5405DFC4"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150 </w:t>
            </w:r>
          </w:p>
        </w:tc>
        <w:tc>
          <w:tcPr>
            <w:tcW w:w="878" w:type="dxa"/>
            <w:tcBorders>
              <w:top w:val="nil"/>
              <w:left w:val="nil"/>
              <w:bottom w:val="single" w:sz="4" w:space="0" w:color="auto"/>
              <w:right w:val="single" w:sz="4" w:space="0" w:color="auto"/>
            </w:tcBorders>
            <w:shd w:val="clear" w:color="auto" w:fill="auto"/>
            <w:hideMark/>
          </w:tcPr>
          <w:p w14:paraId="006632E8"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945" w:type="dxa"/>
            <w:tcBorders>
              <w:top w:val="nil"/>
              <w:left w:val="nil"/>
              <w:bottom w:val="single" w:sz="4" w:space="0" w:color="auto"/>
              <w:right w:val="single" w:sz="4" w:space="0" w:color="auto"/>
            </w:tcBorders>
            <w:shd w:val="clear" w:color="auto" w:fill="auto"/>
            <w:hideMark/>
          </w:tcPr>
          <w:p w14:paraId="6BBB937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 </w:t>
            </w:r>
          </w:p>
        </w:tc>
        <w:tc>
          <w:tcPr>
            <w:tcW w:w="11" w:type="dxa"/>
            <w:vAlign w:val="center"/>
            <w:hideMark/>
          </w:tcPr>
          <w:p w14:paraId="161459D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5C7D58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E57E4B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CED918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0F3B9B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12754C6"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0CEC26D8"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5A9AEA22"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71ED7280" w14:textId="77777777" w:rsidTr="007448B4">
        <w:trPr>
          <w:trHeight w:val="300"/>
        </w:trPr>
        <w:tc>
          <w:tcPr>
            <w:tcW w:w="5759" w:type="dxa"/>
            <w:tcBorders>
              <w:top w:val="nil"/>
              <w:left w:val="single" w:sz="4" w:space="0" w:color="auto"/>
              <w:bottom w:val="single" w:sz="4" w:space="0" w:color="auto"/>
              <w:right w:val="single" w:sz="4" w:space="0" w:color="auto"/>
            </w:tcBorders>
            <w:shd w:val="clear" w:color="auto" w:fill="auto"/>
            <w:hideMark/>
          </w:tcPr>
          <w:p w14:paraId="35BA4D03"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Opprusting gatelys</w:t>
            </w:r>
          </w:p>
        </w:tc>
        <w:tc>
          <w:tcPr>
            <w:tcW w:w="1078" w:type="dxa"/>
            <w:tcBorders>
              <w:top w:val="nil"/>
              <w:left w:val="nil"/>
              <w:bottom w:val="single" w:sz="4" w:space="0" w:color="auto"/>
              <w:right w:val="single" w:sz="4" w:space="0" w:color="auto"/>
            </w:tcBorders>
            <w:shd w:val="clear" w:color="auto" w:fill="auto"/>
            <w:hideMark/>
          </w:tcPr>
          <w:p w14:paraId="472946E7"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300</w:t>
            </w:r>
          </w:p>
        </w:tc>
        <w:tc>
          <w:tcPr>
            <w:tcW w:w="1078" w:type="dxa"/>
            <w:tcBorders>
              <w:top w:val="nil"/>
              <w:left w:val="nil"/>
              <w:bottom w:val="single" w:sz="4" w:space="0" w:color="auto"/>
              <w:right w:val="single" w:sz="4" w:space="0" w:color="auto"/>
            </w:tcBorders>
            <w:shd w:val="clear" w:color="auto" w:fill="auto"/>
            <w:hideMark/>
          </w:tcPr>
          <w:p w14:paraId="1591EB74"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350</w:t>
            </w:r>
          </w:p>
        </w:tc>
        <w:tc>
          <w:tcPr>
            <w:tcW w:w="878" w:type="dxa"/>
            <w:tcBorders>
              <w:top w:val="nil"/>
              <w:left w:val="nil"/>
              <w:bottom w:val="single" w:sz="4" w:space="0" w:color="auto"/>
              <w:right w:val="single" w:sz="4" w:space="0" w:color="auto"/>
            </w:tcBorders>
            <w:shd w:val="clear" w:color="auto" w:fill="auto"/>
            <w:hideMark/>
          </w:tcPr>
          <w:p w14:paraId="1A028B53"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400</w:t>
            </w:r>
          </w:p>
        </w:tc>
        <w:tc>
          <w:tcPr>
            <w:tcW w:w="945" w:type="dxa"/>
            <w:tcBorders>
              <w:top w:val="nil"/>
              <w:left w:val="nil"/>
              <w:bottom w:val="single" w:sz="4" w:space="0" w:color="auto"/>
              <w:right w:val="single" w:sz="4" w:space="0" w:color="auto"/>
            </w:tcBorders>
            <w:shd w:val="clear" w:color="auto" w:fill="auto"/>
            <w:hideMark/>
          </w:tcPr>
          <w:p w14:paraId="6EA79BE2"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200</w:t>
            </w:r>
          </w:p>
        </w:tc>
        <w:tc>
          <w:tcPr>
            <w:tcW w:w="11" w:type="dxa"/>
            <w:vAlign w:val="center"/>
            <w:hideMark/>
          </w:tcPr>
          <w:p w14:paraId="2F1417CD"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0E1E02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45FFE7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1B323E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0763A7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2AE2C11"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5EDD6888"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6F0019DF"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1196E90E" w14:textId="77777777" w:rsidTr="007448B4">
        <w:trPr>
          <w:trHeight w:val="315"/>
        </w:trPr>
        <w:tc>
          <w:tcPr>
            <w:tcW w:w="5759" w:type="dxa"/>
            <w:tcBorders>
              <w:top w:val="nil"/>
              <w:left w:val="single" w:sz="8" w:space="0" w:color="auto"/>
              <w:bottom w:val="single" w:sz="8" w:space="0" w:color="auto"/>
              <w:right w:val="single" w:sz="4" w:space="0" w:color="auto"/>
            </w:tcBorders>
            <w:shd w:val="clear" w:color="auto" w:fill="auto"/>
            <w:hideMark/>
          </w:tcPr>
          <w:p w14:paraId="3D4E8752" w14:textId="77777777" w:rsidR="00420E4D" w:rsidRPr="00420E4D" w:rsidRDefault="00420E4D" w:rsidP="00420E4D">
            <w:pPr>
              <w:spacing w:after="0" w:line="240" w:lineRule="auto"/>
              <w:rPr>
                <w:rFonts w:eastAsia="Times New Roman" w:cs="Times New Roman"/>
                <w:color w:val="000000"/>
                <w:szCs w:val="24"/>
                <w:lang w:eastAsia="nb-NO"/>
              </w:rPr>
            </w:pPr>
            <w:r w:rsidRPr="00420E4D">
              <w:rPr>
                <w:rFonts w:eastAsia="Times New Roman" w:cs="Times New Roman"/>
                <w:color w:val="000000"/>
                <w:szCs w:val="24"/>
                <w:lang w:eastAsia="nb-NO"/>
              </w:rPr>
              <w:t>Totale lånebehov</w:t>
            </w:r>
          </w:p>
        </w:tc>
        <w:tc>
          <w:tcPr>
            <w:tcW w:w="1078" w:type="dxa"/>
            <w:tcBorders>
              <w:top w:val="nil"/>
              <w:left w:val="nil"/>
              <w:bottom w:val="single" w:sz="8" w:space="0" w:color="auto"/>
              <w:right w:val="single" w:sz="4" w:space="0" w:color="auto"/>
            </w:tcBorders>
            <w:shd w:val="clear" w:color="auto" w:fill="auto"/>
            <w:hideMark/>
          </w:tcPr>
          <w:p w14:paraId="08AA2125"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61 490</w:t>
            </w:r>
          </w:p>
        </w:tc>
        <w:tc>
          <w:tcPr>
            <w:tcW w:w="1078" w:type="dxa"/>
            <w:tcBorders>
              <w:top w:val="nil"/>
              <w:left w:val="nil"/>
              <w:bottom w:val="single" w:sz="8" w:space="0" w:color="auto"/>
              <w:right w:val="single" w:sz="4" w:space="0" w:color="auto"/>
            </w:tcBorders>
            <w:shd w:val="clear" w:color="auto" w:fill="auto"/>
            <w:hideMark/>
          </w:tcPr>
          <w:p w14:paraId="01C63F71"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74 650</w:t>
            </w:r>
          </w:p>
        </w:tc>
        <w:tc>
          <w:tcPr>
            <w:tcW w:w="878" w:type="dxa"/>
            <w:tcBorders>
              <w:top w:val="nil"/>
              <w:left w:val="nil"/>
              <w:bottom w:val="single" w:sz="8" w:space="0" w:color="auto"/>
              <w:right w:val="single" w:sz="4" w:space="0" w:color="auto"/>
            </w:tcBorders>
            <w:shd w:val="clear" w:color="auto" w:fill="auto"/>
            <w:hideMark/>
          </w:tcPr>
          <w:p w14:paraId="2D7C91F7"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59 900</w:t>
            </w:r>
          </w:p>
        </w:tc>
        <w:tc>
          <w:tcPr>
            <w:tcW w:w="945" w:type="dxa"/>
            <w:tcBorders>
              <w:top w:val="nil"/>
              <w:left w:val="nil"/>
              <w:bottom w:val="single" w:sz="8" w:space="0" w:color="auto"/>
              <w:right w:val="single" w:sz="4" w:space="0" w:color="auto"/>
            </w:tcBorders>
            <w:shd w:val="clear" w:color="auto" w:fill="auto"/>
            <w:hideMark/>
          </w:tcPr>
          <w:p w14:paraId="1EF88840" w14:textId="77777777" w:rsidR="00420E4D" w:rsidRPr="00420E4D" w:rsidRDefault="00420E4D" w:rsidP="00420E4D">
            <w:pPr>
              <w:spacing w:after="0" w:line="240" w:lineRule="auto"/>
              <w:jc w:val="center"/>
              <w:rPr>
                <w:rFonts w:eastAsia="Times New Roman" w:cs="Times New Roman"/>
                <w:color w:val="000000"/>
                <w:szCs w:val="24"/>
                <w:lang w:eastAsia="nb-NO"/>
              </w:rPr>
            </w:pPr>
            <w:r w:rsidRPr="00420E4D">
              <w:rPr>
                <w:rFonts w:eastAsia="Times New Roman" w:cs="Times New Roman"/>
                <w:color w:val="000000"/>
                <w:szCs w:val="24"/>
                <w:lang w:eastAsia="nb-NO"/>
              </w:rPr>
              <w:t>42 400</w:t>
            </w:r>
          </w:p>
        </w:tc>
        <w:tc>
          <w:tcPr>
            <w:tcW w:w="11" w:type="dxa"/>
            <w:vAlign w:val="center"/>
            <w:hideMark/>
          </w:tcPr>
          <w:p w14:paraId="3F8FCFB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B20C93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3D3469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5B4847B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EF3A25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3A827FE"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45131842"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089685C7"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8821C31" w14:textId="77777777" w:rsidTr="007448B4">
        <w:trPr>
          <w:trHeight w:val="315"/>
        </w:trPr>
        <w:tc>
          <w:tcPr>
            <w:tcW w:w="5759" w:type="dxa"/>
            <w:tcBorders>
              <w:top w:val="nil"/>
              <w:left w:val="nil"/>
              <w:bottom w:val="nil"/>
              <w:right w:val="nil"/>
            </w:tcBorders>
            <w:shd w:val="clear" w:color="auto" w:fill="auto"/>
            <w:noWrap/>
            <w:vAlign w:val="bottom"/>
            <w:hideMark/>
          </w:tcPr>
          <w:p w14:paraId="657775AE" w14:textId="77777777" w:rsidR="00420E4D" w:rsidRPr="00420E4D" w:rsidRDefault="00420E4D" w:rsidP="00420E4D">
            <w:pPr>
              <w:spacing w:after="0" w:line="240" w:lineRule="auto"/>
              <w:jc w:val="center"/>
              <w:rPr>
                <w:rFonts w:eastAsia="Times New Roman" w:cs="Times New Roman"/>
                <w:color w:val="000000"/>
                <w:szCs w:val="24"/>
                <w:lang w:eastAsia="nb-NO"/>
              </w:rPr>
            </w:pPr>
          </w:p>
        </w:tc>
        <w:tc>
          <w:tcPr>
            <w:tcW w:w="1078" w:type="dxa"/>
            <w:tcBorders>
              <w:top w:val="nil"/>
              <w:left w:val="nil"/>
              <w:bottom w:val="nil"/>
              <w:right w:val="nil"/>
            </w:tcBorders>
            <w:shd w:val="clear" w:color="auto" w:fill="auto"/>
            <w:noWrap/>
            <w:vAlign w:val="bottom"/>
            <w:hideMark/>
          </w:tcPr>
          <w:p w14:paraId="32EA8BDF" w14:textId="77777777" w:rsidR="00420E4D" w:rsidRPr="00420E4D" w:rsidRDefault="00420E4D" w:rsidP="00420E4D">
            <w:pPr>
              <w:spacing w:after="0" w:line="240" w:lineRule="auto"/>
              <w:rPr>
                <w:rFonts w:eastAsia="Times New Roman" w:cs="Times New Roman"/>
                <w:szCs w:val="24"/>
                <w:lang w:eastAsia="nb-NO"/>
              </w:rPr>
            </w:pPr>
          </w:p>
        </w:tc>
        <w:tc>
          <w:tcPr>
            <w:tcW w:w="1078" w:type="dxa"/>
            <w:tcBorders>
              <w:top w:val="nil"/>
              <w:left w:val="nil"/>
              <w:bottom w:val="nil"/>
              <w:right w:val="nil"/>
            </w:tcBorders>
            <w:shd w:val="clear" w:color="auto" w:fill="auto"/>
            <w:noWrap/>
            <w:vAlign w:val="bottom"/>
            <w:hideMark/>
          </w:tcPr>
          <w:p w14:paraId="6B04C6EC" w14:textId="77777777" w:rsidR="00420E4D" w:rsidRPr="00420E4D" w:rsidRDefault="00420E4D" w:rsidP="00420E4D">
            <w:pPr>
              <w:spacing w:after="0" w:line="240" w:lineRule="auto"/>
              <w:rPr>
                <w:rFonts w:eastAsia="Times New Roman" w:cs="Times New Roman"/>
                <w:szCs w:val="24"/>
                <w:lang w:eastAsia="nb-NO"/>
              </w:rPr>
            </w:pPr>
          </w:p>
        </w:tc>
        <w:tc>
          <w:tcPr>
            <w:tcW w:w="878" w:type="dxa"/>
            <w:tcBorders>
              <w:top w:val="nil"/>
              <w:left w:val="nil"/>
              <w:bottom w:val="nil"/>
              <w:right w:val="nil"/>
            </w:tcBorders>
            <w:shd w:val="clear" w:color="auto" w:fill="auto"/>
            <w:noWrap/>
            <w:vAlign w:val="bottom"/>
            <w:hideMark/>
          </w:tcPr>
          <w:p w14:paraId="31502E91" w14:textId="77777777" w:rsidR="00420E4D" w:rsidRPr="00420E4D" w:rsidRDefault="00420E4D" w:rsidP="00420E4D">
            <w:pPr>
              <w:spacing w:after="0" w:line="240" w:lineRule="auto"/>
              <w:rPr>
                <w:rFonts w:eastAsia="Times New Roman" w:cs="Times New Roman"/>
                <w:szCs w:val="24"/>
                <w:lang w:eastAsia="nb-NO"/>
              </w:rPr>
            </w:pPr>
          </w:p>
        </w:tc>
        <w:tc>
          <w:tcPr>
            <w:tcW w:w="945" w:type="dxa"/>
            <w:tcBorders>
              <w:top w:val="nil"/>
              <w:left w:val="nil"/>
              <w:bottom w:val="nil"/>
              <w:right w:val="nil"/>
            </w:tcBorders>
            <w:shd w:val="clear" w:color="auto" w:fill="auto"/>
            <w:noWrap/>
            <w:vAlign w:val="bottom"/>
            <w:hideMark/>
          </w:tcPr>
          <w:p w14:paraId="6C173AA1" w14:textId="77777777" w:rsidR="00420E4D" w:rsidRPr="00420E4D" w:rsidRDefault="00420E4D" w:rsidP="00420E4D">
            <w:pPr>
              <w:spacing w:after="0" w:line="240" w:lineRule="auto"/>
              <w:rPr>
                <w:rFonts w:eastAsia="Times New Roman" w:cs="Times New Roman"/>
                <w:szCs w:val="24"/>
                <w:lang w:eastAsia="nb-NO"/>
              </w:rPr>
            </w:pPr>
          </w:p>
        </w:tc>
        <w:tc>
          <w:tcPr>
            <w:tcW w:w="11" w:type="dxa"/>
            <w:vAlign w:val="center"/>
            <w:hideMark/>
          </w:tcPr>
          <w:p w14:paraId="5231170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04DD1D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47824F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02DBA05"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546197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D4B1D21"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5A9585A"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CAF349C"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4842C9F1" w14:textId="77777777" w:rsidTr="007448B4">
        <w:trPr>
          <w:trHeight w:val="315"/>
        </w:trPr>
        <w:tc>
          <w:tcPr>
            <w:tcW w:w="5759" w:type="dxa"/>
            <w:tcBorders>
              <w:top w:val="nil"/>
              <w:left w:val="nil"/>
              <w:bottom w:val="nil"/>
              <w:right w:val="nil"/>
            </w:tcBorders>
            <w:shd w:val="clear" w:color="auto" w:fill="auto"/>
            <w:noWrap/>
            <w:vAlign w:val="bottom"/>
            <w:hideMark/>
          </w:tcPr>
          <w:p w14:paraId="22803D46"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Rente 1,2 % i hele øk planperioden</w:t>
            </w:r>
          </w:p>
        </w:tc>
        <w:tc>
          <w:tcPr>
            <w:tcW w:w="1078" w:type="dxa"/>
            <w:tcBorders>
              <w:top w:val="nil"/>
              <w:left w:val="nil"/>
              <w:bottom w:val="nil"/>
              <w:right w:val="nil"/>
            </w:tcBorders>
            <w:shd w:val="clear" w:color="auto" w:fill="auto"/>
            <w:noWrap/>
            <w:vAlign w:val="bottom"/>
            <w:hideMark/>
          </w:tcPr>
          <w:p w14:paraId="2CBB661F" w14:textId="77777777" w:rsidR="00420E4D" w:rsidRPr="00420E4D" w:rsidRDefault="00420E4D" w:rsidP="00420E4D">
            <w:pPr>
              <w:spacing w:after="0" w:line="240" w:lineRule="auto"/>
              <w:rPr>
                <w:rFonts w:eastAsia="Times New Roman" w:cs="Times New Roman"/>
                <w:szCs w:val="24"/>
                <w:lang w:eastAsia="nb-NO"/>
              </w:rPr>
            </w:pPr>
          </w:p>
        </w:tc>
        <w:tc>
          <w:tcPr>
            <w:tcW w:w="1078" w:type="dxa"/>
            <w:tcBorders>
              <w:top w:val="nil"/>
              <w:left w:val="nil"/>
              <w:bottom w:val="nil"/>
              <w:right w:val="nil"/>
            </w:tcBorders>
            <w:shd w:val="clear" w:color="auto" w:fill="auto"/>
            <w:noWrap/>
            <w:vAlign w:val="bottom"/>
            <w:hideMark/>
          </w:tcPr>
          <w:p w14:paraId="2C4975E0" w14:textId="77777777" w:rsidR="00420E4D" w:rsidRPr="00420E4D" w:rsidRDefault="00420E4D" w:rsidP="00420E4D">
            <w:pPr>
              <w:spacing w:after="0" w:line="240" w:lineRule="auto"/>
              <w:rPr>
                <w:rFonts w:eastAsia="Times New Roman" w:cs="Times New Roman"/>
                <w:szCs w:val="24"/>
                <w:lang w:eastAsia="nb-NO"/>
              </w:rPr>
            </w:pPr>
          </w:p>
        </w:tc>
        <w:tc>
          <w:tcPr>
            <w:tcW w:w="878" w:type="dxa"/>
            <w:tcBorders>
              <w:top w:val="nil"/>
              <w:left w:val="nil"/>
              <w:bottom w:val="nil"/>
              <w:right w:val="nil"/>
            </w:tcBorders>
            <w:shd w:val="clear" w:color="auto" w:fill="auto"/>
            <w:noWrap/>
            <w:vAlign w:val="bottom"/>
            <w:hideMark/>
          </w:tcPr>
          <w:p w14:paraId="193BD836" w14:textId="77777777" w:rsidR="00420E4D" w:rsidRPr="00420E4D" w:rsidRDefault="00420E4D" w:rsidP="00420E4D">
            <w:pPr>
              <w:spacing w:after="0" w:line="240" w:lineRule="auto"/>
              <w:rPr>
                <w:rFonts w:eastAsia="Times New Roman" w:cs="Times New Roman"/>
                <w:szCs w:val="24"/>
                <w:lang w:eastAsia="nb-NO"/>
              </w:rPr>
            </w:pPr>
          </w:p>
        </w:tc>
        <w:tc>
          <w:tcPr>
            <w:tcW w:w="945" w:type="dxa"/>
            <w:tcBorders>
              <w:top w:val="nil"/>
              <w:left w:val="nil"/>
              <w:bottom w:val="nil"/>
              <w:right w:val="nil"/>
            </w:tcBorders>
            <w:shd w:val="clear" w:color="auto" w:fill="auto"/>
            <w:noWrap/>
            <w:vAlign w:val="bottom"/>
            <w:hideMark/>
          </w:tcPr>
          <w:p w14:paraId="27E24E2F" w14:textId="77777777" w:rsidR="00420E4D" w:rsidRPr="00420E4D" w:rsidRDefault="00420E4D" w:rsidP="00420E4D">
            <w:pPr>
              <w:spacing w:after="0" w:line="240" w:lineRule="auto"/>
              <w:rPr>
                <w:rFonts w:eastAsia="Times New Roman" w:cs="Times New Roman"/>
                <w:szCs w:val="24"/>
                <w:lang w:eastAsia="nb-NO"/>
              </w:rPr>
            </w:pPr>
          </w:p>
        </w:tc>
        <w:tc>
          <w:tcPr>
            <w:tcW w:w="11" w:type="dxa"/>
            <w:vAlign w:val="center"/>
            <w:hideMark/>
          </w:tcPr>
          <w:p w14:paraId="2FDE2E40"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79A12A8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6E9A91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D083FE7"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088606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AE62C74"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3B440EFF"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3D001C19"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79BDC217" w14:textId="77777777" w:rsidTr="007448B4">
        <w:trPr>
          <w:trHeight w:val="315"/>
        </w:trPr>
        <w:tc>
          <w:tcPr>
            <w:tcW w:w="5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FABE"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Anslag økt rentebelastning</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42251CD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406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24D071C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460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6BAA6517"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354 </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02F51639"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219 </w:t>
            </w:r>
          </w:p>
        </w:tc>
        <w:tc>
          <w:tcPr>
            <w:tcW w:w="11" w:type="dxa"/>
            <w:vAlign w:val="center"/>
            <w:hideMark/>
          </w:tcPr>
          <w:p w14:paraId="0F624DB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494C4A7C"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ED2623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0DE843"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089432D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86F86E0"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29960343"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B07EA8B"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084B7B47"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7FCBE643"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Anslag økt avdragsbelastning</w:t>
            </w:r>
          </w:p>
        </w:tc>
        <w:tc>
          <w:tcPr>
            <w:tcW w:w="1078" w:type="dxa"/>
            <w:tcBorders>
              <w:top w:val="nil"/>
              <w:left w:val="nil"/>
              <w:bottom w:val="single" w:sz="4" w:space="0" w:color="auto"/>
              <w:right w:val="single" w:sz="4" w:space="0" w:color="auto"/>
            </w:tcBorders>
            <w:shd w:val="clear" w:color="auto" w:fill="auto"/>
            <w:noWrap/>
            <w:vAlign w:val="bottom"/>
            <w:hideMark/>
          </w:tcPr>
          <w:p w14:paraId="4C4D868F"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1 355 </w:t>
            </w:r>
          </w:p>
        </w:tc>
        <w:tc>
          <w:tcPr>
            <w:tcW w:w="1078" w:type="dxa"/>
            <w:tcBorders>
              <w:top w:val="nil"/>
              <w:left w:val="nil"/>
              <w:bottom w:val="single" w:sz="4" w:space="0" w:color="auto"/>
              <w:right w:val="single" w:sz="4" w:space="0" w:color="auto"/>
            </w:tcBorders>
            <w:shd w:val="clear" w:color="auto" w:fill="auto"/>
            <w:noWrap/>
            <w:vAlign w:val="bottom"/>
            <w:hideMark/>
          </w:tcPr>
          <w:p w14:paraId="552FFD48"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1 533 </w:t>
            </w:r>
          </w:p>
        </w:tc>
        <w:tc>
          <w:tcPr>
            <w:tcW w:w="878" w:type="dxa"/>
            <w:tcBorders>
              <w:top w:val="nil"/>
              <w:left w:val="nil"/>
              <w:bottom w:val="single" w:sz="4" w:space="0" w:color="auto"/>
              <w:right w:val="single" w:sz="4" w:space="0" w:color="auto"/>
            </w:tcBorders>
            <w:shd w:val="clear" w:color="auto" w:fill="auto"/>
            <w:noWrap/>
            <w:vAlign w:val="bottom"/>
            <w:hideMark/>
          </w:tcPr>
          <w:p w14:paraId="2D148B20"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1 180 </w:t>
            </w:r>
          </w:p>
        </w:tc>
        <w:tc>
          <w:tcPr>
            <w:tcW w:w="945" w:type="dxa"/>
            <w:tcBorders>
              <w:top w:val="nil"/>
              <w:left w:val="nil"/>
              <w:bottom w:val="single" w:sz="4" w:space="0" w:color="auto"/>
              <w:right w:val="single" w:sz="4" w:space="0" w:color="auto"/>
            </w:tcBorders>
            <w:shd w:val="clear" w:color="auto" w:fill="auto"/>
            <w:noWrap/>
            <w:vAlign w:val="bottom"/>
            <w:hideMark/>
          </w:tcPr>
          <w:p w14:paraId="082A078C" w14:textId="77777777" w:rsidR="00420E4D" w:rsidRPr="00420E4D" w:rsidRDefault="00420E4D" w:rsidP="00420E4D">
            <w:pPr>
              <w:spacing w:after="0" w:line="240" w:lineRule="auto"/>
              <w:rPr>
                <w:rFonts w:eastAsia="Times New Roman" w:cs="Times New Roman"/>
                <w:szCs w:val="24"/>
                <w:lang w:eastAsia="nb-NO"/>
              </w:rPr>
            </w:pPr>
            <w:r w:rsidRPr="00420E4D">
              <w:rPr>
                <w:rFonts w:eastAsia="Times New Roman" w:cs="Times New Roman"/>
                <w:szCs w:val="24"/>
                <w:lang w:eastAsia="nb-NO"/>
              </w:rPr>
              <w:t xml:space="preserve">        730 </w:t>
            </w:r>
          </w:p>
        </w:tc>
        <w:tc>
          <w:tcPr>
            <w:tcW w:w="11" w:type="dxa"/>
            <w:vAlign w:val="center"/>
            <w:hideMark/>
          </w:tcPr>
          <w:p w14:paraId="4F702CD2"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745F84"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480FBA9"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343386B"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4D8394A"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661A8C3F"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238327DA"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799C9D4D" w14:textId="77777777" w:rsidR="00420E4D" w:rsidRPr="00420E4D" w:rsidRDefault="00420E4D" w:rsidP="00420E4D">
            <w:pPr>
              <w:spacing w:after="0" w:line="240" w:lineRule="auto"/>
              <w:rPr>
                <w:rFonts w:eastAsia="Times New Roman" w:cs="Times New Roman"/>
                <w:szCs w:val="24"/>
                <w:lang w:eastAsia="nb-NO"/>
              </w:rPr>
            </w:pPr>
          </w:p>
        </w:tc>
      </w:tr>
      <w:tr w:rsidR="00420E4D" w:rsidRPr="00420E4D" w14:paraId="27D9213E" w14:textId="77777777" w:rsidTr="007448B4">
        <w:trPr>
          <w:trHeight w:val="315"/>
        </w:trPr>
        <w:tc>
          <w:tcPr>
            <w:tcW w:w="5759" w:type="dxa"/>
            <w:tcBorders>
              <w:top w:val="nil"/>
              <w:left w:val="single" w:sz="4" w:space="0" w:color="auto"/>
              <w:bottom w:val="single" w:sz="4" w:space="0" w:color="auto"/>
              <w:right w:val="single" w:sz="4" w:space="0" w:color="auto"/>
            </w:tcBorders>
            <w:shd w:val="clear" w:color="auto" w:fill="auto"/>
            <w:noWrap/>
            <w:vAlign w:val="bottom"/>
            <w:hideMark/>
          </w:tcPr>
          <w:p w14:paraId="52C50046" w14:textId="777777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Investering uten VAR og selvfinansiert investering</w:t>
            </w:r>
          </w:p>
        </w:tc>
        <w:tc>
          <w:tcPr>
            <w:tcW w:w="1078" w:type="dxa"/>
            <w:tcBorders>
              <w:top w:val="nil"/>
              <w:left w:val="nil"/>
              <w:bottom w:val="single" w:sz="4" w:space="0" w:color="auto"/>
              <w:right w:val="single" w:sz="4" w:space="0" w:color="auto"/>
            </w:tcBorders>
            <w:shd w:val="clear" w:color="auto" w:fill="auto"/>
            <w:noWrap/>
            <w:vAlign w:val="bottom"/>
            <w:hideMark/>
          </w:tcPr>
          <w:p w14:paraId="6AA86115" w14:textId="770BF0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 xml:space="preserve">   40 </w:t>
            </w:r>
            <w:r w:rsidR="002467B4">
              <w:rPr>
                <w:rFonts w:eastAsia="Times New Roman" w:cs="Times New Roman"/>
                <w:b/>
                <w:bCs/>
                <w:color w:val="FF0000"/>
                <w:szCs w:val="24"/>
                <w:lang w:eastAsia="nb-NO"/>
              </w:rPr>
              <w:t>4</w:t>
            </w:r>
            <w:r w:rsidRPr="00420E4D">
              <w:rPr>
                <w:rFonts w:eastAsia="Times New Roman" w:cs="Times New Roman"/>
                <w:b/>
                <w:bCs/>
                <w:color w:val="FF0000"/>
                <w:szCs w:val="24"/>
                <w:lang w:eastAsia="nb-NO"/>
              </w:rPr>
              <w:t xml:space="preserve">90 </w:t>
            </w:r>
          </w:p>
        </w:tc>
        <w:tc>
          <w:tcPr>
            <w:tcW w:w="1078" w:type="dxa"/>
            <w:tcBorders>
              <w:top w:val="nil"/>
              <w:left w:val="nil"/>
              <w:bottom w:val="single" w:sz="4" w:space="0" w:color="auto"/>
              <w:right w:val="single" w:sz="4" w:space="0" w:color="auto"/>
            </w:tcBorders>
            <w:shd w:val="clear" w:color="auto" w:fill="auto"/>
            <w:noWrap/>
            <w:vAlign w:val="bottom"/>
            <w:hideMark/>
          </w:tcPr>
          <w:p w14:paraId="58A152CC" w14:textId="777777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 xml:space="preserve">   45 950 </w:t>
            </w:r>
          </w:p>
        </w:tc>
        <w:tc>
          <w:tcPr>
            <w:tcW w:w="878" w:type="dxa"/>
            <w:tcBorders>
              <w:top w:val="nil"/>
              <w:left w:val="nil"/>
              <w:bottom w:val="single" w:sz="4" w:space="0" w:color="auto"/>
              <w:right w:val="single" w:sz="4" w:space="0" w:color="auto"/>
            </w:tcBorders>
            <w:shd w:val="clear" w:color="auto" w:fill="auto"/>
            <w:noWrap/>
            <w:vAlign w:val="bottom"/>
            <w:hideMark/>
          </w:tcPr>
          <w:p w14:paraId="3FF232BA" w14:textId="777777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 xml:space="preserve">35 400 </w:t>
            </w:r>
          </w:p>
        </w:tc>
        <w:tc>
          <w:tcPr>
            <w:tcW w:w="945" w:type="dxa"/>
            <w:tcBorders>
              <w:top w:val="nil"/>
              <w:left w:val="nil"/>
              <w:bottom w:val="single" w:sz="4" w:space="0" w:color="auto"/>
              <w:right w:val="single" w:sz="4" w:space="0" w:color="auto"/>
            </w:tcBorders>
            <w:shd w:val="clear" w:color="auto" w:fill="auto"/>
            <w:noWrap/>
            <w:vAlign w:val="bottom"/>
            <w:hideMark/>
          </w:tcPr>
          <w:p w14:paraId="4990E283" w14:textId="77777777" w:rsidR="00420E4D" w:rsidRPr="00420E4D" w:rsidRDefault="00420E4D" w:rsidP="00420E4D">
            <w:pPr>
              <w:spacing w:after="0" w:line="240" w:lineRule="auto"/>
              <w:rPr>
                <w:rFonts w:eastAsia="Times New Roman" w:cs="Times New Roman"/>
                <w:b/>
                <w:bCs/>
                <w:color w:val="FF0000"/>
                <w:szCs w:val="24"/>
                <w:lang w:eastAsia="nb-NO"/>
              </w:rPr>
            </w:pPr>
            <w:r w:rsidRPr="00420E4D">
              <w:rPr>
                <w:rFonts w:eastAsia="Times New Roman" w:cs="Times New Roman"/>
                <w:b/>
                <w:bCs/>
                <w:color w:val="FF0000"/>
                <w:szCs w:val="24"/>
                <w:lang w:eastAsia="nb-NO"/>
              </w:rPr>
              <w:t xml:space="preserve"> 21 900 </w:t>
            </w:r>
          </w:p>
        </w:tc>
        <w:tc>
          <w:tcPr>
            <w:tcW w:w="11" w:type="dxa"/>
            <w:vAlign w:val="center"/>
            <w:hideMark/>
          </w:tcPr>
          <w:p w14:paraId="564E865E"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1D85A8A1"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BA2F238"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5331DFF"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35127656" w14:textId="77777777" w:rsidR="00420E4D" w:rsidRPr="00420E4D" w:rsidRDefault="00420E4D" w:rsidP="00420E4D">
            <w:pPr>
              <w:spacing w:after="0" w:line="240" w:lineRule="auto"/>
              <w:rPr>
                <w:rFonts w:eastAsia="Times New Roman" w:cs="Times New Roman"/>
                <w:szCs w:val="24"/>
                <w:lang w:eastAsia="nb-NO"/>
              </w:rPr>
            </w:pPr>
          </w:p>
        </w:tc>
        <w:tc>
          <w:tcPr>
            <w:tcW w:w="6" w:type="dxa"/>
            <w:vAlign w:val="center"/>
            <w:hideMark/>
          </w:tcPr>
          <w:p w14:paraId="20528BA6" w14:textId="77777777" w:rsidR="00420E4D" w:rsidRPr="00420E4D" w:rsidRDefault="00420E4D" w:rsidP="00420E4D">
            <w:pPr>
              <w:spacing w:after="0" w:line="240" w:lineRule="auto"/>
              <w:rPr>
                <w:rFonts w:eastAsia="Times New Roman" w:cs="Times New Roman"/>
                <w:szCs w:val="24"/>
                <w:lang w:eastAsia="nb-NO"/>
              </w:rPr>
            </w:pPr>
          </w:p>
        </w:tc>
        <w:tc>
          <w:tcPr>
            <w:tcW w:w="1056" w:type="dxa"/>
            <w:vAlign w:val="center"/>
            <w:hideMark/>
          </w:tcPr>
          <w:p w14:paraId="19C420F2" w14:textId="77777777" w:rsidR="00420E4D" w:rsidRPr="00420E4D" w:rsidRDefault="00420E4D" w:rsidP="00420E4D">
            <w:pPr>
              <w:spacing w:after="0" w:line="240" w:lineRule="auto"/>
              <w:rPr>
                <w:rFonts w:eastAsia="Times New Roman" w:cs="Times New Roman"/>
                <w:szCs w:val="24"/>
                <w:lang w:eastAsia="nb-NO"/>
              </w:rPr>
            </w:pPr>
          </w:p>
        </w:tc>
        <w:tc>
          <w:tcPr>
            <w:tcW w:w="1096" w:type="dxa"/>
            <w:vAlign w:val="center"/>
            <w:hideMark/>
          </w:tcPr>
          <w:p w14:paraId="14309BE3" w14:textId="77777777" w:rsidR="00420E4D" w:rsidRPr="00420E4D" w:rsidRDefault="00420E4D" w:rsidP="00420E4D">
            <w:pPr>
              <w:spacing w:after="0" w:line="240" w:lineRule="auto"/>
              <w:rPr>
                <w:rFonts w:eastAsia="Times New Roman" w:cs="Times New Roman"/>
                <w:szCs w:val="24"/>
                <w:lang w:eastAsia="nb-NO"/>
              </w:rPr>
            </w:pPr>
          </w:p>
        </w:tc>
      </w:tr>
    </w:tbl>
    <w:p w14:paraId="4FDD0FD4" w14:textId="77777777" w:rsidR="00420E4D" w:rsidRPr="00420E4D" w:rsidRDefault="00420E4D" w:rsidP="00420E4D">
      <w:pPr>
        <w:spacing w:after="0" w:line="240" w:lineRule="auto"/>
        <w:rPr>
          <w:rFonts w:eastAsia="Calibri" w:cs="Times New Roman"/>
          <w:bCs/>
          <w:szCs w:val="24"/>
          <w:lang w:eastAsia="en-GB"/>
        </w:rPr>
      </w:pPr>
      <w:bookmarkStart w:id="17" w:name="_bookmark59"/>
      <w:bookmarkEnd w:id="17"/>
      <w:r w:rsidRPr="00420E4D">
        <w:rPr>
          <w:rFonts w:eastAsia="Calibri" w:cs="Times New Roman"/>
          <w:bCs/>
          <w:szCs w:val="24"/>
          <w:lang w:eastAsia="en-GB"/>
        </w:rPr>
        <w:t>Moms kommer i tillegg sett bort fra selvkostprosjektene</w:t>
      </w:r>
    </w:p>
    <w:p w14:paraId="6EB51CB7" w14:textId="77777777" w:rsidR="00420E4D" w:rsidRPr="00420E4D" w:rsidRDefault="00420E4D" w:rsidP="00420E4D">
      <w:pPr>
        <w:spacing w:after="0" w:line="240" w:lineRule="auto"/>
        <w:rPr>
          <w:rFonts w:eastAsia="Calibri" w:cs="Times New Roman"/>
          <w:bCs/>
          <w:szCs w:val="24"/>
          <w:lang w:eastAsia="en-GB"/>
        </w:rPr>
      </w:pPr>
      <w:r w:rsidRPr="00420E4D">
        <w:rPr>
          <w:rFonts w:eastAsia="Calibri" w:cs="Times New Roman"/>
          <w:bCs/>
          <w:szCs w:val="24"/>
          <w:lang w:eastAsia="en-GB"/>
        </w:rPr>
        <w:t>Det betales ned ca 34 millioner i årlige avdrag. Lånenivået medfører at vi låner mer en vi betaler ned, og vil da øke vår lånegjeld i planperioden.</w:t>
      </w:r>
    </w:p>
    <w:p w14:paraId="351B9D7B" w14:textId="77777777" w:rsidR="00420E4D" w:rsidRPr="00420E4D" w:rsidRDefault="00420E4D" w:rsidP="00420E4D">
      <w:pPr>
        <w:spacing w:after="0" w:line="240" w:lineRule="auto"/>
        <w:rPr>
          <w:rFonts w:eastAsia="Calibri" w:cs="Times New Roman"/>
          <w:bCs/>
          <w:szCs w:val="24"/>
          <w:lang w:eastAsia="en-GB"/>
        </w:rPr>
      </w:pPr>
    </w:p>
    <w:p w14:paraId="7F753B0A" w14:textId="77777777" w:rsidR="00420E4D" w:rsidRPr="00420E4D" w:rsidRDefault="00420E4D" w:rsidP="00420E4D">
      <w:pPr>
        <w:widowControl w:val="0"/>
        <w:spacing w:after="0" w:line="240" w:lineRule="auto"/>
        <w:rPr>
          <w:rFonts w:eastAsia="Calibri" w:cs="Times New Roman"/>
          <w:szCs w:val="24"/>
          <w:u w:val="single"/>
        </w:rPr>
      </w:pPr>
    </w:p>
    <w:p w14:paraId="4F66FA26" w14:textId="77777777" w:rsidR="00420E4D" w:rsidRPr="00420E4D" w:rsidRDefault="00420E4D" w:rsidP="00420E4D">
      <w:pPr>
        <w:widowControl w:val="0"/>
        <w:spacing w:after="0" w:line="240" w:lineRule="auto"/>
        <w:rPr>
          <w:rFonts w:eastAsia="Calibri" w:cs="Times New Roman"/>
          <w:b/>
          <w:bCs/>
          <w:szCs w:val="24"/>
        </w:rPr>
      </w:pPr>
      <w:r w:rsidRPr="00420E4D">
        <w:rPr>
          <w:rFonts w:eastAsia="Calibri" w:cs="Times New Roman"/>
          <w:b/>
          <w:bCs/>
          <w:szCs w:val="24"/>
        </w:rPr>
        <w:t>Beskrivelse investeringer i 2022:</w:t>
      </w:r>
    </w:p>
    <w:p w14:paraId="3C976609" w14:textId="77777777" w:rsidR="00420E4D" w:rsidRPr="00420E4D" w:rsidRDefault="00420E4D" w:rsidP="00420E4D">
      <w:pPr>
        <w:widowControl w:val="0"/>
        <w:spacing w:after="0" w:line="240" w:lineRule="auto"/>
        <w:rPr>
          <w:rFonts w:eastAsia="Calibri" w:cs="Times New Roman"/>
          <w:color w:val="FF0000"/>
          <w:szCs w:val="24"/>
          <w:u w:val="single"/>
        </w:rPr>
      </w:pPr>
    </w:p>
    <w:p w14:paraId="17324622" w14:textId="77777777" w:rsidR="00420E4D" w:rsidRPr="00420E4D" w:rsidRDefault="00420E4D" w:rsidP="00420E4D">
      <w:pPr>
        <w:spacing w:after="0" w:line="276" w:lineRule="auto"/>
        <w:ind w:left="1410" w:hanging="1410"/>
        <w:rPr>
          <w:rFonts w:cs="Times New Roman"/>
          <w:szCs w:val="24"/>
        </w:rPr>
      </w:pPr>
      <w:r w:rsidRPr="00420E4D">
        <w:rPr>
          <w:rFonts w:eastAsia="Calibri" w:cs="Times New Roman"/>
          <w:szCs w:val="24"/>
          <w:lang w:eastAsia="nb-NO"/>
        </w:rPr>
        <w:t>1 000 000</w:t>
      </w:r>
      <w:r w:rsidRPr="00420E4D">
        <w:rPr>
          <w:rFonts w:eastAsia="Calibri" w:cs="Times New Roman"/>
          <w:szCs w:val="24"/>
          <w:lang w:eastAsia="nb-NO"/>
        </w:rPr>
        <w:tab/>
      </w:r>
      <w:r w:rsidRPr="00420E4D">
        <w:rPr>
          <w:rFonts w:cs="Times New Roman"/>
          <w:szCs w:val="24"/>
        </w:rPr>
        <w:t>Statens vegvesen ved Turistveiseksjonen har som kjent igangsatt arbeidet med å utvikle Torghatten som et nasjonalt turistmål. Det er utarbeidet skisseplaner for servicebygg, parkeringsanlegg og stianlegg opp til og gjennom hullet. Dette har dannet grunnlag for nylig gjennomført reguleringsprosess, og målsettingen er at det i løpet av 2021 igangsettes detaljplanlegging av byggeplanene med sikte på realisering påfølgende år. Nasjonal turistveisatsning avsluttes i 2023.</w:t>
      </w:r>
    </w:p>
    <w:p w14:paraId="7EB9382D" w14:textId="77777777" w:rsidR="00420E4D" w:rsidRPr="00420E4D" w:rsidRDefault="00420E4D" w:rsidP="00420E4D">
      <w:pPr>
        <w:spacing w:after="0" w:line="276" w:lineRule="auto"/>
        <w:ind w:left="1410" w:firstLine="6"/>
        <w:rPr>
          <w:rFonts w:cs="Times New Roman"/>
          <w:szCs w:val="24"/>
        </w:rPr>
      </w:pPr>
      <w:r w:rsidRPr="00420E4D">
        <w:rPr>
          <w:rFonts w:cs="Times New Roman"/>
          <w:szCs w:val="24"/>
        </w:rPr>
        <w:t xml:space="preserve">Brønnøy kommune har inngått en 3-partsavtale med Statens Vegvesen og Nordland fylkeskommune om finansiering av prosjektet med en anslått budsjettramme på 51 mill. Nasjonal kostnadsfordelingsnøkkel for slike anlegg er 2/3 fra staten og 1/3 regional/lokal finansiering. Kommunens andel er totalt på 7 mill. </w:t>
      </w:r>
    </w:p>
    <w:p w14:paraId="22AD0E89" w14:textId="77777777" w:rsidR="00420E4D" w:rsidRPr="00420E4D" w:rsidRDefault="00420E4D" w:rsidP="00420E4D">
      <w:pPr>
        <w:widowControl w:val="0"/>
        <w:spacing w:after="0" w:line="240" w:lineRule="auto"/>
        <w:rPr>
          <w:rFonts w:eastAsia="Calibri" w:cs="Times New Roman"/>
          <w:color w:val="FF0000"/>
          <w:szCs w:val="24"/>
          <w:u w:val="single"/>
        </w:rPr>
      </w:pPr>
    </w:p>
    <w:p w14:paraId="64135EBB"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r w:rsidRPr="00420E4D">
        <w:rPr>
          <w:rFonts w:eastAsia="Calibri" w:cs="Times New Roman"/>
          <w:szCs w:val="24"/>
          <w:lang w:eastAsia="nb-NO"/>
        </w:rPr>
        <w:t>1 500 000</w:t>
      </w:r>
      <w:r w:rsidRPr="00420E4D">
        <w:rPr>
          <w:rFonts w:eastAsia="Calibri" w:cs="Times New Roman"/>
          <w:szCs w:val="24"/>
          <w:lang w:eastAsia="nb-NO"/>
        </w:rPr>
        <w:tab/>
        <w:t xml:space="preserve">Ny lagerhall. Tidligere vedtak. Foreløpig anslag med eventuelt bidrag fra nabokommuner. </w:t>
      </w:r>
    </w:p>
    <w:p w14:paraId="56261847"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p>
    <w:p w14:paraId="0E7E4EA9"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rPr>
      </w:pPr>
      <w:r w:rsidRPr="00420E4D">
        <w:rPr>
          <w:rFonts w:eastAsia="Calibri" w:cs="Times New Roman"/>
          <w:szCs w:val="24"/>
        </w:rPr>
        <w:t>5 000 000</w:t>
      </w:r>
      <w:r w:rsidRPr="00420E4D">
        <w:rPr>
          <w:rFonts w:eastAsia="Calibri" w:cs="Times New Roman"/>
          <w:szCs w:val="24"/>
        </w:rPr>
        <w:tab/>
        <w:t>Eiendomsmasse investeringer. Diverse utbedringer og investeringer knyttet til eksisterende eiendomsmasse</w:t>
      </w:r>
    </w:p>
    <w:p w14:paraId="1E9C6E55"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p>
    <w:p w14:paraId="72416A8C"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r w:rsidRPr="00420E4D">
        <w:rPr>
          <w:rFonts w:eastAsia="Calibri" w:cs="Times New Roman"/>
          <w:szCs w:val="24"/>
          <w:lang w:eastAsia="nb-NO"/>
        </w:rPr>
        <w:t>2 500 000</w:t>
      </w:r>
      <w:r w:rsidRPr="00420E4D">
        <w:rPr>
          <w:rFonts w:eastAsia="Calibri" w:cs="Times New Roman"/>
          <w:szCs w:val="24"/>
          <w:lang w:eastAsia="nb-NO"/>
        </w:rPr>
        <w:tab/>
        <w:t xml:space="preserve">Kirken. Se eget vedlegg fra kirkeverge. </w:t>
      </w:r>
    </w:p>
    <w:p w14:paraId="52A17B7D"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p>
    <w:p w14:paraId="180B435A" w14:textId="77777777" w:rsidR="00420E4D" w:rsidRPr="00420E4D" w:rsidRDefault="00420E4D" w:rsidP="00420E4D">
      <w:pPr>
        <w:widowControl w:val="0"/>
        <w:spacing w:after="0" w:line="240" w:lineRule="auto"/>
        <w:ind w:left="1416" w:hanging="1416"/>
        <w:rPr>
          <w:rFonts w:eastAsia="Times New Roman" w:cs="Times New Roman"/>
          <w:szCs w:val="24"/>
          <w:lang w:eastAsia="nb-NO"/>
        </w:rPr>
      </w:pPr>
      <w:r w:rsidRPr="00420E4D">
        <w:rPr>
          <w:rFonts w:eastAsia="Calibri" w:cs="Times New Roman"/>
          <w:szCs w:val="24"/>
        </w:rPr>
        <w:t>250 000</w:t>
      </w:r>
      <w:r w:rsidRPr="00420E4D">
        <w:rPr>
          <w:rFonts w:eastAsia="Calibri" w:cs="Times New Roman"/>
          <w:szCs w:val="24"/>
        </w:rPr>
        <w:tab/>
        <w:t xml:space="preserve">Utstyr Helse og Velferd. Noen store maskiner/utstyr med stk pris på over 100 000 som må skiftes ut etter lang brukstid. </w:t>
      </w:r>
    </w:p>
    <w:p w14:paraId="03239E7A"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p>
    <w:p w14:paraId="08836C71" w14:textId="77777777" w:rsidR="00420E4D" w:rsidRPr="00420E4D" w:rsidRDefault="00420E4D" w:rsidP="00420E4D">
      <w:pPr>
        <w:widowControl w:val="0"/>
        <w:spacing w:after="0" w:line="240" w:lineRule="auto"/>
        <w:ind w:left="1416" w:hanging="1416"/>
        <w:rPr>
          <w:rFonts w:cs="Times New Roman"/>
          <w:szCs w:val="24"/>
        </w:rPr>
      </w:pPr>
      <w:r w:rsidRPr="00420E4D">
        <w:rPr>
          <w:rFonts w:eastAsia="Calibri" w:cs="Times New Roman"/>
          <w:szCs w:val="24"/>
        </w:rPr>
        <w:t>540 000</w:t>
      </w:r>
      <w:r w:rsidRPr="00420E4D">
        <w:rPr>
          <w:rFonts w:eastAsia="Calibri" w:cs="Times New Roman"/>
          <w:szCs w:val="24"/>
        </w:rPr>
        <w:tab/>
        <w:t>Vaktbil utrykningsleder: M</w:t>
      </w:r>
      <w:r w:rsidRPr="00420E4D">
        <w:rPr>
          <w:rFonts w:cs="Times New Roman"/>
          <w:szCs w:val="24"/>
        </w:rPr>
        <w:t>otoren begynner å bli utslitt, det er høye reparasjonskostnader, og risiko for havari.</w:t>
      </w:r>
    </w:p>
    <w:p w14:paraId="34E3CE6C" w14:textId="77777777" w:rsidR="00420E4D" w:rsidRPr="00420E4D" w:rsidRDefault="00420E4D" w:rsidP="00420E4D">
      <w:pPr>
        <w:widowControl w:val="0"/>
        <w:spacing w:after="0" w:line="240" w:lineRule="auto"/>
        <w:ind w:left="1416" w:hanging="1416"/>
        <w:rPr>
          <w:rFonts w:eastAsia="Calibri" w:cs="Times New Roman"/>
          <w:szCs w:val="24"/>
        </w:rPr>
      </w:pPr>
    </w:p>
    <w:p w14:paraId="2272C584" w14:textId="77777777" w:rsidR="00420E4D" w:rsidRPr="00420E4D" w:rsidRDefault="00420E4D" w:rsidP="00420E4D">
      <w:pPr>
        <w:spacing w:after="0" w:line="240" w:lineRule="auto"/>
        <w:ind w:left="1410" w:hanging="1410"/>
        <w:rPr>
          <w:rFonts w:cs="Times New Roman"/>
          <w:szCs w:val="24"/>
        </w:rPr>
      </w:pPr>
      <w:r w:rsidRPr="00420E4D">
        <w:rPr>
          <w:rFonts w:cs="Times New Roman"/>
          <w:szCs w:val="24"/>
        </w:rPr>
        <w:t>6 000 000</w:t>
      </w:r>
      <w:r w:rsidRPr="00420E4D">
        <w:rPr>
          <w:rFonts w:cs="Times New Roman"/>
          <w:szCs w:val="24"/>
        </w:rPr>
        <w:tab/>
        <w:t>IKT: Overtakelse av fagsystemer/servere. Hjemmeside, videreføring av IKT satsning, utskifting av nettbrett/PC og oppgradering av ulike fagsystemer.</w:t>
      </w:r>
    </w:p>
    <w:p w14:paraId="28101DB4" w14:textId="77777777" w:rsidR="00420E4D" w:rsidRPr="00420E4D" w:rsidRDefault="00420E4D" w:rsidP="00420E4D">
      <w:pPr>
        <w:spacing w:after="0" w:line="240" w:lineRule="auto"/>
        <w:ind w:left="1410" w:hanging="1410"/>
        <w:rPr>
          <w:rFonts w:cs="Times New Roman"/>
          <w:szCs w:val="24"/>
        </w:rPr>
      </w:pPr>
      <w:r w:rsidRPr="00420E4D">
        <w:rPr>
          <w:rFonts w:cs="Times New Roman"/>
          <w:szCs w:val="24"/>
        </w:rPr>
        <w:t xml:space="preserve"> </w:t>
      </w:r>
    </w:p>
    <w:p w14:paraId="0D503BD4" w14:textId="77777777" w:rsidR="00420E4D" w:rsidRPr="00420E4D" w:rsidRDefault="00420E4D" w:rsidP="00420E4D">
      <w:pPr>
        <w:spacing w:after="200" w:line="276" w:lineRule="auto"/>
        <w:ind w:left="1416" w:hanging="1410"/>
        <w:rPr>
          <w:rFonts w:cs="Times New Roman"/>
          <w:szCs w:val="24"/>
        </w:rPr>
      </w:pPr>
      <w:r w:rsidRPr="00420E4D">
        <w:rPr>
          <w:rFonts w:cs="Times New Roman"/>
          <w:szCs w:val="24"/>
        </w:rPr>
        <w:lastRenderedPageBreak/>
        <w:t>750 000</w:t>
      </w:r>
      <w:r w:rsidRPr="00420E4D">
        <w:rPr>
          <w:rFonts w:cs="Times New Roman"/>
          <w:szCs w:val="24"/>
        </w:rPr>
        <w:tab/>
        <w:t>Kulturhistoriske bygg: Oppgraderinger/ivaretakelse av bygg som ligger utenfor ordinære budsjetter, og som er kommunalt vedtatt som særskilte objekter for historisk bevarelse.</w:t>
      </w:r>
    </w:p>
    <w:p w14:paraId="5A13DD0A" w14:textId="77777777" w:rsidR="00420E4D" w:rsidRPr="00420E4D" w:rsidRDefault="00420E4D" w:rsidP="00420E4D">
      <w:pPr>
        <w:spacing w:after="0" w:line="240" w:lineRule="auto"/>
        <w:ind w:left="1410" w:hanging="1410"/>
        <w:rPr>
          <w:rFonts w:cs="Times New Roman"/>
          <w:szCs w:val="24"/>
        </w:rPr>
      </w:pPr>
    </w:p>
    <w:p w14:paraId="4713A07C" w14:textId="77777777" w:rsidR="00420E4D" w:rsidRPr="00420E4D" w:rsidRDefault="00420E4D" w:rsidP="00420E4D">
      <w:pPr>
        <w:spacing w:after="0" w:line="240" w:lineRule="auto"/>
        <w:ind w:left="1410" w:hanging="1410"/>
        <w:rPr>
          <w:rFonts w:cs="Times New Roman"/>
          <w:szCs w:val="24"/>
        </w:rPr>
      </w:pPr>
    </w:p>
    <w:p w14:paraId="5700A118" w14:textId="77777777" w:rsidR="00420E4D" w:rsidRPr="00420E4D" w:rsidRDefault="00420E4D" w:rsidP="00420E4D">
      <w:pPr>
        <w:spacing w:after="0" w:line="240" w:lineRule="auto"/>
        <w:ind w:left="1410" w:hanging="1410"/>
        <w:rPr>
          <w:rFonts w:cs="Times New Roman"/>
          <w:szCs w:val="24"/>
        </w:rPr>
      </w:pPr>
      <w:r w:rsidRPr="00420E4D">
        <w:rPr>
          <w:rFonts w:cs="Times New Roman"/>
          <w:szCs w:val="24"/>
        </w:rPr>
        <w:t>600 000</w:t>
      </w:r>
      <w:r w:rsidRPr="00420E4D">
        <w:rPr>
          <w:rFonts w:cs="Times New Roman"/>
          <w:szCs w:val="24"/>
        </w:rPr>
        <w:tab/>
      </w:r>
      <w:r w:rsidRPr="00420E4D">
        <w:rPr>
          <w:rFonts w:cs="Times New Roman"/>
          <w:szCs w:val="24"/>
        </w:rPr>
        <w:tab/>
        <w:t>Fornyelse av bil og maskinpark eiendom. Utrangerte biler og verktøy/maskiner i portefølje</w:t>
      </w:r>
    </w:p>
    <w:p w14:paraId="4E30ECB6" w14:textId="77777777" w:rsidR="00420E4D" w:rsidRPr="00420E4D" w:rsidRDefault="00420E4D" w:rsidP="00420E4D">
      <w:pPr>
        <w:spacing w:after="0" w:line="240" w:lineRule="auto"/>
        <w:ind w:left="1410" w:hanging="1410"/>
        <w:rPr>
          <w:rFonts w:cs="Times New Roman"/>
          <w:szCs w:val="24"/>
        </w:rPr>
      </w:pPr>
    </w:p>
    <w:p w14:paraId="45F5D789"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r w:rsidRPr="00420E4D">
        <w:rPr>
          <w:rFonts w:eastAsia="Calibri" w:cs="Times New Roman"/>
          <w:szCs w:val="24"/>
          <w:lang w:eastAsia="nb-NO"/>
        </w:rPr>
        <w:t>1 500 000</w:t>
      </w:r>
      <w:r w:rsidRPr="00420E4D">
        <w:rPr>
          <w:rFonts w:eastAsia="Calibri" w:cs="Times New Roman"/>
          <w:szCs w:val="24"/>
          <w:lang w:eastAsia="nb-NO"/>
        </w:rPr>
        <w:tab/>
        <w:t xml:space="preserve">Diverse utstyr. Avsatt for å fornye utrangert inventar og utstyr i kommunale virksomheter, samt nye effektiviserende tiltak. Disse vil bli budsjettert i mindre prosjekter så snart dette er kjent. </w:t>
      </w:r>
    </w:p>
    <w:p w14:paraId="035A7F4F" w14:textId="77777777" w:rsidR="00420E4D" w:rsidRPr="00420E4D" w:rsidRDefault="00420E4D" w:rsidP="00420E4D">
      <w:pPr>
        <w:widowControl w:val="0"/>
        <w:autoSpaceDE w:val="0"/>
        <w:autoSpaceDN w:val="0"/>
        <w:spacing w:after="0" w:line="240" w:lineRule="auto"/>
        <w:ind w:left="1410" w:hanging="1410"/>
        <w:rPr>
          <w:rFonts w:eastAsia="Calibri" w:cs="Times New Roman"/>
          <w:szCs w:val="24"/>
          <w:lang w:eastAsia="nb-NO"/>
        </w:rPr>
      </w:pPr>
    </w:p>
    <w:p w14:paraId="41D2B9B0"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r w:rsidRPr="00420E4D">
        <w:rPr>
          <w:rFonts w:eastAsia="Calibri" w:cs="Times New Roman"/>
          <w:szCs w:val="24"/>
        </w:rPr>
        <w:t xml:space="preserve">1 250 000 </w:t>
      </w:r>
      <w:r w:rsidRPr="00420E4D">
        <w:rPr>
          <w:rFonts w:eastAsia="Calibri" w:cs="Times New Roman"/>
          <w:szCs w:val="24"/>
        </w:rPr>
        <w:tab/>
      </w:r>
      <w:r w:rsidRPr="00420E4D">
        <w:rPr>
          <w:rFonts w:eastAsia="Times New Roman" w:cs="Times New Roman"/>
          <w:szCs w:val="24"/>
          <w:lang w:eastAsia="nb-NO"/>
        </w:rPr>
        <w:t>Opprusting av veier fastdekke/parkeringsplasser. Årlig tiltak for å oppgradere veinettet/park.plasser.</w:t>
      </w:r>
    </w:p>
    <w:p w14:paraId="4C2A736C"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p>
    <w:p w14:paraId="139AD1F3"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r w:rsidRPr="00420E4D">
        <w:rPr>
          <w:rFonts w:eastAsia="Times New Roman" w:cs="Times New Roman"/>
          <w:szCs w:val="24"/>
          <w:lang w:eastAsia="nb-NO"/>
        </w:rPr>
        <w:t>10 000 000</w:t>
      </w:r>
      <w:r w:rsidRPr="00420E4D">
        <w:rPr>
          <w:rFonts w:eastAsia="Times New Roman" w:cs="Times New Roman"/>
          <w:szCs w:val="24"/>
          <w:lang w:eastAsia="nb-NO"/>
        </w:rPr>
        <w:tab/>
        <w:t xml:space="preserve">Bofelleskap Tautra. Skal ses i sammenheng med utredning om boligbehov innenfor ulike brukergrupper. </w:t>
      </w:r>
    </w:p>
    <w:p w14:paraId="35751758"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p>
    <w:p w14:paraId="680D4A0E"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r w:rsidRPr="00420E4D">
        <w:rPr>
          <w:rFonts w:eastAsia="Times New Roman" w:cs="Times New Roman"/>
          <w:szCs w:val="24"/>
          <w:lang w:eastAsia="nb-NO"/>
        </w:rPr>
        <w:t>200 000</w:t>
      </w:r>
      <w:r w:rsidRPr="00420E4D">
        <w:rPr>
          <w:rFonts w:eastAsia="Times New Roman" w:cs="Times New Roman"/>
          <w:szCs w:val="24"/>
          <w:lang w:eastAsia="nb-NO"/>
        </w:rPr>
        <w:tab/>
        <w:t xml:space="preserve">Diverse nødvendige bygningsendringer innenfor helse og velferd må utredes. </w:t>
      </w:r>
    </w:p>
    <w:p w14:paraId="60DEF90A"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p>
    <w:p w14:paraId="6504DB6F" w14:textId="77777777" w:rsidR="00420E4D" w:rsidRPr="00420E4D" w:rsidRDefault="00420E4D" w:rsidP="00420E4D">
      <w:pPr>
        <w:spacing w:after="200" w:line="276" w:lineRule="auto"/>
        <w:ind w:left="1410" w:hanging="1410"/>
        <w:rPr>
          <w:rFonts w:asciiTheme="minorHAnsi" w:hAnsiTheme="minorHAnsi"/>
          <w:sz w:val="22"/>
        </w:rPr>
      </w:pPr>
      <w:r w:rsidRPr="00420E4D">
        <w:rPr>
          <w:rFonts w:eastAsia="Times New Roman" w:cs="Times New Roman"/>
          <w:szCs w:val="24"/>
          <w:lang w:eastAsia="nb-NO"/>
        </w:rPr>
        <w:t>2 000 000</w:t>
      </w:r>
      <w:r w:rsidRPr="00420E4D">
        <w:rPr>
          <w:rFonts w:eastAsia="Times New Roman" w:cs="Times New Roman"/>
          <w:szCs w:val="24"/>
          <w:lang w:eastAsia="nb-NO"/>
        </w:rPr>
        <w:tab/>
        <w:t>Fasader tårnskola:</w:t>
      </w:r>
      <w:r w:rsidRPr="00420E4D">
        <w:rPr>
          <w:rFonts w:asciiTheme="minorHAnsi" w:hAnsiTheme="minorHAnsi"/>
          <w:sz w:val="22"/>
        </w:rPr>
        <w:t xml:space="preserve"> </w:t>
      </w:r>
      <w:r w:rsidRPr="00420E4D">
        <w:rPr>
          <w:rFonts w:cs="Times New Roman"/>
          <w:szCs w:val="24"/>
        </w:rPr>
        <w:t>Svært omfattende og akutt behov for renovering av 3 fasader. Omfattende areal med vinduer og målsetning om bevaring av historisk uttrykk.</w:t>
      </w:r>
    </w:p>
    <w:p w14:paraId="06631342"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p>
    <w:p w14:paraId="21E68DF7" w14:textId="77777777" w:rsidR="00420E4D" w:rsidRPr="00420E4D" w:rsidRDefault="00420E4D" w:rsidP="00420E4D">
      <w:pPr>
        <w:spacing w:after="200" w:line="276" w:lineRule="auto"/>
        <w:ind w:left="1410" w:hanging="1410"/>
        <w:rPr>
          <w:rFonts w:asciiTheme="minorHAnsi" w:hAnsiTheme="minorHAnsi"/>
          <w:sz w:val="22"/>
        </w:rPr>
      </w:pPr>
      <w:r w:rsidRPr="00420E4D">
        <w:rPr>
          <w:rFonts w:eastAsia="Times New Roman" w:cs="Times New Roman"/>
          <w:szCs w:val="24"/>
          <w:lang w:eastAsia="nb-NO"/>
        </w:rPr>
        <w:t>2 500 000</w:t>
      </w:r>
      <w:r w:rsidRPr="00420E4D">
        <w:rPr>
          <w:rFonts w:eastAsia="Times New Roman" w:cs="Times New Roman"/>
          <w:szCs w:val="24"/>
          <w:lang w:eastAsia="nb-NO"/>
        </w:rPr>
        <w:tab/>
        <w:t xml:space="preserve">Renovering basseng/garderober samfunnshus: </w:t>
      </w:r>
      <w:r w:rsidRPr="00420E4D">
        <w:rPr>
          <w:rFonts w:cs="Times New Roman"/>
          <w:szCs w:val="24"/>
        </w:rPr>
        <w:t>Omfattende og akutt behov over år for renovering av selve bassengarealet grunnet lekkasjer og konstruksjonsskader. I tillegg akutt behov for renovering svømmegarderober for å tilfredsstille krav til forskriftsmessige lokaler.</w:t>
      </w:r>
    </w:p>
    <w:p w14:paraId="24E0FF0B" w14:textId="77777777" w:rsidR="00420E4D" w:rsidRPr="00420E4D" w:rsidRDefault="00420E4D" w:rsidP="00420E4D">
      <w:pPr>
        <w:widowControl w:val="0"/>
        <w:autoSpaceDE w:val="0"/>
        <w:autoSpaceDN w:val="0"/>
        <w:spacing w:after="0" w:line="240" w:lineRule="auto"/>
        <w:ind w:left="1410" w:hanging="1410"/>
        <w:rPr>
          <w:rFonts w:eastAsia="Times New Roman" w:cs="Times New Roman"/>
          <w:szCs w:val="24"/>
          <w:lang w:eastAsia="nb-NO"/>
        </w:rPr>
      </w:pPr>
    </w:p>
    <w:p w14:paraId="66A51951" w14:textId="77777777" w:rsidR="00420E4D" w:rsidRPr="00420E4D" w:rsidRDefault="00420E4D" w:rsidP="00420E4D">
      <w:pPr>
        <w:spacing w:after="200" w:line="276" w:lineRule="auto"/>
        <w:ind w:left="1410" w:hanging="1410"/>
        <w:rPr>
          <w:rFonts w:eastAsia="Times New Roman" w:cs="Times New Roman"/>
          <w:szCs w:val="24"/>
          <w:lang w:eastAsia="nb-NO"/>
        </w:rPr>
      </w:pPr>
      <w:r w:rsidRPr="00420E4D">
        <w:rPr>
          <w:rFonts w:eastAsia="Times New Roman" w:cs="Times New Roman"/>
          <w:szCs w:val="24"/>
          <w:lang w:eastAsia="nb-NO"/>
        </w:rPr>
        <w:t>1 000 000</w:t>
      </w:r>
      <w:r w:rsidRPr="00420E4D">
        <w:rPr>
          <w:rFonts w:eastAsia="Times New Roman" w:cs="Times New Roman"/>
          <w:szCs w:val="24"/>
          <w:lang w:eastAsia="nb-NO"/>
        </w:rPr>
        <w:tab/>
        <w:t xml:space="preserve">Renovering basseng Salhus skole: </w:t>
      </w:r>
      <w:r w:rsidRPr="00420E4D">
        <w:rPr>
          <w:rFonts w:cs="Times New Roman"/>
          <w:szCs w:val="24"/>
        </w:rPr>
        <w:t xml:space="preserve">Omfattende og akutt behov over år for renovering av selve bassengarealet grunnet lekkasjer og konstruksjonsskader. </w:t>
      </w:r>
    </w:p>
    <w:p w14:paraId="66C92DD6" w14:textId="77777777" w:rsidR="00420E4D" w:rsidRPr="00420E4D" w:rsidRDefault="00420E4D" w:rsidP="00420E4D">
      <w:pPr>
        <w:widowControl w:val="0"/>
        <w:spacing w:after="0" w:line="240" w:lineRule="auto"/>
        <w:ind w:left="1416" w:hanging="1416"/>
        <w:rPr>
          <w:rFonts w:eastAsia="Times New Roman" w:cs="Times New Roman"/>
          <w:szCs w:val="24"/>
          <w:lang w:eastAsia="nb-NO"/>
        </w:rPr>
      </w:pPr>
      <w:r w:rsidRPr="00420E4D">
        <w:rPr>
          <w:rFonts w:eastAsia="Calibri" w:cs="Times New Roman"/>
          <w:szCs w:val="24"/>
        </w:rPr>
        <w:t>200 000</w:t>
      </w:r>
      <w:r w:rsidRPr="00420E4D">
        <w:rPr>
          <w:rFonts w:eastAsia="Calibri" w:cs="Times New Roman"/>
          <w:szCs w:val="24"/>
        </w:rPr>
        <w:tab/>
      </w:r>
      <w:r w:rsidRPr="00420E4D">
        <w:rPr>
          <w:rFonts w:eastAsia="Times New Roman" w:cs="Times New Roman"/>
          <w:szCs w:val="24"/>
          <w:lang w:eastAsia="nb-NO"/>
        </w:rPr>
        <w:t xml:space="preserve">Fornying søppeldunker park </w:t>
      </w:r>
    </w:p>
    <w:p w14:paraId="4EF05CC8" w14:textId="77777777" w:rsidR="00420E4D" w:rsidRPr="00420E4D" w:rsidRDefault="00420E4D" w:rsidP="00420E4D">
      <w:pPr>
        <w:widowControl w:val="0"/>
        <w:spacing w:after="0" w:line="240" w:lineRule="auto"/>
        <w:ind w:left="1416" w:hanging="1416"/>
        <w:rPr>
          <w:rFonts w:eastAsia="Times New Roman" w:cs="Times New Roman"/>
          <w:szCs w:val="24"/>
          <w:lang w:eastAsia="nb-NO"/>
        </w:rPr>
      </w:pPr>
    </w:p>
    <w:p w14:paraId="76245007" w14:textId="77777777" w:rsidR="00420E4D" w:rsidRPr="00420E4D" w:rsidRDefault="00420E4D" w:rsidP="00420E4D">
      <w:pPr>
        <w:spacing w:after="200" w:line="276" w:lineRule="auto"/>
        <w:ind w:left="1410" w:hanging="1410"/>
        <w:rPr>
          <w:rFonts w:cs="Times New Roman"/>
          <w:szCs w:val="24"/>
        </w:rPr>
      </w:pPr>
      <w:r w:rsidRPr="00420E4D">
        <w:rPr>
          <w:rFonts w:eastAsia="Times New Roman" w:cs="Times New Roman"/>
          <w:szCs w:val="24"/>
          <w:lang w:eastAsia="nb-NO"/>
        </w:rPr>
        <w:t>700 000</w:t>
      </w:r>
      <w:r w:rsidRPr="00420E4D">
        <w:rPr>
          <w:rFonts w:eastAsia="Times New Roman" w:cs="Times New Roman"/>
          <w:szCs w:val="24"/>
          <w:lang w:eastAsia="nb-NO"/>
        </w:rPr>
        <w:tab/>
        <w:t xml:space="preserve">Utskifting av kjøretøy/maskiner park/vei: </w:t>
      </w:r>
      <w:r w:rsidRPr="00420E4D">
        <w:rPr>
          <w:rFonts w:cs="Times New Roman"/>
          <w:szCs w:val="24"/>
        </w:rPr>
        <w:t xml:space="preserve">Stikksetter – Ny stikksetter eliminerer dagens HMS risikoer og øker effektiviteten i arbeidet da 1 mann kan gjøre samme jobb som vi dag bruker 2 mann til. Flis kutter – Den gamle flis kutteren er utslitt og det er ulønnsomt å forsøke å reparere. </w:t>
      </w:r>
    </w:p>
    <w:p w14:paraId="6A1F018B" w14:textId="77777777" w:rsidR="00420E4D" w:rsidRPr="00420E4D" w:rsidRDefault="00420E4D" w:rsidP="00420E4D">
      <w:pPr>
        <w:widowControl w:val="0"/>
        <w:spacing w:after="0" w:line="240" w:lineRule="auto"/>
        <w:ind w:left="1416" w:hanging="1416"/>
        <w:rPr>
          <w:rFonts w:eastAsia="Times New Roman" w:cs="Times New Roman"/>
          <w:szCs w:val="24"/>
          <w:lang w:eastAsia="nb-NO"/>
        </w:rPr>
      </w:pPr>
    </w:p>
    <w:p w14:paraId="428B2C01" w14:textId="77777777" w:rsidR="00420E4D" w:rsidRPr="00420E4D" w:rsidRDefault="00420E4D" w:rsidP="00420E4D">
      <w:pPr>
        <w:widowControl w:val="0"/>
        <w:spacing w:after="0" w:line="240" w:lineRule="auto"/>
        <w:ind w:left="1416" w:hanging="1416"/>
        <w:rPr>
          <w:rFonts w:eastAsia="Calibri" w:cs="Times New Roman"/>
          <w:szCs w:val="24"/>
        </w:rPr>
      </w:pPr>
      <w:r w:rsidRPr="00420E4D">
        <w:rPr>
          <w:rFonts w:eastAsia="Calibri" w:cs="Times New Roman"/>
          <w:szCs w:val="24"/>
        </w:rPr>
        <w:t>1 000 000</w:t>
      </w:r>
      <w:r w:rsidRPr="00420E4D">
        <w:rPr>
          <w:rFonts w:eastAsia="Calibri" w:cs="Times New Roman"/>
          <w:szCs w:val="24"/>
        </w:rPr>
        <w:tab/>
        <w:t xml:space="preserve">Læremidler i tråd med fagfornyelsen som ble innført i 2020. Behov på bakgrunn av de nye lærerplanene. </w:t>
      </w:r>
    </w:p>
    <w:p w14:paraId="7023FB86" w14:textId="77777777" w:rsidR="00420E4D" w:rsidRPr="00420E4D" w:rsidRDefault="00420E4D" w:rsidP="00420E4D">
      <w:pPr>
        <w:widowControl w:val="0"/>
        <w:spacing w:after="0" w:line="240" w:lineRule="auto"/>
        <w:ind w:left="1416" w:hanging="1416"/>
        <w:rPr>
          <w:rFonts w:eastAsia="Calibri" w:cs="Times New Roman"/>
          <w:szCs w:val="24"/>
        </w:rPr>
      </w:pPr>
    </w:p>
    <w:p w14:paraId="2F7549BA" w14:textId="77777777" w:rsidR="00420E4D" w:rsidRPr="00420E4D" w:rsidRDefault="00420E4D" w:rsidP="00420E4D">
      <w:pPr>
        <w:spacing w:after="200" w:line="276" w:lineRule="auto"/>
        <w:ind w:left="1410" w:hanging="1410"/>
        <w:rPr>
          <w:rFonts w:cs="Times New Roman"/>
          <w:szCs w:val="24"/>
        </w:rPr>
      </w:pPr>
      <w:r w:rsidRPr="00420E4D">
        <w:rPr>
          <w:rFonts w:eastAsia="Calibri" w:cs="Times New Roman"/>
          <w:szCs w:val="24"/>
        </w:rPr>
        <w:t>500 000</w:t>
      </w:r>
      <w:r w:rsidRPr="00420E4D">
        <w:rPr>
          <w:rFonts w:eastAsia="Calibri" w:cs="Times New Roman"/>
          <w:szCs w:val="24"/>
        </w:rPr>
        <w:tab/>
        <w:t xml:space="preserve">Klimasatsning: </w:t>
      </w:r>
      <w:r w:rsidRPr="00420E4D">
        <w:rPr>
          <w:rFonts w:cs="Times New Roman"/>
          <w:szCs w:val="24"/>
        </w:rPr>
        <w:t xml:space="preserve">Etablering av ladestasjoner for tjenestebiler ved Helsesenteret, Rådhuset, Velfjord Omsorgsboliger og Slottet. Egenandel for tiltak, der </w:t>
      </w:r>
      <w:r w:rsidRPr="00420E4D">
        <w:rPr>
          <w:rFonts w:cs="Times New Roman"/>
          <w:szCs w:val="24"/>
        </w:rPr>
        <w:lastRenderedPageBreak/>
        <w:t>resterende del finansieres av Klimasats-midler fra Miljødirektoratet. Total kostnadsramme 1,2 mill.</w:t>
      </w:r>
    </w:p>
    <w:p w14:paraId="419A3CC3" w14:textId="77777777" w:rsidR="00420E4D" w:rsidRPr="00420E4D" w:rsidRDefault="00420E4D" w:rsidP="00420E4D">
      <w:pPr>
        <w:widowControl w:val="0"/>
        <w:spacing w:after="0" w:line="240" w:lineRule="auto"/>
        <w:ind w:left="1416" w:hanging="1416"/>
        <w:rPr>
          <w:rFonts w:eastAsia="Calibri" w:cs="Times New Roman"/>
          <w:szCs w:val="24"/>
        </w:rPr>
      </w:pPr>
    </w:p>
    <w:p w14:paraId="5519D6A9" w14:textId="77777777" w:rsidR="00420E4D" w:rsidRPr="00420E4D" w:rsidRDefault="00420E4D" w:rsidP="00420E4D">
      <w:pPr>
        <w:widowControl w:val="0"/>
        <w:spacing w:after="0" w:line="240" w:lineRule="auto"/>
        <w:ind w:left="1416" w:hanging="1416"/>
        <w:rPr>
          <w:rFonts w:eastAsia="Calibri" w:cs="Times New Roman"/>
          <w:szCs w:val="24"/>
        </w:rPr>
      </w:pPr>
    </w:p>
    <w:p w14:paraId="5B4CF8B8" w14:textId="77777777" w:rsidR="00420E4D" w:rsidRPr="00420E4D" w:rsidRDefault="00420E4D" w:rsidP="00420E4D">
      <w:pPr>
        <w:spacing w:after="0" w:line="276" w:lineRule="auto"/>
        <w:ind w:left="1410" w:hanging="1410"/>
        <w:rPr>
          <w:rFonts w:eastAsia="Times New Roman" w:cs="Times New Roman"/>
          <w:szCs w:val="24"/>
        </w:rPr>
      </w:pPr>
      <w:r w:rsidRPr="00420E4D">
        <w:rPr>
          <w:rFonts w:eastAsia="Calibri" w:cs="Times New Roman"/>
          <w:szCs w:val="24"/>
        </w:rPr>
        <w:t>800 000</w:t>
      </w:r>
      <w:r w:rsidRPr="00420E4D">
        <w:rPr>
          <w:rFonts w:eastAsia="Calibri" w:cs="Times New Roman"/>
          <w:szCs w:val="24"/>
        </w:rPr>
        <w:tab/>
        <w:t>Parkeringsplass Brønnøy idrettshall:</w:t>
      </w:r>
      <w:r w:rsidRPr="00420E4D">
        <w:rPr>
          <w:rFonts w:cs="Times New Roman"/>
          <w:szCs w:val="24"/>
        </w:rPr>
        <w:t xml:space="preserve"> I f.sak 58/21 ble fikk </w:t>
      </w:r>
      <w:r w:rsidRPr="00420E4D">
        <w:rPr>
          <w:rFonts w:eastAsia="Times New Roman" w:cs="Times New Roman"/>
          <w:szCs w:val="24"/>
        </w:rPr>
        <w:t>Søren Nielsen AS midlertidig tillatelse til å reservere parkeringsplasser i Blomstervika til erstatning for parkeringsplasser i planlagt parkeringshus i Torghattens gate.</w:t>
      </w:r>
    </w:p>
    <w:p w14:paraId="32EE9731" w14:textId="77777777" w:rsidR="00420E4D" w:rsidRPr="00420E4D" w:rsidRDefault="00420E4D" w:rsidP="00420E4D">
      <w:pPr>
        <w:spacing w:after="0" w:line="276" w:lineRule="auto"/>
        <w:ind w:left="1410" w:firstLine="6"/>
        <w:rPr>
          <w:rFonts w:eastAsia="Times New Roman" w:cs="Times New Roman"/>
          <w:szCs w:val="24"/>
        </w:rPr>
      </w:pPr>
      <w:r w:rsidRPr="00420E4D">
        <w:rPr>
          <w:rFonts w:eastAsia="Times New Roman" w:cs="Times New Roman"/>
          <w:szCs w:val="24"/>
        </w:rPr>
        <w:t>Som vederlag for bruken er det avtalt at at utbygger bekoster en grovopparbeidelse av ny parkeringsplass ved Brønnøyhallen for 50 biler, jfr. løsning vist på reguleringsplan for området. Grovopparbeidelsen må ferdigstilles med pukksatt og avrettet kjørbar overflate. Sett i sammenheng med at fotballhallen nå ferdigstilles er det et påtrengende behov for å forbedre parkeringssituasjonen i området. Det er utarbeidet et kostnadsoverslag for å ferdigstille parkeringsplassen ved de store idrettsbyggene.</w:t>
      </w:r>
    </w:p>
    <w:p w14:paraId="062AFF4E" w14:textId="77777777" w:rsidR="00420E4D" w:rsidRPr="00420E4D" w:rsidRDefault="00420E4D" w:rsidP="00420E4D">
      <w:pPr>
        <w:spacing w:after="0" w:line="276" w:lineRule="auto"/>
        <w:rPr>
          <w:rFonts w:eastAsia="Times New Roman" w:cs="Times New Roman"/>
          <w:szCs w:val="24"/>
        </w:rPr>
      </w:pPr>
    </w:p>
    <w:p w14:paraId="3A911845" w14:textId="77777777" w:rsidR="00420E4D" w:rsidRPr="00420E4D" w:rsidRDefault="00420E4D" w:rsidP="00420E4D">
      <w:pPr>
        <w:spacing w:after="0" w:line="276" w:lineRule="auto"/>
        <w:ind w:left="1410" w:hanging="1410"/>
        <w:rPr>
          <w:rFonts w:cs="Times New Roman"/>
          <w:b/>
          <w:bCs/>
          <w:szCs w:val="24"/>
        </w:rPr>
      </w:pPr>
      <w:r w:rsidRPr="00420E4D">
        <w:rPr>
          <w:rFonts w:eastAsia="Times New Roman" w:cs="Times New Roman"/>
          <w:szCs w:val="24"/>
        </w:rPr>
        <w:t>500 000</w:t>
      </w:r>
      <w:r w:rsidRPr="00420E4D">
        <w:rPr>
          <w:rFonts w:eastAsia="Times New Roman" w:cs="Times New Roman"/>
          <w:szCs w:val="24"/>
        </w:rPr>
        <w:tab/>
      </w:r>
      <w:r w:rsidRPr="00420E4D">
        <w:rPr>
          <w:rFonts w:cs="Times New Roman"/>
          <w:szCs w:val="24"/>
        </w:rPr>
        <w:t>Eks. bil er fra 2007 er moden for oppgradering og det anbefales å velge en bil med eldrift, jfr. overordnede statlige føringer.</w:t>
      </w:r>
      <w:r w:rsidRPr="00420E4D">
        <w:rPr>
          <w:rFonts w:cs="Times New Roman"/>
          <w:b/>
          <w:bCs/>
          <w:szCs w:val="24"/>
        </w:rPr>
        <w:t xml:space="preserve"> </w:t>
      </w:r>
    </w:p>
    <w:p w14:paraId="6B5CED19" w14:textId="77777777" w:rsidR="00420E4D" w:rsidRPr="00420E4D" w:rsidRDefault="00420E4D" w:rsidP="00420E4D">
      <w:pPr>
        <w:spacing w:after="0" w:line="276" w:lineRule="auto"/>
        <w:ind w:left="1410" w:hanging="1410"/>
        <w:rPr>
          <w:rFonts w:cs="Times New Roman"/>
          <w:b/>
          <w:bCs/>
          <w:szCs w:val="24"/>
        </w:rPr>
      </w:pPr>
    </w:p>
    <w:p w14:paraId="6700D6B5" w14:textId="77777777" w:rsidR="00420E4D" w:rsidRPr="00420E4D" w:rsidRDefault="00420E4D" w:rsidP="00420E4D">
      <w:pPr>
        <w:spacing w:after="0" w:line="276" w:lineRule="auto"/>
        <w:ind w:left="1410" w:hanging="1410"/>
        <w:rPr>
          <w:rFonts w:cs="Times New Roman"/>
          <w:szCs w:val="24"/>
        </w:rPr>
      </w:pPr>
      <w:r w:rsidRPr="00420E4D">
        <w:rPr>
          <w:rFonts w:cs="Times New Roman"/>
          <w:szCs w:val="24"/>
        </w:rPr>
        <w:t>400 000</w:t>
      </w:r>
      <w:r w:rsidRPr="00420E4D">
        <w:rPr>
          <w:rFonts w:cs="Times New Roman"/>
          <w:szCs w:val="24"/>
        </w:rPr>
        <w:tab/>
      </w:r>
      <w:r w:rsidRPr="00420E4D">
        <w:rPr>
          <w:rFonts w:cs="Times New Roman"/>
          <w:szCs w:val="24"/>
        </w:rPr>
        <w:tab/>
        <w:t>Opprusting Schrøderhaugen:</w:t>
      </w:r>
      <w:r w:rsidRPr="00420E4D">
        <w:rPr>
          <w:rFonts w:cs="Times New Roman"/>
          <w:b/>
          <w:bCs/>
          <w:szCs w:val="24"/>
        </w:rPr>
        <w:t xml:space="preserve"> </w:t>
      </w:r>
      <w:r w:rsidRPr="00420E4D">
        <w:rPr>
          <w:rFonts w:cs="Times New Roman"/>
          <w:szCs w:val="24"/>
        </w:rPr>
        <w:t>Kvartalet har i den senere tid fått en oppgradering med ny bygningsmasse og gateløp (Thon Hotell, BRREG og havnebygget). Schrøderhaugen er regulert tilbake til en “grønn lunge” men fremstår ustelt. Her bør det vurderes etablering av sti – trapper – benker – belysning – sikring av skrent. Det anbefales å sette av en ramme på kr 400.000 som kommunens sin prosjektandel til tiltakene.</w:t>
      </w:r>
    </w:p>
    <w:p w14:paraId="2639DD0F" w14:textId="77777777" w:rsidR="00420E4D" w:rsidRPr="00420E4D" w:rsidRDefault="00420E4D" w:rsidP="00420E4D">
      <w:pPr>
        <w:spacing w:after="0" w:line="276" w:lineRule="auto"/>
        <w:ind w:left="1410" w:hanging="1410"/>
        <w:rPr>
          <w:rFonts w:cs="Times New Roman"/>
          <w:szCs w:val="24"/>
        </w:rPr>
      </w:pPr>
    </w:p>
    <w:p w14:paraId="14E2533B" w14:textId="328BA820" w:rsidR="00420E4D" w:rsidRDefault="00420E4D" w:rsidP="00420E4D">
      <w:pPr>
        <w:widowControl w:val="0"/>
        <w:spacing w:after="0" w:line="240" w:lineRule="auto"/>
        <w:ind w:left="1416" w:hanging="1416"/>
        <w:rPr>
          <w:rFonts w:eastAsia="Times New Roman" w:cs="Times New Roman"/>
          <w:szCs w:val="24"/>
          <w:lang w:eastAsia="nb-NO"/>
        </w:rPr>
      </w:pPr>
      <w:r w:rsidRPr="00420E4D">
        <w:rPr>
          <w:rFonts w:eastAsia="Calibri" w:cs="Times New Roman"/>
          <w:szCs w:val="24"/>
        </w:rPr>
        <w:t>300 000</w:t>
      </w:r>
      <w:r w:rsidRPr="00420E4D">
        <w:rPr>
          <w:rFonts w:eastAsia="Calibri" w:cs="Times New Roman"/>
          <w:szCs w:val="24"/>
        </w:rPr>
        <w:tab/>
      </w:r>
      <w:r w:rsidRPr="00420E4D">
        <w:rPr>
          <w:rFonts w:eastAsia="Times New Roman" w:cs="Times New Roman"/>
          <w:szCs w:val="24"/>
          <w:lang w:eastAsia="nb-NO"/>
        </w:rPr>
        <w:t>Oppgradering gatelys. Årlig tiltak for å bytte ut lysarmaturer til LED</w:t>
      </w:r>
    </w:p>
    <w:p w14:paraId="32BD90EB" w14:textId="2D6D512D" w:rsidR="00675C68" w:rsidRDefault="00675C68" w:rsidP="00420E4D">
      <w:pPr>
        <w:widowControl w:val="0"/>
        <w:spacing w:after="0" w:line="240" w:lineRule="auto"/>
        <w:ind w:left="1416" w:hanging="1416"/>
        <w:rPr>
          <w:rFonts w:eastAsia="Times New Roman" w:cs="Times New Roman"/>
          <w:szCs w:val="24"/>
          <w:lang w:eastAsia="nb-NO"/>
        </w:rPr>
      </w:pPr>
    </w:p>
    <w:p w14:paraId="55D001F7" w14:textId="3B2BB3F4" w:rsidR="00675C68" w:rsidRDefault="00675C68" w:rsidP="00420E4D">
      <w:pPr>
        <w:widowControl w:val="0"/>
        <w:spacing w:after="0" w:line="240" w:lineRule="auto"/>
        <w:ind w:left="1416" w:hanging="1416"/>
        <w:rPr>
          <w:rFonts w:eastAsia="Times New Roman" w:cs="Times New Roman"/>
          <w:szCs w:val="24"/>
          <w:lang w:eastAsia="nb-NO"/>
        </w:rPr>
      </w:pPr>
      <w:r>
        <w:rPr>
          <w:rFonts w:eastAsia="Times New Roman" w:cs="Times New Roman"/>
          <w:szCs w:val="24"/>
          <w:lang w:eastAsia="nb-NO"/>
        </w:rPr>
        <w:t>Oversikt over investeringer 2022 inkludert moms:</w:t>
      </w:r>
    </w:p>
    <w:p w14:paraId="16A35C47" w14:textId="77777777" w:rsidR="00675C68" w:rsidRPr="00420E4D" w:rsidRDefault="00675C68" w:rsidP="00420E4D">
      <w:pPr>
        <w:widowControl w:val="0"/>
        <w:spacing w:after="0" w:line="240" w:lineRule="auto"/>
        <w:ind w:left="1416" w:hanging="1416"/>
        <w:rPr>
          <w:rFonts w:eastAsia="Times New Roman" w:cs="Times New Roman"/>
          <w:szCs w:val="24"/>
          <w:lang w:eastAsia="nb-NO"/>
        </w:rPr>
      </w:pPr>
    </w:p>
    <w:tbl>
      <w:tblPr>
        <w:tblW w:w="4212" w:type="pct"/>
        <w:tblCellMar>
          <w:left w:w="70" w:type="dxa"/>
          <w:right w:w="70" w:type="dxa"/>
        </w:tblCellMar>
        <w:tblLook w:val="04A0" w:firstRow="1" w:lastRow="0" w:firstColumn="1" w:lastColumn="0" w:noHBand="0" w:noVBand="1"/>
      </w:tblPr>
      <w:tblGrid>
        <w:gridCol w:w="5888"/>
        <w:gridCol w:w="546"/>
        <w:gridCol w:w="1208"/>
      </w:tblGrid>
      <w:tr w:rsidR="00675C68" w:rsidRPr="002467B4" w14:paraId="28233C2F" w14:textId="77777777" w:rsidTr="00A655D7">
        <w:trPr>
          <w:trHeight w:val="315"/>
        </w:trPr>
        <w:tc>
          <w:tcPr>
            <w:tcW w:w="3852" w:type="pct"/>
            <w:tcBorders>
              <w:top w:val="nil"/>
              <w:left w:val="nil"/>
              <w:bottom w:val="nil"/>
              <w:right w:val="nil"/>
            </w:tcBorders>
            <w:shd w:val="clear" w:color="auto" w:fill="auto"/>
            <w:noWrap/>
            <w:vAlign w:val="bottom"/>
            <w:hideMark/>
          </w:tcPr>
          <w:p w14:paraId="3F9B5A41" w14:textId="77777777" w:rsidR="00675C68" w:rsidRPr="002467B4" w:rsidRDefault="00675C68" w:rsidP="002467B4">
            <w:pPr>
              <w:spacing w:after="0" w:line="240" w:lineRule="auto"/>
              <w:rPr>
                <w:rFonts w:ascii="Arial" w:eastAsia="Times New Roman" w:hAnsi="Arial" w:cs="Arial"/>
                <w:b/>
                <w:bCs/>
                <w:szCs w:val="24"/>
                <w:lang w:eastAsia="nb-NO"/>
              </w:rPr>
            </w:pPr>
            <w:r w:rsidRPr="002467B4">
              <w:rPr>
                <w:rFonts w:ascii="Arial" w:eastAsia="Times New Roman" w:hAnsi="Arial" w:cs="Arial"/>
                <w:b/>
                <w:bCs/>
                <w:szCs w:val="24"/>
                <w:lang w:eastAsia="nb-NO"/>
              </w:rPr>
              <w:t>Tall i hele tusen</w:t>
            </w:r>
          </w:p>
        </w:tc>
        <w:tc>
          <w:tcPr>
            <w:tcW w:w="357" w:type="pct"/>
            <w:tcBorders>
              <w:top w:val="nil"/>
              <w:left w:val="nil"/>
              <w:bottom w:val="nil"/>
              <w:right w:val="nil"/>
            </w:tcBorders>
            <w:shd w:val="clear" w:color="auto" w:fill="auto"/>
            <w:noWrap/>
            <w:vAlign w:val="bottom"/>
            <w:hideMark/>
          </w:tcPr>
          <w:p w14:paraId="45E2573D" w14:textId="77777777" w:rsidR="00675C68" w:rsidRPr="002467B4" w:rsidRDefault="00675C68" w:rsidP="002467B4">
            <w:pPr>
              <w:spacing w:after="0" w:line="240" w:lineRule="auto"/>
              <w:rPr>
                <w:rFonts w:ascii="Arial" w:eastAsia="Times New Roman" w:hAnsi="Arial" w:cs="Arial"/>
                <w:b/>
                <w:bCs/>
                <w:szCs w:val="24"/>
                <w:lang w:eastAsia="nb-NO"/>
              </w:rPr>
            </w:pPr>
          </w:p>
        </w:tc>
        <w:tc>
          <w:tcPr>
            <w:tcW w:w="790" w:type="pct"/>
            <w:tcBorders>
              <w:top w:val="nil"/>
              <w:left w:val="nil"/>
              <w:bottom w:val="nil"/>
              <w:right w:val="nil"/>
            </w:tcBorders>
            <w:shd w:val="clear" w:color="auto" w:fill="auto"/>
            <w:noWrap/>
            <w:vAlign w:val="bottom"/>
            <w:hideMark/>
          </w:tcPr>
          <w:p w14:paraId="1739A105" w14:textId="77777777" w:rsidR="00675C68" w:rsidRPr="002467B4" w:rsidRDefault="00675C68" w:rsidP="002467B4">
            <w:pPr>
              <w:spacing w:after="0" w:line="240" w:lineRule="auto"/>
              <w:rPr>
                <w:rFonts w:eastAsia="Times New Roman" w:cs="Times New Roman"/>
                <w:sz w:val="20"/>
                <w:szCs w:val="20"/>
                <w:lang w:eastAsia="nb-NO"/>
              </w:rPr>
            </w:pPr>
          </w:p>
        </w:tc>
      </w:tr>
      <w:tr w:rsidR="00675C68" w:rsidRPr="002467B4" w14:paraId="3A34C44B" w14:textId="77777777" w:rsidTr="00A655D7">
        <w:trPr>
          <w:trHeight w:val="315"/>
        </w:trPr>
        <w:tc>
          <w:tcPr>
            <w:tcW w:w="38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890FE" w14:textId="77777777" w:rsidR="00675C68" w:rsidRPr="002467B4" w:rsidRDefault="00675C68" w:rsidP="002467B4">
            <w:pPr>
              <w:spacing w:after="0" w:line="240" w:lineRule="auto"/>
              <w:rPr>
                <w:rFonts w:ascii="Arial" w:eastAsia="Times New Roman" w:hAnsi="Arial" w:cs="Arial"/>
                <w:b/>
                <w:bCs/>
                <w:szCs w:val="24"/>
                <w:lang w:eastAsia="nb-NO"/>
              </w:rPr>
            </w:pPr>
            <w:r w:rsidRPr="002467B4">
              <w:rPr>
                <w:rFonts w:ascii="Arial" w:eastAsia="Times New Roman" w:hAnsi="Arial" w:cs="Arial"/>
                <w:b/>
                <w:bCs/>
                <w:szCs w:val="24"/>
                <w:lang w:eastAsia="nb-NO"/>
              </w:rPr>
              <w:t>År</w:t>
            </w:r>
          </w:p>
        </w:tc>
        <w:tc>
          <w:tcPr>
            <w:tcW w:w="357" w:type="pct"/>
            <w:tcBorders>
              <w:top w:val="single" w:sz="4" w:space="0" w:color="auto"/>
              <w:left w:val="nil"/>
              <w:bottom w:val="single" w:sz="4" w:space="0" w:color="auto"/>
              <w:right w:val="single" w:sz="4" w:space="0" w:color="auto"/>
            </w:tcBorders>
            <w:shd w:val="clear" w:color="auto" w:fill="auto"/>
            <w:noWrap/>
            <w:vAlign w:val="bottom"/>
          </w:tcPr>
          <w:p w14:paraId="2B6F49C6" w14:textId="10B5CE99"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single" w:sz="4" w:space="0" w:color="auto"/>
              <w:left w:val="nil"/>
              <w:bottom w:val="single" w:sz="4" w:space="0" w:color="auto"/>
              <w:right w:val="single" w:sz="4" w:space="0" w:color="auto"/>
            </w:tcBorders>
            <w:shd w:val="clear" w:color="auto" w:fill="auto"/>
            <w:noWrap/>
            <w:vAlign w:val="bottom"/>
            <w:hideMark/>
          </w:tcPr>
          <w:p w14:paraId="676E012D"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2022</w:t>
            </w:r>
          </w:p>
        </w:tc>
      </w:tr>
      <w:tr w:rsidR="00675C68" w:rsidRPr="002467B4" w14:paraId="64F6A9EE"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155B41A6" w14:textId="77777777" w:rsidR="00675C68" w:rsidRPr="002467B4" w:rsidRDefault="00675C68" w:rsidP="002467B4">
            <w:pPr>
              <w:spacing w:after="0" w:line="240" w:lineRule="auto"/>
              <w:rPr>
                <w:rFonts w:ascii="Arial" w:eastAsia="Times New Roman" w:hAnsi="Arial" w:cs="Arial"/>
                <w:b/>
                <w:bCs/>
                <w:szCs w:val="24"/>
                <w:lang w:eastAsia="nb-NO"/>
              </w:rPr>
            </w:pPr>
            <w:r w:rsidRPr="002467B4">
              <w:rPr>
                <w:rFonts w:ascii="Arial" w:eastAsia="Times New Roman" w:hAnsi="Arial" w:cs="Arial"/>
                <w:b/>
                <w:bCs/>
                <w:szCs w:val="24"/>
                <w:lang w:eastAsia="nb-NO"/>
              </w:rPr>
              <w:t> </w:t>
            </w:r>
          </w:p>
        </w:tc>
        <w:tc>
          <w:tcPr>
            <w:tcW w:w="357" w:type="pct"/>
            <w:tcBorders>
              <w:top w:val="nil"/>
              <w:left w:val="nil"/>
              <w:bottom w:val="single" w:sz="4" w:space="0" w:color="auto"/>
              <w:right w:val="single" w:sz="4" w:space="0" w:color="auto"/>
            </w:tcBorders>
            <w:shd w:val="clear" w:color="auto" w:fill="auto"/>
            <w:noWrap/>
            <w:vAlign w:val="bottom"/>
          </w:tcPr>
          <w:p w14:paraId="68F22CF5" w14:textId="29C37689"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DB3A0ED"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6B38D7AC"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5E203E6" w14:textId="77777777" w:rsidR="00675C68" w:rsidRPr="002467B4" w:rsidRDefault="00675C68" w:rsidP="002467B4">
            <w:pPr>
              <w:spacing w:after="0" w:line="240" w:lineRule="auto"/>
              <w:rPr>
                <w:rFonts w:ascii="Arial" w:eastAsia="Times New Roman" w:hAnsi="Arial" w:cs="Arial"/>
                <w:b/>
                <w:bCs/>
                <w:color w:val="000000"/>
                <w:szCs w:val="24"/>
                <w:lang w:eastAsia="nb-NO"/>
              </w:rPr>
            </w:pPr>
            <w:r w:rsidRPr="002467B4">
              <w:rPr>
                <w:rFonts w:ascii="Arial" w:eastAsia="Times New Roman" w:hAnsi="Arial" w:cs="Arial"/>
                <w:b/>
                <w:bCs/>
                <w:color w:val="000000"/>
                <w:szCs w:val="24"/>
                <w:lang w:eastAsia="nb-NO"/>
              </w:rPr>
              <w:t>Selvkost</w:t>
            </w:r>
          </w:p>
        </w:tc>
        <w:tc>
          <w:tcPr>
            <w:tcW w:w="357" w:type="pct"/>
            <w:tcBorders>
              <w:top w:val="nil"/>
              <w:left w:val="nil"/>
              <w:bottom w:val="single" w:sz="4" w:space="0" w:color="auto"/>
              <w:right w:val="single" w:sz="4" w:space="0" w:color="auto"/>
            </w:tcBorders>
            <w:shd w:val="clear" w:color="auto" w:fill="auto"/>
            <w:noWrap/>
            <w:vAlign w:val="bottom"/>
          </w:tcPr>
          <w:p w14:paraId="2ABC72BC" w14:textId="4AA72D07"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A8A6A85"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587736B0"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EB6BF4B" w14:textId="77777777" w:rsidR="00675C68" w:rsidRPr="002467B4" w:rsidRDefault="00675C68" w:rsidP="002467B4">
            <w:pPr>
              <w:spacing w:after="0" w:line="240" w:lineRule="auto"/>
              <w:rPr>
                <w:rFonts w:ascii="Arial" w:eastAsia="Times New Roman" w:hAnsi="Arial" w:cs="Arial"/>
                <w:b/>
                <w:bCs/>
                <w:color w:val="000000"/>
                <w:szCs w:val="24"/>
                <w:lang w:eastAsia="nb-NO"/>
              </w:rPr>
            </w:pPr>
            <w:r w:rsidRPr="002467B4">
              <w:rPr>
                <w:rFonts w:ascii="Arial" w:eastAsia="Times New Roman" w:hAnsi="Arial" w:cs="Arial"/>
                <w:b/>
                <w:bCs/>
                <w:color w:val="000000"/>
                <w:szCs w:val="24"/>
                <w:lang w:eastAsia="nb-NO"/>
              </w:rPr>
              <w:t>Vann</w:t>
            </w:r>
          </w:p>
        </w:tc>
        <w:tc>
          <w:tcPr>
            <w:tcW w:w="357" w:type="pct"/>
            <w:tcBorders>
              <w:top w:val="nil"/>
              <w:left w:val="nil"/>
              <w:bottom w:val="single" w:sz="4" w:space="0" w:color="auto"/>
              <w:right w:val="single" w:sz="4" w:space="0" w:color="auto"/>
            </w:tcBorders>
            <w:shd w:val="clear" w:color="auto" w:fill="auto"/>
            <w:noWrap/>
            <w:vAlign w:val="bottom"/>
          </w:tcPr>
          <w:p w14:paraId="43D589F8" w14:textId="0A77356C"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21AD45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2FC96371"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079D873"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Fornying kjøretøy/maskiner</w:t>
            </w:r>
          </w:p>
        </w:tc>
        <w:tc>
          <w:tcPr>
            <w:tcW w:w="357" w:type="pct"/>
            <w:tcBorders>
              <w:top w:val="nil"/>
              <w:left w:val="nil"/>
              <w:bottom w:val="single" w:sz="4" w:space="0" w:color="auto"/>
              <w:right w:val="single" w:sz="4" w:space="0" w:color="auto"/>
            </w:tcBorders>
            <w:shd w:val="clear" w:color="auto" w:fill="auto"/>
            <w:noWrap/>
            <w:vAlign w:val="bottom"/>
          </w:tcPr>
          <w:p w14:paraId="0D719DCE" w14:textId="1A49157A"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ABF9C36"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406C577"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5BF8A0F1"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Høydebasseng Brønnøysund</w:t>
            </w:r>
          </w:p>
        </w:tc>
        <w:tc>
          <w:tcPr>
            <w:tcW w:w="357" w:type="pct"/>
            <w:tcBorders>
              <w:top w:val="nil"/>
              <w:left w:val="nil"/>
              <w:bottom w:val="single" w:sz="4" w:space="0" w:color="auto"/>
              <w:right w:val="single" w:sz="4" w:space="0" w:color="auto"/>
            </w:tcBorders>
            <w:shd w:val="clear" w:color="auto" w:fill="auto"/>
            <w:noWrap/>
            <w:vAlign w:val="bottom"/>
          </w:tcPr>
          <w:p w14:paraId="6C4334E9" w14:textId="00C9A75D"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6951B60B"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4DE0B2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2D221A6"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Hovedplan Vann</w:t>
            </w:r>
          </w:p>
        </w:tc>
        <w:tc>
          <w:tcPr>
            <w:tcW w:w="357" w:type="pct"/>
            <w:tcBorders>
              <w:top w:val="nil"/>
              <w:left w:val="nil"/>
              <w:bottom w:val="single" w:sz="4" w:space="0" w:color="auto"/>
              <w:right w:val="single" w:sz="4" w:space="0" w:color="auto"/>
            </w:tcBorders>
            <w:shd w:val="clear" w:color="auto" w:fill="auto"/>
            <w:noWrap/>
            <w:vAlign w:val="bottom"/>
          </w:tcPr>
          <w:p w14:paraId="3261B8B8" w14:textId="53265D8C"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69F83565"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9 000</w:t>
            </w:r>
          </w:p>
        </w:tc>
      </w:tr>
      <w:tr w:rsidR="00675C68" w:rsidRPr="002467B4" w14:paraId="4CA8C697"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55F27FF"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Renovering havnegata Nord</w:t>
            </w:r>
          </w:p>
        </w:tc>
        <w:tc>
          <w:tcPr>
            <w:tcW w:w="357" w:type="pct"/>
            <w:tcBorders>
              <w:top w:val="nil"/>
              <w:left w:val="nil"/>
              <w:bottom w:val="single" w:sz="4" w:space="0" w:color="auto"/>
              <w:right w:val="single" w:sz="4" w:space="0" w:color="auto"/>
            </w:tcBorders>
            <w:shd w:val="clear" w:color="auto" w:fill="auto"/>
            <w:noWrap/>
            <w:vAlign w:val="bottom"/>
          </w:tcPr>
          <w:p w14:paraId="4E8E1E07" w14:textId="01DF97A2"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D22DBD1"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2361074E"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1D76481"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Renovering vannanlegg</w:t>
            </w:r>
          </w:p>
        </w:tc>
        <w:tc>
          <w:tcPr>
            <w:tcW w:w="357" w:type="pct"/>
            <w:tcBorders>
              <w:top w:val="nil"/>
              <w:left w:val="nil"/>
              <w:bottom w:val="single" w:sz="4" w:space="0" w:color="auto"/>
              <w:right w:val="single" w:sz="4" w:space="0" w:color="auto"/>
            </w:tcBorders>
            <w:shd w:val="clear" w:color="auto" w:fill="auto"/>
            <w:noWrap/>
            <w:vAlign w:val="bottom"/>
          </w:tcPr>
          <w:p w14:paraId="3F374D94" w14:textId="79C8E3A3"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7A800C2"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4 000</w:t>
            </w:r>
          </w:p>
        </w:tc>
      </w:tr>
      <w:tr w:rsidR="00675C68" w:rsidRPr="002467B4" w14:paraId="07E94733"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5C620477"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Digitalisering VA  - Ny GPS</w:t>
            </w:r>
          </w:p>
        </w:tc>
        <w:tc>
          <w:tcPr>
            <w:tcW w:w="357" w:type="pct"/>
            <w:tcBorders>
              <w:top w:val="nil"/>
              <w:left w:val="nil"/>
              <w:bottom w:val="single" w:sz="4" w:space="0" w:color="auto"/>
              <w:right w:val="single" w:sz="4" w:space="0" w:color="auto"/>
            </w:tcBorders>
            <w:shd w:val="clear" w:color="auto" w:fill="auto"/>
            <w:noWrap/>
            <w:vAlign w:val="bottom"/>
          </w:tcPr>
          <w:p w14:paraId="37522DDC" w14:textId="2AD1D07D"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66B62896"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62CEB434"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B5D2B3F"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 </w:t>
            </w:r>
          </w:p>
        </w:tc>
        <w:tc>
          <w:tcPr>
            <w:tcW w:w="357" w:type="pct"/>
            <w:tcBorders>
              <w:top w:val="nil"/>
              <w:left w:val="nil"/>
              <w:bottom w:val="single" w:sz="4" w:space="0" w:color="auto"/>
              <w:right w:val="single" w:sz="4" w:space="0" w:color="auto"/>
            </w:tcBorders>
            <w:shd w:val="clear" w:color="auto" w:fill="auto"/>
            <w:noWrap/>
            <w:vAlign w:val="bottom"/>
          </w:tcPr>
          <w:p w14:paraId="6050E0CF" w14:textId="4E3827F2"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9CD45A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AA937B7"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EE412EC" w14:textId="77777777" w:rsidR="00675C68" w:rsidRPr="002467B4" w:rsidRDefault="00675C68" w:rsidP="002467B4">
            <w:pPr>
              <w:spacing w:after="0" w:line="240" w:lineRule="auto"/>
              <w:rPr>
                <w:rFonts w:ascii="Arial" w:eastAsia="Times New Roman" w:hAnsi="Arial" w:cs="Arial"/>
                <w:b/>
                <w:bCs/>
                <w:color w:val="000000"/>
                <w:szCs w:val="24"/>
                <w:lang w:eastAsia="nb-NO"/>
              </w:rPr>
            </w:pPr>
            <w:r w:rsidRPr="002467B4">
              <w:rPr>
                <w:rFonts w:ascii="Arial" w:eastAsia="Times New Roman" w:hAnsi="Arial" w:cs="Arial"/>
                <w:b/>
                <w:bCs/>
                <w:color w:val="000000"/>
                <w:szCs w:val="24"/>
                <w:lang w:eastAsia="nb-NO"/>
              </w:rPr>
              <w:t>Avløp</w:t>
            </w:r>
          </w:p>
        </w:tc>
        <w:tc>
          <w:tcPr>
            <w:tcW w:w="357" w:type="pct"/>
            <w:tcBorders>
              <w:top w:val="nil"/>
              <w:left w:val="nil"/>
              <w:bottom w:val="single" w:sz="4" w:space="0" w:color="auto"/>
              <w:right w:val="single" w:sz="4" w:space="0" w:color="auto"/>
            </w:tcBorders>
            <w:shd w:val="clear" w:color="auto" w:fill="auto"/>
            <w:noWrap/>
            <w:vAlign w:val="bottom"/>
          </w:tcPr>
          <w:p w14:paraId="7EB6AE03" w14:textId="5B615544"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13EB7D4"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132A779"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48CB4EA8"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Fornying kjøretøy/maskiner</w:t>
            </w:r>
          </w:p>
        </w:tc>
        <w:tc>
          <w:tcPr>
            <w:tcW w:w="357" w:type="pct"/>
            <w:tcBorders>
              <w:top w:val="nil"/>
              <w:left w:val="nil"/>
              <w:bottom w:val="single" w:sz="4" w:space="0" w:color="auto"/>
              <w:right w:val="single" w:sz="4" w:space="0" w:color="auto"/>
            </w:tcBorders>
            <w:shd w:val="clear" w:color="auto" w:fill="auto"/>
            <w:noWrap/>
            <w:vAlign w:val="bottom"/>
          </w:tcPr>
          <w:p w14:paraId="3A956184" w14:textId="4010F030"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FCAE0AB"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2 500</w:t>
            </w:r>
          </w:p>
        </w:tc>
      </w:tr>
      <w:tr w:rsidR="00675C68" w:rsidRPr="002467B4" w14:paraId="00FC1138"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5F4F874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lastRenderedPageBreak/>
              <w:t>Renovering pumpestasjoner</w:t>
            </w:r>
          </w:p>
        </w:tc>
        <w:tc>
          <w:tcPr>
            <w:tcW w:w="357" w:type="pct"/>
            <w:tcBorders>
              <w:top w:val="nil"/>
              <w:left w:val="nil"/>
              <w:bottom w:val="single" w:sz="4" w:space="0" w:color="auto"/>
              <w:right w:val="single" w:sz="4" w:space="0" w:color="auto"/>
            </w:tcBorders>
            <w:shd w:val="clear" w:color="auto" w:fill="auto"/>
            <w:noWrap/>
            <w:vAlign w:val="bottom"/>
          </w:tcPr>
          <w:p w14:paraId="0904883B" w14:textId="64DB3D26"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DEAFB14"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500</w:t>
            </w:r>
          </w:p>
        </w:tc>
      </w:tr>
      <w:tr w:rsidR="00675C68" w:rsidRPr="002467B4" w14:paraId="4AD4CDEF"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12D4F62"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Renovering avløpsanlegg</w:t>
            </w:r>
          </w:p>
        </w:tc>
        <w:tc>
          <w:tcPr>
            <w:tcW w:w="357" w:type="pct"/>
            <w:tcBorders>
              <w:top w:val="nil"/>
              <w:left w:val="nil"/>
              <w:bottom w:val="single" w:sz="4" w:space="0" w:color="auto"/>
              <w:right w:val="single" w:sz="4" w:space="0" w:color="auto"/>
            </w:tcBorders>
            <w:shd w:val="clear" w:color="auto" w:fill="auto"/>
            <w:noWrap/>
            <w:vAlign w:val="bottom"/>
          </w:tcPr>
          <w:p w14:paraId="224B4BBB" w14:textId="49C5C13B"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DA4FDCE"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2 500</w:t>
            </w:r>
          </w:p>
        </w:tc>
      </w:tr>
      <w:tr w:rsidR="00675C68" w:rsidRPr="002467B4" w14:paraId="5641D0F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0ED253C"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Sanering og separering sone Jektskipperveien</w:t>
            </w:r>
          </w:p>
        </w:tc>
        <w:tc>
          <w:tcPr>
            <w:tcW w:w="357" w:type="pct"/>
            <w:tcBorders>
              <w:top w:val="nil"/>
              <w:left w:val="nil"/>
              <w:bottom w:val="single" w:sz="4" w:space="0" w:color="auto"/>
              <w:right w:val="single" w:sz="4" w:space="0" w:color="auto"/>
            </w:tcBorders>
            <w:shd w:val="clear" w:color="auto" w:fill="auto"/>
            <w:noWrap/>
            <w:vAlign w:val="bottom"/>
          </w:tcPr>
          <w:p w14:paraId="04BA5FB8" w14:textId="4292D9E3"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CF6BF0D"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BCEEA37"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35FB0FF1"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Tilknytning til kommunalt nett, Blomstervika</w:t>
            </w:r>
          </w:p>
        </w:tc>
        <w:tc>
          <w:tcPr>
            <w:tcW w:w="357" w:type="pct"/>
            <w:tcBorders>
              <w:top w:val="nil"/>
              <w:left w:val="nil"/>
              <w:bottom w:val="single" w:sz="4" w:space="0" w:color="auto"/>
              <w:right w:val="single" w:sz="4" w:space="0" w:color="auto"/>
            </w:tcBorders>
            <w:shd w:val="clear" w:color="auto" w:fill="auto"/>
            <w:noWrap/>
            <w:vAlign w:val="bottom"/>
          </w:tcPr>
          <w:p w14:paraId="7B9F5375" w14:textId="16BDB10F"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A51B793"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315D1B1"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BFBFCC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Salhus skole, sanering avløp</w:t>
            </w:r>
          </w:p>
        </w:tc>
        <w:tc>
          <w:tcPr>
            <w:tcW w:w="357" w:type="pct"/>
            <w:tcBorders>
              <w:top w:val="nil"/>
              <w:left w:val="nil"/>
              <w:bottom w:val="single" w:sz="4" w:space="0" w:color="auto"/>
              <w:right w:val="single" w:sz="4" w:space="0" w:color="auto"/>
            </w:tcBorders>
            <w:shd w:val="clear" w:color="auto" w:fill="auto"/>
            <w:noWrap/>
            <w:vAlign w:val="bottom"/>
          </w:tcPr>
          <w:p w14:paraId="2D1C1124" w14:textId="063E4CE4"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8CA5F2E"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34D3FFA"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71A6D5C"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Renovering havnegata Nord</w:t>
            </w:r>
          </w:p>
        </w:tc>
        <w:tc>
          <w:tcPr>
            <w:tcW w:w="357" w:type="pct"/>
            <w:tcBorders>
              <w:top w:val="nil"/>
              <w:left w:val="nil"/>
              <w:bottom w:val="single" w:sz="4" w:space="0" w:color="auto"/>
              <w:right w:val="single" w:sz="4" w:space="0" w:color="auto"/>
            </w:tcBorders>
            <w:shd w:val="clear" w:color="auto" w:fill="auto"/>
            <w:noWrap/>
            <w:vAlign w:val="bottom"/>
          </w:tcPr>
          <w:p w14:paraId="3BE23837" w14:textId="1F188266"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0936EFE"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17400B1"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59C22A7"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Digitalisering VA  - Ny GPS</w:t>
            </w:r>
          </w:p>
        </w:tc>
        <w:tc>
          <w:tcPr>
            <w:tcW w:w="357" w:type="pct"/>
            <w:tcBorders>
              <w:top w:val="nil"/>
              <w:left w:val="nil"/>
              <w:bottom w:val="single" w:sz="4" w:space="0" w:color="auto"/>
              <w:right w:val="single" w:sz="4" w:space="0" w:color="auto"/>
            </w:tcBorders>
            <w:shd w:val="clear" w:color="auto" w:fill="auto"/>
            <w:noWrap/>
            <w:vAlign w:val="bottom"/>
          </w:tcPr>
          <w:p w14:paraId="21EA296D" w14:textId="0A4F460B"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F43FC63"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49BE0B3"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A4B3BBA"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 </w:t>
            </w:r>
          </w:p>
        </w:tc>
        <w:tc>
          <w:tcPr>
            <w:tcW w:w="357" w:type="pct"/>
            <w:tcBorders>
              <w:top w:val="nil"/>
              <w:left w:val="nil"/>
              <w:bottom w:val="single" w:sz="4" w:space="0" w:color="auto"/>
              <w:right w:val="single" w:sz="4" w:space="0" w:color="auto"/>
            </w:tcBorders>
            <w:shd w:val="clear" w:color="auto" w:fill="auto"/>
            <w:noWrap/>
            <w:vAlign w:val="bottom"/>
          </w:tcPr>
          <w:p w14:paraId="233F159B" w14:textId="1E3ED64F"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62C9647"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54876C7F"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B07E3BA" w14:textId="77777777" w:rsidR="00675C68" w:rsidRPr="002467B4" w:rsidRDefault="00675C68" w:rsidP="002467B4">
            <w:pPr>
              <w:spacing w:after="0" w:line="240" w:lineRule="auto"/>
              <w:rPr>
                <w:rFonts w:ascii="Arial" w:eastAsia="Times New Roman" w:hAnsi="Arial" w:cs="Arial"/>
                <w:b/>
                <w:bCs/>
                <w:color w:val="000000"/>
                <w:szCs w:val="24"/>
                <w:lang w:eastAsia="nb-NO"/>
              </w:rPr>
            </w:pPr>
            <w:r w:rsidRPr="002467B4">
              <w:rPr>
                <w:rFonts w:ascii="Arial" w:eastAsia="Times New Roman" w:hAnsi="Arial" w:cs="Arial"/>
                <w:b/>
                <w:bCs/>
                <w:color w:val="000000"/>
                <w:szCs w:val="24"/>
                <w:lang w:eastAsia="nb-NO"/>
              </w:rPr>
              <w:t>Felles tiltak(flere aktører inne)</w:t>
            </w:r>
          </w:p>
        </w:tc>
        <w:tc>
          <w:tcPr>
            <w:tcW w:w="357" w:type="pct"/>
            <w:tcBorders>
              <w:top w:val="nil"/>
              <w:left w:val="nil"/>
              <w:bottom w:val="single" w:sz="4" w:space="0" w:color="auto"/>
              <w:right w:val="single" w:sz="4" w:space="0" w:color="auto"/>
            </w:tcBorders>
            <w:shd w:val="clear" w:color="auto" w:fill="auto"/>
            <w:noWrap/>
            <w:vAlign w:val="bottom"/>
          </w:tcPr>
          <w:p w14:paraId="28B85952" w14:textId="6BB06505"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3477748"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D96EDFD"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A5A29BD"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Distriktsmedisinsk senter</w:t>
            </w:r>
          </w:p>
        </w:tc>
        <w:tc>
          <w:tcPr>
            <w:tcW w:w="357" w:type="pct"/>
            <w:tcBorders>
              <w:top w:val="nil"/>
              <w:left w:val="nil"/>
              <w:bottom w:val="single" w:sz="4" w:space="0" w:color="auto"/>
              <w:right w:val="single" w:sz="4" w:space="0" w:color="auto"/>
            </w:tcBorders>
            <w:shd w:val="clear" w:color="auto" w:fill="auto"/>
            <w:noWrap/>
            <w:vAlign w:val="bottom"/>
          </w:tcPr>
          <w:p w14:paraId="20001D31" w14:textId="6920663A"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F6C98FF"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2CAAE19"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234B5B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Distriktsmedisinsk senter kommunal egenandel</w:t>
            </w:r>
          </w:p>
        </w:tc>
        <w:tc>
          <w:tcPr>
            <w:tcW w:w="357" w:type="pct"/>
            <w:tcBorders>
              <w:top w:val="nil"/>
              <w:left w:val="nil"/>
              <w:bottom w:val="single" w:sz="4" w:space="0" w:color="auto"/>
              <w:right w:val="single" w:sz="4" w:space="0" w:color="auto"/>
            </w:tcBorders>
            <w:shd w:val="clear" w:color="auto" w:fill="auto"/>
            <w:noWrap/>
            <w:vAlign w:val="bottom"/>
          </w:tcPr>
          <w:p w14:paraId="6B2BE6CC" w14:textId="1AFEB130"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E421EAB"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3A5BFB1D"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3485B67F"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Lille Brønnøya</w:t>
            </w:r>
          </w:p>
        </w:tc>
        <w:tc>
          <w:tcPr>
            <w:tcW w:w="357" w:type="pct"/>
            <w:tcBorders>
              <w:top w:val="nil"/>
              <w:left w:val="nil"/>
              <w:bottom w:val="single" w:sz="4" w:space="0" w:color="auto"/>
              <w:right w:val="single" w:sz="4" w:space="0" w:color="auto"/>
            </w:tcBorders>
            <w:shd w:val="clear" w:color="auto" w:fill="auto"/>
            <w:noWrap/>
            <w:vAlign w:val="bottom"/>
          </w:tcPr>
          <w:p w14:paraId="08B6EF93" w14:textId="37E04A6A"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6D117ED1"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7F1D326"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5BD525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Grunnerverv næringsområder</w:t>
            </w:r>
          </w:p>
        </w:tc>
        <w:tc>
          <w:tcPr>
            <w:tcW w:w="357" w:type="pct"/>
            <w:tcBorders>
              <w:top w:val="nil"/>
              <w:left w:val="nil"/>
              <w:bottom w:val="single" w:sz="4" w:space="0" w:color="auto"/>
              <w:right w:val="single" w:sz="4" w:space="0" w:color="auto"/>
            </w:tcBorders>
            <w:shd w:val="clear" w:color="auto" w:fill="auto"/>
            <w:noWrap/>
            <w:vAlign w:val="bottom"/>
          </w:tcPr>
          <w:p w14:paraId="7B0BAB8A" w14:textId="3293A564"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9C0BD4E" w14:textId="77777777" w:rsidR="00675C68" w:rsidRPr="002467B4" w:rsidRDefault="00675C68" w:rsidP="002467B4">
            <w:pPr>
              <w:spacing w:after="0" w:line="240" w:lineRule="auto"/>
              <w:jc w:val="right"/>
              <w:rPr>
                <w:rFonts w:ascii="Arial" w:eastAsia="Times New Roman" w:hAnsi="Arial" w:cs="Arial"/>
                <w:szCs w:val="24"/>
                <w:lang w:eastAsia="nb-NO"/>
              </w:rPr>
            </w:pPr>
            <w:r w:rsidRPr="002467B4">
              <w:rPr>
                <w:rFonts w:ascii="Arial" w:eastAsia="Times New Roman" w:hAnsi="Arial" w:cs="Arial"/>
                <w:szCs w:val="24"/>
                <w:lang w:eastAsia="nb-NO"/>
              </w:rPr>
              <w:t>1 000</w:t>
            </w:r>
          </w:p>
        </w:tc>
      </w:tr>
      <w:tr w:rsidR="00675C68" w:rsidRPr="002467B4" w14:paraId="3A8B41C4"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33E1F03"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Torghatten</w:t>
            </w:r>
          </w:p>
        </w:tc>
        <w:tc>
          <w:tcPr>
            <w:tcW w:w="357" w:type="pct"/>
            <w:tcBorders>
              <w:top w:val="nil"/>
              <w:left w:val="single" w:sz="4" w:space="0" w:color="auto"/>
              <w:bottom w:val="single" w:sz="4" w:space="0" w:color="auto"/>
              <w:right w:val="single" w:sz="4" w:space="0" w:color="auto"/>
            </w:tcBorders>
            <w:shd w:val="clear" w:color="auto" w:fill="auto"/>
            <w:noWrap/>
            <w:vAlign w:val="bottom"/>
          </w:tcPr>
          <w:p w14:paraId="6138977F" w14:textId="653CC1D8"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318C21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1 250 </w:t>
            </w:r>
          </w:p>
        </w:tc>
      </w:tr>
      <w:tr w:rsidR="00675C68" w:rsidRPr="002467B4" w14:paraId="4A6A0E8E"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B66C6FC"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Ny lagerhall sivilforsvaret regionalt</w:t>
            </w:r>
          </w:p>
        </w:tc>
        <w:tc>
          <w:tcPr>
            <w:tcW w:w="357" w:type="pct"/>
            <w:tcBorders>
              <w:top w:val="nil"/>
              <w:left w:val="nil"/>
              <w:bottom w:val="single" w:sz="4" w:space="0" w:color="auto"/>
              <w:right w:val="single" w:sz="4" w:space="0" w:color="auto"/>
            </w:tcBorders>
            <w:shd w:val="clear" w:color="auto" w:fill="auto"/>
            <w:noWrap/>
            <w:vAlign w:val="bottom"/>
          </w:tcPr>
          <w:p w14:paraId="00EC6FAB" w14:textId="66E57779"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984967E"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1 875 </w:t>
            </w:r>
          </w:p>
        </w:tc>
      </w:tr>
      <w:tr w:rsidR="00675C68" w:rsidRPr="002467B4" w14:paraId="700A0F11"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1BD3DF1"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Ny lagerhall sivilforsvaret BK</w:t>
            </w:r>
          </w:p>
        </w:tc>
        <w:tc>
          <w:tcPr>
            <w:tcW w:w="357" w:type="pct"/>
            <w:tcBorders>
              <w:top w:val="nil"/>
              <w:left w:val="nil"/>
              <w:bottom w:val="single" w:sz="4" w:space="0" w:color="auto"/>
              <w:right w:val="single" w:sz="4" w:space="0" w:color="auto"/>
            </w:tcBorders>
            <w:shd w:val="clear" w:color="auto" w:fill="auto"/>
            <w:noWrap/>
            <w:vAlign w:val="bottom"/>
          </w:tcPr>
          <w:p w14:paraId="33FE3705" w14:textId="0C254E67"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A9186F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1 875 </w:t>
            </w:r>
          </w:p>
        </w:tc>
      </w:tr>
      <w:tr w:rsidR="00675C68" w:rsidRPr="002467B4" w14:paraId="0ED07514"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4CF0F470"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c>
          <w:tcPr>
            <w:tcW w:w="357" w:type="pct"/>
            <w:tcBorders>
              <w:top w:val="nil"/>
              <w:left w:val="nil"/>
              <w:bottom w:val="single" w:sz="4" w:space="0" w:color="auto"/>
              <w:right w:val="single" w:sz="4" w:space="0" w:color="auto"/>
            </w:tcBorders>
            <w:shd w:val="clear" w:color="auto" w:fill="auto"/>
            <w:noWrap/>
            <w:vAlign w:val="bottom"/>
          </w:tcPr>
          <w:p w14:paraId="52DE50DE" w14:textId="0E3D790C"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5D128DE"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3386FE3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E2830BE" w14:textId="77777777" w:rsidR="00675C68" w:rsidRPr="002467B4" w:rsidRDefault="00675C68" w:rsidP="002467B4">
            <w:pPr>
              <w:spacing w:after="0" w:line="240" w:lineRule="auto"/>
              <w:rPr>
                <w:rFonts w:ascii="Arial" w:eastAsia="Times New Roman" w:hAnsi="Arial" w:cs="Arial"/>
                <w:b/>
                <w:bCs/>
                <w:color w:val="000000"/>
                <w:szCs w:val="24"/>
                <w:lang w:eastAsia="nb-NO"/>
              </w:rPr>
            </w:pPr>
            <w:r w:rsidRPr="002467B4">
              <w:rPr>
                <w:rFonts w:ascii="Arial" w:eastAsia="Times New Roman" w:hAnsi="Arial" w:cs="Arial"/>
                <w:b/>
                <w:bCs/>
                <w:color w:val="000000"/>
                <w:szCs w:val="24"/>
                <w:lang w:eastAsia="nb-NO"/>
              </w:rPr>
              <w:t>Investeringer for å unngå skader</w:t>
            </w:r>
          </w:p>
        </w:tc>
        <w:tc>
          <w:tcPr>
            <w:tcW w:w="357" w:type="pct"/>
            <w:tcBorders>
              <w:top w:val="nil"/>
              <w:left w:val="nil"/>
              <w:bottom w:val="single" w:sz="4" w:space="0" w:color="auto"/>
              <w:right w:val="single" w:sz="4" w:space="0" w:color="auto"/>
            </w:tcBorders>
            <w:shd w:val="clear" w:color="auto" w:fill="auto"/>
            <w:noWrap/>
            <w:vAlign w:val="bottom"/>
          </w:tcPr>
          <w:p w14:paraId="16E2D6DF" w14:textId="67597A9A"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759E794"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526C112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5CD3F8C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Eiendomssmasse investeringer</w:t>
            </w:r>
          </w:p>
        </w:tc>
        <w:tc>
          <w:tcPr>
            <w:tcW w:w="357" w:type="pct"/>
            <w:tcBorders>
              <w:top w:val="nil"/>
              <w:left w:val="nil"/>
              <w:bottom w:val="single" w:sz="4" w:space="0" w:color="auto"/>
              <w:right w:val="single" w:sz="4" w:space="0" w:color="auto"/>
            </w:tcBorders>
            <w:shd w:val="clear" w:color="auto" w:fill="auto"/>
            <w:noWrap/>
            <w:vAlign w:val="bottom"/>
          </w:tcPr>
          <w:p w14:paraId="4AFB8784" w14:textId="6EC15D74"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E8AA6A6"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6 250 </w:t>
            </w:r>
          </w:p>
        </w:tc>
      </w:tr>
      <w:tr w:rsidR="00675C68" w:rsidRPr="002467B4" w14:paraId="04E3AB1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6DB92B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Brann/redning HMS utbedringer av avvik fra arb. Tilsyn</w:t>
            </w:r>
          </w:p>
        </w:tc>
        <w:tc>
          <w:tcPr>
            <w:tcW w:w="357" w:type="pct"/>
            <w:tcBorders>
              <w:top w:val="nil"/>
              <w:left w:val="nil"/>
              <w:bottom w:val="single" w:sz="4" w:space="0" w:color="auto"/>
              <w:right w:val="single" w:sz="4" w:space="0" w:color="auto"/>
            </w:tcBorders>
            <w:shd w:val="clear" w:color="auto" w:fill="auto"/>
            <w:noWrap/>
            <w:vAlign w:val="bottom"/>
          </w:tcPr>
          <w:p w14:paraId="00972B47" w14:textId="0B2B207B"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2640541"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   </w:t>
            </w:r>
          </w:p>
        </w:tc>
      </w:tr>
      <w:tr w:rsidR="00675C68" w:rsidRPr="002467B4" w14:paraId="0B24A69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D27DEB3"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 </w:t>
            </w:r>
          </w:p>
        </w:tc>
        <w:tc>
          <w:tcPr>
            <w:tcW w:w="357" w:type="pct"/>
            <w:tcBorders>
              <w:top w:val="nil"/>
              <w:left w:val="nil"/>
              <w:bottom w:val="single" w:sz="4" w:space="0" w:color="auto"/>
              <w:right w:val="single" w:sz="4" w:space="0" w:color="auto"/>
            </w:tcBorders>
            <w:shd w:val="clear" w:color="auto" w:fill="auto"/>
            <w:noWrap/>
            <w:vAlign w:val="bottom"/>
          </w:tcPr>
          <w:p w14:paraId="6D97377A" w14:textId="1089D38C"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D383F96"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33054CBC"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8184A66" w14:textId="77777777" w:rsidR="00675C68" w:rsidRPr="002467B4" w:rsidRDefault="00675C68" w:rsidP="002467B4">
            <w:pPr>
              <w:spacing w:after="0" w:line="240" w:lineRule="auto"/>
              <w:rPr>
                <w:rFonts w:ascii="Arial" w:eastAsia="Times New Roman" w:hAnsi="Arial" w:cs="Arial"/>
                <w:b/>
                <w:bCs/>
                <w:color w:val="000000"/>
                <w:szCs w:val="24"/>
                <w:lang w:eastAsia="nb-NO"/>
              </w:rPr>
            </w:pPr>
            <w:r w:rsidRPr="002467B4">
              <w:rPr>
                <w:rFonts w:ascii="Arial" w:eastAsia="Times New Roman" w:hAnsi="Arial" w:cs="Arial"/>
                <w:b/>
                <w:bCs/>
                <w:color w:val="000000"/>
                <w:szCs w:val="24"/>
                <w:lang w:eastAsia="nb-NO"/>
              </w:rPr>
              <w:t>Andre investeringer</w:t>
            </w:r>
          </w:p>
        </w:tc>
        <w:tc>
          <w:tcPr>
            <w:tcW w:w="357" w:type="pct"/>
            <w:tcBorders>
              <w:top w:val="nil"/>
              <w:left w:val="nil"/>
              <w:bottom w:val="single" w:sz="4" w:space="0" w:color="auto"/>
              <w:right w:val="single" w:sz="4" w:space="0" w:color="auto"/>
            </w:tcBorders>
            <w:shd w:val="clear" w:color="auto" w:fill="auto"/>
            <w:noWrap/>
            <w:vAlign w:val="bottom"/>
          </w:tcPr>
          <w:p w14:paraId="76EAE678" w14:textId="12855291"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C988B5F"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21E2D918"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D5DA7AE"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Kirke</w:t>
            </w:r>
          </w:p>
        </w:tc>
        <w:tc>
          <w:tcPr>
            <w:tcW w:w="357" w:type="pct"/>
            <w:tcBorders>
              <w:top w:val="nil"/>
              <w:left w:val="nil"/>
              <w:bottom w:val="single" w:sz="4" w:space="0" w:color="auto"/>
              <w:right w:val="single" w:sz="4" w:space="0" w:color="auto"/>
            </w:tcBorders>
            <w:shd w:val="clear" w:color="auto" w:fill="auto"/>
            <w:noWrap/>
            <w:vAlign w:val="bottom"/>
          </w:tcPr>
          <w:p w14:paraId="3CF6A0D1" w14:textId="1FBD3AB4"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C844D43"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3 125 </w:t>
            </w:r>
          </w:p>
        </w:tc>
      </w:tr>
      <w:tr w:rsidR="00675C68" w:rsidRPr="002467B4" w14:paraId="73146D19"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16AF4397"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Uteområdet oppvekst</w:t>
            </w:r>
          </w:p>
        </w:tc>
        <w:tc>
          <w:tcPr>
            <w:tcW w:w="357" w:type="pct"/>
            <w:tcBorders>
              <w:top w:val="nil"/>
              <w:left w:val="nil"/>
              <w:bottom w:val="single" w:sz="4" w:space="0" w:color="auto"/>
              <w:right w:val="single" w:sz="4" w:space="0" w:color="auto"/>
            </w:tcBorders>
            <w:shd w:val="clear" w:color="auto" w:fill="auto"/>
            <w:noWrap/>
            <w:vAlign w:val="bottom"/>
          </w:tcPr>
          <w:p w14:paraId="5CC0B179" w14:textId="3981BD72"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676562F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4B84405"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1AA4014"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Diverse utstyr Helse og velferd</w:t>
            </w:r>
          </w:p>
        </w:tc>
        <w:tc>
          <w:tcPr>
            <w:tcW w:w="357" w:type="pct"/>
            <w:tcBorders>
              <w:top w:val="nil"/>
              <w:left w:val="nil"/>
              <w:bottom w:val="single" w:sz="4" w:space="0" w:color="auto"/>
              <w:right w:val="single" w:sz="4" w:space="0" w:color="auto"/>
            </w:tcBorders>
            <w:shd w:val="clear" w:color="auto" w:fill="auto"/>
          </w:tcPr>
          <w:p w14:paraId="2B6943F7" w14:textId="414D7EC7"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0612896"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313 </w:t>
            </w:r>
          </w:p>
        </w:tc>
      </w:tr>
      <w:tr w:rsidR="00675C68" w:rsidRPr="002467B4" w14:paraId="36A72EB0"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5C167225"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Gjerde</w:t>
            </w:r>
          </w:p>
        </w:tc>
        <w:tc>
          <w:tcPr>
            <w:tcW w:w="357" w:type="pct"/>
            <w:tcBorders>
              <w:top w:val="nil"/>
              <w:left w:val="nil"/>
              <w:bottom w:val="single" w:sz="4" w:space="0" w:color="auto"/>
              <w:right w:val="single" w:sz="4" w:space="0" w:color="auto"/>
            </w:tcBorders>
            <w:shd w:val="clear" w:color="auto" w:fill="auto"/>
            <w:noWrap/>
            <w:vAlign w:val="bottom"/>
          </w:tcPr>
          <w:p w14:paraId="6425D8DF" w14:textId="55057341"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AFDBE47"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2AFC629"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46B6DA0C"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Grunnerverv bynære friluftsområder</w:t>
            </w:r>
          </w:p>
        </w:tc>
        <w:tc>
          <w:tcPr>
            <w:tcW w:w="357" w:type="pct"/>
            <w:tcBorders>
              <w:top w:val="nil"/>
              <w:left w:val="nil"/>
              <w:bottom w:val="single" w:sz="4" w:space="0" w:color="auto"/>
              <w:right w:val="single" w:sz="4" w:space="0" w:color="auto"/>
            </w:tcBorders>
            <w:shd w:val="clear" w:color="auto" w:fill="auto"/>
            <w:noWrap/>
            <w:vAlign w:val="bottom"/>
          </w:tcPr>
          <w:p w14:paraId="6FD7DC77" w14:textId="4D237215"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731C6D4"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28B1FA2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5C52154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Ny, brukt tankbil brann</w:t>
            </w:r>
          </w:p>
        </w:tc>
        <w:tc>
          <w:tcPr>
            <w:tcW w:w="357" w:type="pct"/>
            <w:tcBorders>
              <w:top w:val="nil"/>
              <w:left w:val="nil"/>
              <w:bottom w:val="single" w:sz="4" w:space="0" w:color="auto"/>
              <w:right w:val="single" w:sz="4" w:space="0" w:color="auto"/>
            </w:tcBorders>
            <w:shd w:val="clear" w:color="auto" w:fill="auto"/>
            <w:noWrap/>
            <w:vAlign w:val="bottom"/>
          </w:tcPr>
          <w:p w14:paraId="5406D401" w14:textId="63DC77ED"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4FFFF55"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686E253E"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4ED70C3A"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Ny vaktbil utrykningsleder</w:t>
            </w:r>
          </w:p>
        </w:tc>
        <w:tc>
          <w:tcPr>
            <w:tcW w:w="357" w:type="pct"/>
            <w:tcBorders>
              <w:top w:val="nil"/>
              <w:left w:val="nil"/>
              <w:bottom w:val="single" w:sz="4" w:space="0" w:color="auto"/>
              <w:right w:val="single" w:sz="4" w:space="0" w:color="auto"/>
            </w:tcBorders>
            <w:shd w:val="clear" w:color="auto" w:fill="auto"/>
            <w:noWrap/>
            <w:vAlign w:val="bottom"/>
          </w:tcPr>
          <w:p w14:paraId="2AFCE749" w14:textId="1BF1B94F"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341A9AB"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675 </w:t>
            </w:r>
          </w:p>
        </w:tc>
      </w:tr>
      <w:tr w:rsidR="00675C68" w:rsidRPr="002467B4" w14:paraId="280D903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497A5C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Ny tankbilløsning Hommelstø</w:t>
            </w:r>
          </w:p>
        </w:tc>
        <w:tc>
          <w:tcPr>
            <w:tcW w:w="357" w:type="pct"/>
            <w:tcBorders>
              <w:top w:val="nil"/>
              <w:left w:val="nil"/>
              <w:bottom w:val="single" w:sz="4" w:space="0" w:color="auto"/>
              <w:right w:val="single" w:sz="4" w:space="0" w:color="auto"/>
            </w:tcBorders>
            <w:shd w:val="clear" w:color="auto" w:fill="auto"/>
            <w:noWrap/>
            <w:vAlign w:val="bottom"/>
          </w:tcPr>
          <w:p w14:paraId="28BF6623" w14:textId="235EC8FE"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1BE11F3"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632A29F"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B62EF11"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IKT</w:t>
            </w:r>
          </w:p>
        </w:tc>
        <w:tc>
          <w:tcPr>
            <w:tcW w:w="357" w:type="pct"/>
            <w:tcBorders>
              <w:top w:val="nil"/>
              <w:left w:val="nil"/>
              <w:bottom w:val="single" w:sz="4" w:space="0" w:color="auto"/>
              <w:right w:val="single" w:sz="4" w:space="0" w:color="auto"/>
            </w:tcBorders>
            <w:shd w:val="clear" w:color="auto" w:fill="auto"/>
          </w:tcPr>
          <w:p w14:paraId="0D7A2B88" w14:textId="06518215"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2E4B768"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7 500 </w:t>
            </w:r>
          </w:p>
        </w:tc>
      </w:tr>
      <w:tr w:rsidR="00675C68" w:rsidRPr="002467B4" w14:paraId="46EAFA11"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F959DB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Vedtatt kulturhistoriske bygg</w:t>
            </w:r>
          </w:p>
        </w:tc>
        <w:tc>
          <w:tcPr>
            <w:tcW w:w="357" w:type="pct"/>
            <w:tcBorders>
              <w:top w:val="nil"/>
              <w:left w:val="nil"/>
              <w:bottom w:val="single" w:sz="4" w:space="0" w:color="auto"/>
              <w:right w:val="single" w:sz="4" w:space="0" w:color="auto"/>
            </w:tcBorders>
            <w:shd w:val="clear" w:color="auto" w:fill="auto"/>
          </w:tcPr>
          <w:p w14:paraId="79CFEA9D" w14:textId="7FF80FE1"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8687C47"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938 </w:t>
            </w:r>
          </w:p>
        </w:tc>
      </w:tr>
      <w:tr w:rsidR="00675C68" w:rsidRPr="002467B4" w14:paraId="2747DE4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3F884667"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Fornyelse av bil og maskinpark eiendom</w:t>
            </w:r>
          </w:p>
        </w:tc>
        <w:tc>
          <w:tcPr>
            <w:tcW w:w="357" w:type="pct"/>
            <w:tcBorders>
              <w:top w:val="nil"/>
              <w:left w:val="nil"/>
              <w:bottom w:val="single" w:sz="4" w:space="0" w:color="auto"/>
              <w:right w:val="single" w:sz="4" w:space="0" w:color="auto"/>
            </w:tcBorders>
            <w:shd w:val="clear" w:color="auto" w:fill="auto"/>
          </w:tcPr>
          <w:p w14:paraId="6A01AA4B" w14:textId="6A862A0A"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CEEE705"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750 </w:t>
            </w:r>
          </w:p>
        </w:tc>
      </w:tr>
      <w:tr w:rsidR="00675C68" w:rsidRPr="002467B4" w14:paraId="68D30A9D"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B27B2F9"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Diverse utstyr</w:t>
            </w:r>
          </w:p>
        </w:tc>
        <w:tc>
          <w:tcPr>
            <w:tcW w:w="357" w:type="pct"/>
            <w:tcBorders>
              <w:top w:val="nil"/>
              <w:left w:val="nil"/>
              <w:bottom w:val="single" w:sz="4" w:space="0" w:color="auto"/>
              <w:right w:val="single" w:sz="4" w:space="0" w:color="auto"/>
            </w:tcBorders>
            <w:shd w:val="clear" w:color="auto" w:fill="auto"/>
          </w:tcPr>
          <w:p w14:paraId="0D09B820" w14:textId="3807B2DA"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8E969E8"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1 250 </w:t>
            </w:r>
          </w:p>
        </w:tc>
      </w:tr>
      <w:tr w:rsidR="00675C68" w:rsidRPr="002467B4" w14:paraId="016B7520"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34B2977"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Opprusting av veier fastdekke/park.</w:t>
            </w:r>
          </w:p>
        </w:tc>
        <w:tc>
          <w:tcPr>
            <w:tcW w:w="357" w:type="pct"/>
            <w:tcBorders>
              <w:top w:val="nil"/>
              <w:left w:val="nil"/>
              <w:bottom w:val="single" w:sz="4" w:space="0" w:color="auto"/>
              <w:right w:val="single" w:sz="4" w:space="0" w:color="auto"/>
            </w:tcBorders>
            <w:shd w:val="clear" w:color="auto" w:fill="auto"/>
          </w:tcPr>
          <w:p w14:paraId="75827A71" w14:textId="1A651A48"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9A0347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1 563 </w:t>
            </w:r>
          </w:p>
        </w:tc>
      </w:tr>
      <w:tr w:rsidR="00675C68" w:rsidRPr="002467B4" w14:paraId="06F863D2"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278FF21"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Digitalisering av tilsyn feiertjenestene</w:t>
            </w:r>
          </w:p>
        </w:tc>
        <w:tc>
          <w:tcPr>
            <w:tcW w:w="357" w:type="pct"/>
            <w:tcBorders>
              <w:top w:val="nil"/>
              <w:left w:val="nil"/>
              <w:bottom w:val="single" w:sz="4" w:space="0" w:color="auto"/>
              <w:right w:val="single" w:sz="4" w:space="0" w:color="auto"/>
            </w:tcBorders>
            <w:shd w:val="clear" w:color="auto" w:fill="auto"/>
          </w:tcPr>
          <w:p w14:paraId="46E058CD" w14:textId="33AE01C4"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7BB7E36"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6F815ED"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21A1FFF"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Riving og opprensking/miljøsanering Svarthopen</w:t>
            </w:r>
          </w:p>
        </w:tc>
        <w:tc>
          <w:tcPr>
            <w:tcW w:w="357" w:type="pct"/>
            <w:tcBorders>
              <w:top w:val="nil"/>
              <w:left w:val="nil"/>
              <w:bottom w:val="single" w:sz="4" w:space="0" w:color="auto"/>
              <w:right w:val="single" w:sz="4" w:space="0" w:color="auto"/>
            </w:tcBorders>
            <w:shd w:val="clear" w:color="auto" w:fill="auto"/>
          </w:tcPr>
          <w:p w14:paraId="3F4A2FA9" w14:textId="35868C3A"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C133ED1"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01CAEB75"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66DCB9C"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Boligbehov, akuttbolig</w:t>
            </w:r>
          </w:p>
        </w:tc>
        <w:tc>
          <w:tcPr>
            <w:tcW w:w="357" w:type="pct"/>
            <w:tcBorders>
              <w:top w:val="nil"/>
              <w:left w:val="nil"/>
              <w:bottom w:val="single" w:sz="4" w:space="0" w:color="auto"/>
              <w:right w:val="single" w:sz="4" w:space="0" w:color="auto"/>
            </w:tcBorders>
            <w:shd w:val="clear" w:color="auto" w:fill="auto"/>
          </w:tcPr>
          <w:p w14:paraId="6D290772" w14:textId="05BE669D"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A0F9048"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607B64B7"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0B78D0B"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Fasader Samfunnshuset</w:t>
            </w:r>
          </w:p>
        </w:tc>
        <w:tc>
          <w:tcPr>
            <w:tcW w:w="357" w:type="pct"/>
            <w:tcBorders>
              <w:top w:val="nil"/>
              <w:left w:val="nil"/>
              <w:bottom w:val="single" w:sz="4" w:space="0" w:color="auto"/>
              <w:right w:val="single" w:sz="4" w:space="0" w:color="auto"/>
            </w:tcBorders>
            <w:shd w:val="clear" w:color="auto" w:fill="auto"/>
          </w:tcPr>
          <w:p w14:paraId="7CAAB8E9" w14:textId="74734AD5"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C84B24A"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6E377558"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8D3A05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 xml:space="preserve">Bofelleskap Tautra </w:t>
            </w:r>
          </w:p>
        </w:tc>
        <w:tc>
          <w:tcPr>
            <w:tcW w:w="357" w:type="pct"/>
            <w:tcBorders>
              <w:top w:val="nil"/>
              <w:left w:val="nil"/>
              <w:bottom w:val="single" w:sz="4" w:space="0" w:color="auto"/>
              <w:right w:val="single" w:sz="4" w:space="0" w:color="auto"/>
            </w:tcBorders>
            <w:shd w:val="clear" w:color="auto" w:fill="auto"/>
            <w:noWrap/>
            <w:vAlign w:val="bottom"/>
          </w:tcPr>
          <w:p w14:paraId="69BA031D" w14:textId="060AB742"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01658A9"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12 500 </w:t>
            </w:r>
          </w:p>
        </w:tc>
      </w:tr>
      <w:tr w:rsidR="00675C68" w:rsidRPr="002467B4" w14:paraId="6E5A5E02"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609DB3DE"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Omsorgsplan diverse byggningsendringer</w:t>
            </w:r>
          </w:p>
        </w:tc>
        <w:tc>
          <w:tcPr>
            <w:tcW w:w="357" w:type="pct"/>
            <w:tcBorders>
              <w:top w:val="nil"/>
              <w:left w:val="nil"/>
              <w:bottom w:val="single" w:sz="4" w:space="0" w:color="auto"/>
              <w:right w:val="single" w:sz="4" w:space="0" w:color="auto"/>
            </w:tcBorders>
            <w:shd w:val="clear" w:color="auto" w:fill="auto"/>
            <w:noWrap/>
            <w:vAlign w:val="bottom"/>
          </w:tcPr>
          <w:p w14:paraId="1D0A3214" w14:textId="6425056A"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B2FE85B"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250 </w:t>
            </w:r>
          </w:p>
        </w:tc>
      </w:tr>
      <w:tr w:rsidR="00675C68" w:rsidRPr="002467B4" w14:paraId="7FA533E4"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BD55B67"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Fasader Tårnskola</w:t>
            </w:r>
          </w:p>
        </w:tc>
        <w:tc>
          <w:tcPr>
            <w:tcW w:w="357" w:type="pct"/>
            <w:tcBorders>
              <w:top w:val="nil"/>
              <w:left w:val="nil"/>
              <w:bottom w:val="single" w:sz="4" w:space="0" w:color="auto"/>
              <w:right w:val="single" w:sz="4" w:space="0" w:color="auto"/>
            </w:tcBorders>
            <w:shd w:val="clear" w:color="auto" w:fill="auto"/>
            <w:noWrap/>
            <w:vAlign w:val="bottom"/>
          </w:tcPr>
          <w:p w14:paraId="63204ED0" w14:textId="7B4D9450"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697C7DF1"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2 500 </w:t>
            </w:r>
          </w:p>
        </w:tc>
      </w:tr>
      <w:tr w:rsidR="00675C68" w:rsidRPr="002467B4" w14:paraId="552A07C6"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FC4B33A"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lastRenderedPageBreak/>
              <w:t>Renovering basseng, garderober Samfunnshus</w:t>
            </w:r>
          </w:p>
        </w:tc>
        <w:tc>
          <w:tcPr>
            <w:tcW w:w="357" w:type="pct"/>
            <w:tcBorders>
              <w:top w:val="nil"/>
              <w:left w:val="nil"/>
              <w:bottom w:val="single" w:sz="4" w:space="0" w:color="auto"/>
              <w:right w:val="single" w:sz="4" w:space="0" w:color="auto"/>
            </w:tcBorders>
            <w:shd w:val="clear" w:color="auto" w:fill="auto"/>
            <w:noWrap/>
            <w:vAlign w:val="bottom"/>
          </w:tcPr>
          <w:p w14:paraId="381CAC96" w14:textId="6A3FB4F9"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F15BB5A"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3 125 </w:t>
            </w:r>
          </w:p>
        </w:tc>
      </w:tr>
      <w:tr w:rsidR="00675C68" w:rsidRPr="002467B4" w14:paraId="741C67B0"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487911E4"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Renovering basseng Salhus skole</w:t>
            </w:r>
          </w:p>
        </w:tc>
        <w:tc>
          <w:tcPr>
            <w:tcW w:w="357" w:type="pct"/>
            <w:tcBorders>
              <w:top w:val="nil"/>
              <w:left w:val="nil"/>
              <w:bottom w:val="single" w:sz="4" w:space="0" w:color="auto"/>
              <w:right w:val="single" w:sz="4" w:space="0" w:color="auto"/>
            </w:tcBorders>
            <w:shd w:val="clear" w:color="auto" w:fill="auto"/>
            <w:noWrap/>
            <w:vAlign w:val="bottom"/>
          </w:tcPr>
          <w:p w14:paraId="67B0454C" w14:textId="290EB4A9"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05F5CE8"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1 250 </w:t>
            </w:r>
          </w:p>
        </w:tc>
      </w:tr>
      <w:tr w:rsidR="00675C68" w:rsidRPr="002467B4" w14:paraId="3531A07C"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0C2CA9F"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Oppgradering ventilasjon/kjøling Rådhuset</w:t>
            </w:r>
          </w:p>
        </w:tc>
        <w:tc>
          <w:tcPr>
            <w:tcW w:w="357" w:type="pct"/>
            <w:tcBorders>
              <w:top w:val="nil"/>
              <w:left w:val="nil"/>
              <w:bottom w:val="single" w:sz="4" w:space="0" w:color="auto"/>
              <w:right w:val="single" w:sz="4" w:space="0" w:color="auto"/>
            </w:tcBorders>
            <w:shd w:val="clear" w:color="auto" w:fill="auto"/>
            <w:noWrap/>
            <w:vAlign w:val="bottom"/>
          </w:tcPr>
          <w:p w14:paraId="4BE3D6A8" w14:textId="34358911"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EAEBAE7"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CAB9A2A"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4BE690C2"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Oppgradering ventilasjon/kjøling Salhus</w:t>
            </w:r>
          </w:p>
        </w:tc>
        <w:tc>
          <w:tcPr>
            <w:tcW w:w="357" w:type="pct"/>
            <w:tcBorders>
              <w:top w:val="nil"/>
              <w:left w:val="nil"/>
              <w:bottom w:val="single" w:sz="4" w:space="0" w:color="auto"/>
              <w:right w:val="single" w:sz="4" w:space="0" w:color="auto"/>
            </w:tcBorders>
            <w:shd w:val="clear" w:color="auto" w:fill="auto"/>
            <w:noWrap/>
            <w:vAlign w:val="bottom"/>
          </w:tcPr>
          <w:p w14:paraId="674C48E7" w14:textId="04D82A92"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495AB5E"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69AD7EDA"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5E46264E"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Ny miljø og energivennlig oppvarming skoletunet</w:t>
            </w:r>
          </w:p>
        </w:tc>
        <w:tc>
          <w:tcPr>
            <w:tcW w:w="357" w:type="pct"/>
            <w:tcBorders>
              <w:top w:val="nil"/>
              <w:left w:val="nil"/>
              <w:bottom w:val="single" w:sz="4" w:space="0" w:color="auto"/>
              <w:right w:val="single" w:sz="4" w:space="0" w:color="auto"/>
            </w:tcBorders>
            <w:shd w:val="clear" w:color="auto" w:fill="auto"/>
            <w:noWrap/>
            <w:vAlign w:val="bottom"/>
          </w:tcPr>
          <w:p w14:paraId="443871A7" w14:textId="73E5CAE6"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446CDC0C"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4BC8139"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3FE86928"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Innkjøp av robotklipper</w:t>
            </w:r>
          </w:p>
        </w:tc>
        <w:tc>
          <w:tcPr>
            <w:tcW w:w="357" w:type="pct"/>
            <w:tcBorders>
              <w:top w:val="nil"/>
              <w:left w:val="nil"/>
              <w:bottom w:val="single" w:sz="4" w:space="0" w:color="auto"/>
              <w:right w:val="single" w:sz="4" w:space="0" w:color="auto"/>
            </w:tcBorders>
            <w:shd w:val="clear" w:color="auto" w:fill="auto"/>
            <w:noWrap/>
            <w:vAlign w:val="bottom"/>
          </w:tcPr>
          <w:p w14:paraId="5216F5F4" w14:textId="51A5CBAB"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5E663FC"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17D068CC"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EB61F88"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Skilt adresseringsprosjekt</w:t>
            </w:r>
          </w:p>
        </w:tc>
        <w:tc>
          <w:tcPr>
            <w:tcW w:w="357" w:type="pct"/>
            <w:tcBorders>
              <w:top w:val="nil"/>
              <w:left w:val="nil"/>
              <w:bottom w:val="single" w:sz="4" w:space="0" w:color="auto"/>
              <w:right w:val="single" w:sz="4" w:space="0" w:color="auto"/>
            </w:tcBorders>
            <w:shd w:val="clear" w:color="auto" w:fill="auto"/>
            <w:noWrap/>
            <w:vAlign w:val="bottom"/>
          </w:tcPr>
          <w:p w14:paraId="4BE4643F" w14:textId="60835189" w:rsidR="00675C68" w:rsidRPr="002467B4" w:rsidRDefault="00675C68" w:rsidP="002467B4">
            <w:pPr>
              <w:spacing w:after="0" w:line="240" w:lineRule="auto"/>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3E69570"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7FF6D8A6"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315116CD"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Fornying Søppeldunker - park</w:t>
            </w:r>
          </w:p>
        </w:tc>
        <w:tc>
          <w:tcPr>
            <w:tcW w:w="357" w:type="pct"/>
            <w:tcBorders>
              <w:top w:val="nil"/>
              <w:left w:val="nil"/>
              <w:bottom w:val="single" w:sz="4" w:space="0" w:color="auto"/>
              <w:right w:val="single" w:sz="4" w:space="0" w:color="auto"/>
            </w:tcBorders>
            <w:shd w:val="clear" w:color="auto" w:fill="auto"/>
            <w:noWrap/>
            <w:vAlign w:val="bottom"/>
          </w:tcPr>
          <w:p w14:paraId="0EE49543" w14:textId="28DBDC9F" w:rsidR="00675C68" w:rsidRPr="002467B4" w:rsidRDefault="00675C68" w:rsidP="002467B4">
            <w:pPr>
              <w:spacing w:after="0" w:line="240" w:lineRule="auto"/>
              <w:jc w:val="right"/>
              <w:rPr>
                <w:rFonts w:ascii="Arial" w:eastAsia="Times New Roman" w:hAnsi="Arial" w:cs="Arial"/>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23ED63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250 </w:t>
            </w:r>
          </w:p>
        </w:tc>
      </w:tr>
      <w:tr w:rsidR="00675C68" w:rsidRPr="002467B4" w14:paraId="3F962840"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3BE26459"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Utskifting av kjøretøy/maskiner park/vei drift</w:t>
            </w:r>
          </w:p>
        </w:tc>
        <w:tc>
          <w:tcPr>
            <w:tcW w:w="357" w:type="pct"/>
            <w:tcBorders>
              <w:top w:val="nil"/>
              <w:left w:val="nil"/>
              <w:bottom w:val="single" w:sz="4" w:space="0" w:color="auto"/>
              <w:right w:val="single" w:sz="4" w:space="0" w:color="auto"/>
            </w:tcBorders>
            <w:shd w:val="clear" w:color="auto" w:fill="auto"/>
          </w:tcPr>
          <w:p w14:paraId="77307089" w14:textId="15AB902A"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85A3F8B"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875 </w:t>
            </w:r>
          </w:p>
        </w:tc>
      </w:tr>
      <w:tr w:rsidR="00675C68" w:rsidRPr="002467B4" w14:paraId="64FAD91E"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7E930812"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Lærermidler</w:t>
            </w:r>
          </w:p>
        </w:tc>
        <w:tc>
          <w:tcPr>
            <w:tcW w:w="357" w:type="pct"/>
            <w:tcBorders>
              <w:top w:val="nil"/>
              <w:left w:val="nil"/>
              <w:bottom w:val="single" w:sz="4" w:space="0" w:color="auto"/>
              <w:right w:val="single" w:sz="4" w:space="0" w:color="auto"/>
            </w:tcBorders>
            <w:shd w:val="clear" w:color="auto" w:fill="auto"/>
          </w:tcPr>
          <w:p w14:paraId="69A99F29" w14:textId="71C64AE9"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2B4BD537"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1 250 </w:t>
            </w:r>
          </w:p>
        </w:tc>
      </w:tr>
      <w:tr w:rsidR="00675C68" w:rsidRPr="002467B4" w14:paraId="00BBE7C7"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66853BB"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Komprimator</w:t>
            </w:r>
          </w:p>
        </w:tc>
        <w:tc>
          <w:tcPr>
            <w:tcW w:w="357" w:type="pct"/>
            <w:tcBorders>
              <w:top w:val="nil"/>
              <w:left w:val="nil"/>
              <w:bottom w:val="single" w:sz="4" w:space="0" w:color="auto"/>
              <w:right w:val="single" w:sz="4" w:space="0" w:color="auto"/>
            </w:tcBorders>
            <w:shd w:val="clear" w:color="auto" w:fill="auto"/>
          </w:tcPr>
          <w:p w14:paraId="6B60DBC3" w14:textId="5F34BA90"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7DDBB5D5"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49455793"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43B77304"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GPS utstyr (Plut)</w:t>
            </w:r>
          </w:p>
        </w:tc>
        <w:tc>
          <w:tcPr>
            <w:tcW w:w="357" w:type="pct"/>
            <w:tcBorders>
              <w:top w:val="nil"/>
              <w:left w:val="nil"/>
              <w:bottom w:val="single" w:sz="4" w:space="0" w:color="auto"/>
              <w:right w:val="single" w:sz="4" w:space="0" w:color="auto"/>
            </w:tcBorders>
            <w:shd w:val="clear" w:color="auto" w:fill="auto"/>
          </w:tcPr>
          <w:p w14:paraId="6FC4435B" w14:textId="04E61223"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758FCBC"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5ADDFBCD"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043D78F3"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Nye kompressorer varmesentral sykehjem</w:t>
            </w:r>
          </w:p>
        </w:tc>
        <w:tc>
          <w:tcPr>
            <w:tcW w:w="357" w:type="pct"/>
            <w:tcBorders>
              <w:top w:val="nil"/>
              <w:left w:val="nil"/>
              <w:bottom w:val="single" w:sz="4" w:space="0" w:color="auto"/>
              <w:right w:val="single" w:sz="4" w:space="0" w:color="auto"/>
            </w:tcBorders>
            <w:shd w:val="clear" w:color="auto" w:fill="auto"/>
          </w:tcPr>
          <w:p w14:paraId="4555ADE3" w14:textId="09528ACE"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2FCAC5E"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w:t>
            </w:r>
          </w:p>
        </w:tc>
      </w:tr>
      <w:tr w:rsidR="00675C68" w:rsidRPr="002467B4" w14:paraId="30BA3F71"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1111C45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Klimasatsning Brønnøy kommune</w:t>
            </w:r>
          </w:p>
        </w:tc>
        <w:tc>
          <w:tcPr>
            <w:tcW w:w="357" w:type="pct"/>
            <w:tcBorders>
              <w:top w:val="nil"/>
              <w:left w:val="nil"/>
              <w:bottom w:val="single" w:sz="4" w:space="0" w:color="auto"/>
              <w:right w:val="single" w:sz="4" w:space="0" w:color="auto"/>
            </w:tcBorders>
            <w:shd w:val="clear" w:color="auto" w:fill="auto"/>
          </w:tcPr>
          <w:p w14:paraId="71A4E68F" w14:textId="3EA3BC41"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5E2DF050"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625 </w:t>
            </w:r>
          </w:p>
        </w:tc>
      </w:tr>
      <w:tr w:rsidR="00675C68" w:rsidRPr="002467B4" w14:paraId="59A662DD"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74209542"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Parkeringsplass Brønnøy idrettshall</w:t>
            </w:r>
          </w:p>
        </w:tc>
        <w:tc>
          <w:tcPr>
            <w:tcW w:w="357" w:type="pct"/>
            <w:tcBorders>
              <w:top w:val="nil"/>
              <w:left w:val="nil"/>
              <w:bottom w:val="single" w:sz="4" w:space="0" w:color="auto"/>
              <w:right w:val="single" w:sz="4" w:space="0" w:color="auto"/>
            </w:tcBorders>
            <w:shd w:val="clear" w:color="auto" w:fill="auto"/>
            <w:noWrap/>
            <w:vAlign w:val="bottom"/>
          </w:tcPr>
          <w:p w14:paraId="210B028F" w14:textId="2A79E507" w:rsidR="00675C68" w:rsidRPr="002467B4" w:rsidRDefault="00675C68" w:rsidP="002467B4">
            <w:pPr>
              <w:spacing w:after="0" w:line="240" w:lineRule="auto"/>
              <w:jc w:val="right"/>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3E6DEBE9"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1 000 </w:t>
            </w:r>
          </w:p>
        </w:tc>
      </w:tr>
      <w:tr w:rsidR="00675C68" w:rsidRPr="002467B4" w14:paraId="1D20B2FB"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5F2BA45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Utskifting av kjøretøy PLUT</w:t>
            </w:r>
          </w:p>
        </w:tc>
        <w:tc>
          <w:tcPr>
            <w:tcW w:w="357" w:type="pct"/>
            <w:tcBorders>
              <w:top w:val="nil"/>
              <w:left w:val="nil"/>
              <w:bottom w:val="single" w:sz="4" w:space="0" w:color="auto"/>
              <w:right w:val="single" w:sz="4" w:space="0" w:color="auto"/>
            </w:tcBorders>
            <w:shd w:val="clear" w:color="auto" w:fill="auto"/>
            <w:noWrap/>
            <w:vAlign w:val="bottom"/>
          </w:tcPr>
          <w:p w14:paraId="284C27DF" w14:textId="21540819" w:rsidR="00675C68" w:rsidRPr="002467B4" w:rsidRDefault="00675C68" w:rsidP="002467B4">
            <w:pPr>
              <w:spacing w:after="0" w:line="240" w:lineRule="auto"/>
              <w:jc w:val="right"/>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0CA26B6F"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625 </w:t>
            </w:r>
          </w:p>
        </w:tc>
      </w:tr>
      <w:tr w:rsidR="00675C68" w:rsidRPr="002467B4" w14:paraId="3FD7BB10"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noWrap/>
            <w:vAlign w:val="bottom"/>
            <w:hideMark/>
          </w:tcPr>
          <w:p w14:paraId="0A7F0E38"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Opprusting Schrøderhaugen</w:t>
            </w:r>
          </w:p>
        </w:tc>
        <w:tc>
          <w:tcPr>
            <w:tcW w:w="357" w:type="pct"/>
            <w:tcBorders>
              <w:top w:val="nil"/>
              <w:left w:val="nil"/>
              <w:bottom w:val="single" w:sz="4" w:space="0" w:color="auto"/>
              <w:right w:val="single" w:sz="4" w:space="0" w:color="auto"/>
            </w:tcBorders>
            <w:shd w:val="clear" w:color="auto" w:fill="auto"/>
            <w:noWrap/>
            <w:vAlign w:val="bottom"/>
          </w:tcPr>
          <w:p w14:paraId="47513550" w14:textId="2FC776A8" w:rsidR="00675C68" w:rsidRPr="002467B4" w:rsidRDefault="00675C68" w:rsidP="002467B4">
            <w:pPr>
              <w:spacing w:after="0" w:line="240" w:lineRule="auto"/>
              <w:jc w:val="right"/>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1771608"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500 </w:t>
            </w:r>
          </w:p>
        </w:tc>
      </w:tr>
      <w:tr w:rsidR="00675C68" w:rsidRPr="002467B4" w14:paraId="0EFDDD46" w14:textId="77777777" w:rsidTr="00A655D7">
        <w:trPr>
          <w:trHeight w:val="315"/>
        </w:trPr>
        <w:tc>
          <w:tcPr>
            <w:tcW w:w="3852" w:type="pct"/>
            <w:tcBorders>
              <w:top w:val="nil"/>
              <w:left w:val="single" w:sz="4" w:space="0" w:color="auto"/>
              <w:bottom w:val="single" w:sz="4" w:space="0" w:color="auto"/>
              <w:right w:val="single" w:sz="4" w:space="0" w:color="auto"/>
            </w:tcBorders>
            <w:shd w:val="clear" w:color="auto" w:fill="auto"/>
            <w:hideMark/>
          </w:tcPr>
          <w:p w14:paraId="2B221050"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Opprusting gatelys</w:t>
            </w:r>
          </w:p>
        </w:tc>
        <w:tc>
          <w:tcPr>
            <w:tcW w:w="357" w:type="pct"/>
            <w:tcBorders>
              <w:top w:val="nil"/>
              <w:left w:val="nil"/>
              <w:bottom w:val="single" w:sz="4" w:space="0" w:color="auto"/>
              <w:right w:val="single" w:sz="4" w:space="0" w:color="auto"/>
            </w:tcBorders>
            <w:shd w:val="clear" w:color="auto" w:fill="auto"/>
          </w:tcPr>
          <w:p w14:paraId="54D89B5D" w14:textId="6FFF5A80"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4" w:space="0" w:color="auto"/>
              <w:right w:val="single" w:sz="4" w:space="0" w:color="auto"/>
            </w:tcBorders>
            <w:shd w:val="clear" w:color="auto" w:fill="auto"/>
            <w:noWrap/>
            <w:vAlign w:val="bottom"/>
            <w:hideMark/>
          </w:tcPr>
          <w:p w14:paraId="14CD1182" w14:textId="77777777" w:rsidR="00675C68" w:rsidRPr="002467B4" w:rsidRDefault="00675C68" w:rsidP="002467B4">
            <w:pPr>
              <w:spacing w:after="0" w:line="240" w:lineRule="auto"/>
              <w:rPr>
                <w:rFonts w:ascii="Arial" w:eastAsia="Times New Roman" w:hAnsi="Arial" w:cs="Arial"/>
                <w:szCs w:val="24"/>
                <w:lang w:eastAsia="nb-NO"/>
              </w:rPr>
            </w:pPr>
            <w:r w:rsidRPr="002467B4">
              <w:rPr>
                <w:rFonts w:ascii="Arial" w:eastAsia="Times New Roman" w:hAnsi="Arial" w:cs="Arial"/>
                <w:szCs w:val="24"/>
                <w:lang w:eastAsia="nb-NO"/>
              </w:rPr>
              <w:t xml:space="preserve">          375 </w:t>
            </w:r>
          </w:p>
        </w:tc>
      </w:tr>
      <w:tr w:rsidR="00675C68" w:rsidRPr="002467B4" w14:paraId="4305EF60" w14:textId="77777777" w:rsidTr="00A655D7">
        <w:trPr>
          <w:trHeight w:val="315"/>
        </w:trPr>
        <w:tc>
          <w:tcPr>
            <w:tcW w:w="3852" w:type="pct"/>
            <w:tcBorders>
              <w:top w:val="nil"/>
              <w:left w:val="single" w:sz="8" w:space="0" w:color="auto"/>
              <w:bottom w:val="single" w:sz="8" w:space="0" w:color="auto"/>
              <w:right w:val="single" w:sz="4" w:space="0" w:color="auto"/>
            </w:tcBorders>
            <w:shd w:val="clear" w:color="auto" w:fill="auto"/>
            <w:hideMark/>
          </w:tcPr>
          <w:p w14:paraId="3C1E6D05" w14:textId="77777777" w:rsidR="00675C68" w:rsidRPr="002467B4" w:rsidRDefault="00675C68" w:rsidP="002467B4">
            <w:pPr>
              <w:spacing w:after="0" w:line="240" w:lineRule="auto"/>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Totale lånebehov</w:t>
            </w:r>
          </w:p>
        </w:tc>
        <w:tc>
          <w:tcPr>
            <w:tcW w:w="357" w:type="pct"/>
            <w:tcBorders>
              <w:top w:val="nil"/>
              <w:left w:val="nil"/>
              <w:bottom w:val="single" w:sz="8" w:space="0" w:color="auto"/>
              <w:right w:val="single" w:sz="4" w:space="0" w:color="auto"/>
            </w:tcBorders>
            <w:shd w:val="clear" w:color="auto" w:fill="auto"/>
          </w:tcPr>
          <w:p w14:paraId="76492132" w14:textId="323FD5EA"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790" w:type="pct"/>
            <w:tcBorders>
              <w:top w:val="nil"/>
              <w:left w:val="nil"/>
              <w:bottom w:val="single" w:sz="8" w:space="0" w:color="auto"/>
              <w:right w:val="single" w:sz="4" w:space="0" w:color="auto"/>
            </w:tcBorders>
            <w:shd w:val="clear" w:color="auto" w:fill="auto"/>
            <w:hideMark/>
          </w:tcPr>
          <w:p w14:paraId="6E8B66D5" w14:textId="77777777" w:rsidR="00675C68" w:rsidRPr="002467B4" w:rsidRDefault="00675C68" w:rsidP="002467B4">
            <w:pPr>
              <w:spacing w:after="0" w:line="240" w:lineRule="auto"/>
              <w:jc w:val="center"/>
              <w:rPr>
                <w:rFonts w:ascii="Arial" w:eastAsia="Times New Roman" w:hAnsi="Arial" w:cs="Arial"/>
                <w:color w:val="000000"/>
                <w:szCs w:val="24"/>
                <w:lang w:eastAsia="nb-NO"/>
              </w:rPr>
            </w:pPr>
            <w:r w:rsidRPr="002467B4">
              <w:rPr>
                <w:rFonts w:ascii="Arial" w:eastAsia="Times New Roman" w:hAnsi="Arial" w:cs="Arial"/>
                <w:color w:val="000000"/>
                <w:szCs w:val="24"/>
                <w:lang w:eastAsia="nb-NO"/>
              </w:rPr>
              <w:t>71 988</w:t>
            </w:r>
          </w:p>
        </w:tc>
      </w:tr>
      <w:tr w:rsidR="00675C68" w:rsidRPr="002467B4" w14:paraId="1BDF913C" w14:textId="77777777" w:rsidTr="00A655D7">
        <w:trPr>
          <w:trHeight w:val="315"/>
        </w:trPr>
        <w:tc>
          <w:tcPr>
            <w:tcW w:w="3852" w:type="pct"/>
            <w:tcBorders>
              <w:top w:val="nil"/>
              <w:left w:val="nil"/>
              <w:bottom w:val="nil"/>
              <w:right w:val="nil"/>
            </w:tcBorders>
            <w:shd w:val="clear" w:color="auto" w:fill="auto"/>
            <w:noWrap/>
            <w:vAlign w:val="bottom"/>
            <w:hideMark/>
          </w:tcPr>
          <w:p w14:paraId="55BD0812" w14:textId="77777777" w:rsidR="00675C68" w:rsidRPr="002467B4" w:rsidRDefault="00675C68" w:rsidP="002467B4">
            <w:pPr>
              <w:spacing w:after="0" w:line="240" w:lineRule="auto"/>
              <w:jc w:val="center"/>
              <w:rPr>
                <w:rFonts w:ascii="Arial" w:eastAsia="Times New Roman" w:hAnsi="Arial" w:cs="Arial"/>
                <w:color w:val="000000"/>
                <w:szCs w:val="24"/>
                <w:lang w:eastAsia="nb-NO"/>
              </w:rPr>
            </w:pPr>
          </w:p>
        </w:tc>
        <w:tc>
          <w:tcPr>
            <w:tcW w:w="357" w:type="pct"/>
            <w:tcBorders>
              <w:top w:val="nil"/>
              <w:left w:val="nil"/>
              <w:bottom w:val="nil"/>
              <w:right w:val="nil"/>
            </w:tcBorders>
            <w:shd w:val="clear" w:color="auto" w:fill="auto"/>
            <w:noWrap/>
            <w:vAlign w:val="bottom"/>
          </w:tcPr>
          <w:p w14:paraId="4FEB7E58" w14:textId="77777777" w:rsidR="00675C68" w:rsidRPr="002467B4" w:rsidRDefault="00675C68" w:rsidP="002467B4">
            <w:pPr>
              <w:spacing w:after="0" w:line="240" w:lineRule="auto"/>
              <w:rPr>
                <w:rFonts w:eastAsia="Times New Roman" w:cs="Times New Roman"/>
                <w:sz w:val="20"/>
                <w:szCs w:val="20"/>
                <w:lang w:eastAsia="nb-NO"/>
              </w:rPr>
            </w:pPr>
          </w:p>
        </w:tc>
        <w:tc>
          <w:tcPr>
            <w:tcW w:w="790" w:type="pct"/>
            <w:tcBorders>
              <w:top w:val="nil"/>
              <w:left w:val="nil"/>
              <w:bottom w:val="nil"/>
              <w:right w:val="nil"/>
            </w:tcBorders>
            <w:shd w:val="clear" w:color="auto" w:fill="auto"/>
            <w:noWrap/>
            <w:vAlign w:val="bottom"/>
            <w:hideMark/>
          </w:tcPr>
          <w:p w14:paraId="185ACDB6" w14:textId="77777777" w:rsidR="00675C68" w:rsidRPr="002467B4" w:rsidRDefault="00675C68" w:rsidP="002467B4">
            <w:pPr>
              <w:spacing w:after="0" w:line="240" w:lineRule="auto"/>
              <w:rPr>
                <w:rFonts w:eastAsia="Times New Roman" w:cs="Times New Roman"/>
                <w:sz w:val="20"/>
                <w:szCs w:val="20"/>
                <w:lang w:eastAsia="nb-NO"/>
              </w:rPr>
            </w:pPr>
          </w:p>
        </w:tc>
      </w:tr>
    </w:tbl>
    <w:p w14:paraId="101136F5" w14:textId="77777777" w:rsidR="00420E4D" w:rsidRPr="00420E4D" w:rsidRDefault="00420E4D" w:rsidP="00420E4D">
      <w:pPr>
        <w:widowControl w:val="0"/>
        <w:spacing w:after="0" w:line="240" w:lineRule="auto"/>
        <w:rPr>
          <w:rFonts w:eastAsia="Calibri" w:cs="Times New Roman"/>
          <w:b/>
          <w:szCs w:val="24"/>
        </w:rPr>
      </w:pPr>
    </w:p>
    <w:p w14:paraId="31D597F3" w14:textId="77777777" w:rsidR="004E0227" w:rsidRPr="0056026D" w:rsidRDefault="004E0227" w:rsidP="004E447F">
      <w:pPr>
        <w:spacing w:after="0" w:line="240" w:lineRule="auto"/>
        <w:rPr>
          <w:rFonts w:cs="Times New Roman"/>
          <w:b/>
          <w:szCs w:val="24"/>
        </w:rPr>
      </w:pPr>
      <w:r w:rsidRPr="0056026D">
        <w:rPr>
          <w:rFonts w:cs="Times New Roman"/>
          <w:b/>
          <w:szCs w:val="24"/>
        </w:rPr>
        <w:t>Vurdering:</w:t>
      </w:r>
    </w:p>
    <w:p w14:paraId="37786DC9" w14:textId="77777777" w:rsidR="00675C68" w:rsidRDefault="00675C68" w:rsidP="00675C68">
      <w:pPr>
        <w:spacing w:after="0" w:line="240" w:lineRule="auto"/>
        <w:rPr>
          <w:rFonts w:eastAsia="Calibri" w:cs="Times New Roman"/>
          <w:b/>
          <w:bCs/>
          <w:szCs w:val="24"/>
          <w:lang w:eastAsia="en-GB"/>
        </w:rPr>
      </w:pPr>
    </w:p>
    <w:p w14:paraId="10D2E7C7" w14:textId="0C912656" w:rsidR="00675C68" w:rsidRPr="00420E4D" w:rsidRDefault="00675C68" w:rsidP="00675C68">
      <w:pPr>
        <w:spacing w:after="0" w:line="240" w:lineRule="auto"/>
        <w:rPr>
          <w:rFonts w:eastAsia="Calibri" w:cs="Times New Roman"/>
          <w:b/>
          <w:bCs/>
          <w:szCs w:val="24"/>
          <w:lang w:eastAsia="en-GB"/>
        </w:rPr>
      </w:pPr>
      <w:r w:rsidRPr="00420E4D">
        <w:rPr>
          <w:rFonts w:eastAsia="Calibri" w:cs="Times New Roman"/>
          <w:b/>
          <w:bCs/>
          <w:szCs w:val="24"/>
          <w:lang w:eastAsia="en-GB"/>
        </w:rPr>
        <w:t>Balanse i økonomien</w:t>
      </w:r>
    </w:p>
    <w:p w14:paraId="0612714C" w14:textId="0159E9F2" w:rsidR="00675C68" w:rsidRPr="00420E4D" w:rsidRDefault="00A655D7" w:rsidP="00675C68">
      <w:pPr>
        <w:spacing w:after="0" w:line="240" w:lineRule="auto"/>
        <w:rPr>
          <w:rFonts w:eastAsia="Calibri" w:cs="Times New Roman"/>
          <w:szCs w:val="24"/>
          <w:lang w:eastAsia="en-GB"/>
        </w:rPr>
      </w:pPr>
      <w:r>
        <w:rPr>
          <w:rFonts w:eastAsia="Calibri" w:cs="Times New Roman"/>
          <w:szCs w:val="24"/>
          <w:lang w:eastAsia="en-GB"/>
        </w:rPr>
        <w:t xml:space="preserve">Budsjettarbeidet for 2022 har som nevnt vært preget av en unormal situasjon. Budsjettet for 2021 var også et budsjett som ikke var bearbeidet godt nok for at dette skulle kunne være et reelt styringsdokument. </w:t>
      </w:r>
      <w:r w:rsidR="00675C68" w:rsidRPr="00420E4D">
        <w:rPr>
          <w:rFonts w:eastAsia="Calibri" w:cs="Times New Roman"/>
          <w:szCs w:val="24"/>
          <w:lang w:eastAsia="en-GB"/>
        </w:rPr>
        <w:t>Kommunen vil i 2021 gå mot merforbruk</w:t>
      </w:r>
      <w:r>
        <w:rPr>
          <w:rFonts w:eastAsia="Calibri" w:cs="Times New Roman"/>
          <w:szCs w:val="24"/>
          <w:lang w:eastAsia="en-GB"/>
        </w:rPr>
        <w:t xml:space="preserve"> og budsjettet for 2022 er heller ikke i tilfredsstillende balanse jamfør nøkkeltall</w:t>
      </w:r>
      <w:r w:rsidR="00675C68" w:rsidRPr="00420E4D">
        <w:rPr>
          <w:rFonts w:eastAsia="Calibri" w:cs="Times New Roman"/>
          <w:szCs w:val="24"/>
          <w:lang w:eastAsia="en-GB"/>
        </w:rPr>
        <w:t xml:space="preserve">. </w:t>
      </w:r>
      <w:r>
        <w:rPr>
          <w:rFonts w:eastAsia="Calibri" w:cs="Times New Roman"/>
          <w:szCs w:val="24"/>
          <w:lang w:eastAsia="en-GB"/>
        </w:rPr>
        <w:t>V</w:t>
      </w:r>
      <w:r w:rsidR="00675C68" w:rsidRPr="00420E4D">
        <w:rPr>
          <w:rFonts w:eastAsia="Calibri" w:cs="Times New Roman"/>
          <w:szCs w:val="24"/>
          <w:lang w:eastAsia="en-GB"/>
        </w:rPr>
        <w:t xml:space="preserve">i </w:t>
      </w:r>
      <w:r>
        <w:rPr>
          <w:rFonts w:eastAsia="Calibri" w:cs="Times New Roman"/>
          <w:szCs w:val="24"/>
          <w:lang w:eastAsia="en-GB"/>
        </w:rPr>
        <w:t xml:space="preserve">har </w:t>
      </w:r>
      <w:r w:rsidR="00675C68" w:rsidRPr="00420E4D">
        <w:rPr>
          <w:rFonts w:eastAsia="Calibri" w:cs="Times New Roman"/>
          <w:szCs w:val="24"/>
          <w:lang w:eastAsia="en-GB"/>
        </w:rPr>
        <w:t xml:space="preserve">ikke greid å sette av noen buffer, og det med ustrakt bruk av havbruksfondsmidler. Vi bruker i tillegg disposisjonsfond i 2022.  </w:t>
      </w:r>
    </w:p>
    <w:p w14:paraId="6A330617" w14:textId="77777777" w:rsidR="004E0227" w:rsidRDefault="004E0227" w:rsidP="004E447F">
      <w:pPr>
        <w:spacing w:after="0" w:line="240" w:lineRule="auto"/>
        <w:rPr>
          <w:rFonts w:cs="Times New Roman"/>
          <w:szCs w:val="24"/>
        </w:rPr>
      </w:pPr>
    </w:p>
    <w:sectPr w:rsidR="004E0227" w:rsidSect="004E02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778B" w14:textId="77777777" w:rsidR="00605CFB" w:rsidRDefault="00605CFB" w:rsidP="004E0227">
      <w:pPr>
        <w:spacing w:after="0" w:line="240" w:lineRule="auto"/>
      </w:pPr>
      <w:r>
        <w:separator/>
      </w:r>
    </w:p>
  </w:endnote>
  <w:endnote w:type="continuationSeparator" w:id="0">
    <w:p w14:paraId="263C1AC2" w14:textId="77777777" w:rsidR="00605CFB" w:rsidRDefault="00605CFB" w:rsidP="004E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Baskervill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A377" w14:textId="77777777" w:rsidR="00605CFB" w:rsidRDefault="00605CFB" w:rsidP="004E0227">
      <w:pPr>
        <w:spacing w:after="0" w:line="240" w:lineRule="auto"/>
      </w:pPr>
      <w:r>
        <w:separator/>
      </w:r>
    </w:p>
  </w:footnote>
  <w:footnote w:type="continuationSeparator" w:id="0">
    <w:p w14:paraId="08828108" w14:textId="77777777" w:rsidR="00605CFB" w:rsidRDefault="00605CFB" w:rsidP="004E0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E90"/>
    <w:multiLevelType w:val="hybridMultilevel"/>
    <w:tmpl w:val="A746A5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 w15:restartNumberingAfterBreak="0">
    <w:nsid w:val="170D79B2"/>
    <w:multiLevelType w:val="hybridMultilevel"/>
    <w:tmpl w:val="0ADCD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A95748"/>
    <w:multiLevelType w:val="hybridMultilevel"/>
    <w:tmpl w:val="6BC83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FE4186"/>
    <w:multiLevelType w:val="hybridMultilevel"/>
    <w:tmpl w:val="94423C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326C1C"/>
    <w:multiLevelType w:val="hybridMultilevel"/>
    <w:tmpl w:val="6722E4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562799E"/>
    <w:multiLevelType w:val="hybridMultilevel"/>
    <w:tmpl w:val="69D0EC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15227B"/>
    <w:multiLevelType w:val="hybridMultilevel"/>
    <w:tmpl w:val="028ACB78"/>
    <w:lvl w:ilvl="0" w:tplc="04140001">
      <w:start w:val="1"/>
      <w:numFmt w:val="bullet"/>
      <w:lvlText w:val=""/>
      <w:lvlJc w:val="left"/>
      <w:pPr>
        <w:ind w:left="720" w:hanging="360"/>
      </w:pPr>
      <w:rPr>
        <w:rFonts w:ascii="Symbol" w:hAnsi="Symbol" w:cs="Symbol" w:hint="default"/>
      </w:rPr>
    </w:lvl>
    <w:lvl w:ilvl="1" w:tplc="7910CCEC">
      <w:start w:val="1"/>
      <w:numFmt w:val="bullet"/>
      <w:lvlText w:val="o"/>
      <w:lvlJc w:val="left"/>
      <w:pPr>
        <w:ind w:left="1440" w:hanging="360"/>
      </w:pPr>
      <w:rPr>
        <w:rFonts w:ascii="Courier New" w:hAnsi="Courier New" w:cs="Courier New" w:hint="default"/>
        <w:color w:val="auto"/>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7" w15:restartNumberingAfterBreak="0">
    <w:nsid w:val="7F3614B6"/>
    <w:multiLevelType w:val="hybridMultilevel"/>
    <w:tmpl w:val="86BA3050"/>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FB"/>
    <w:rsid w:val="000007C2"/>
    <w:rsid w:val="00004E6E"/>
    <w:rsid w:val="00014A02"/>
    <w:rsid w:val="00021C93"/>
    <w:rsid w:val="00030B25"/>
    <w:rsid w:val="000332BB"/>
    <w:rsid w:val="00034FF6"/>
    <w:rsid w:val="000401C0"/>
    <w:rsid w:val="00047408"/>
    <w:rsid w:val="00051822"/>
    <w:rsid w:val="0005385A"/>
    <w:rsid w:val="00055697"/>
    <w:rsid w:val="00075174"/>
    <w:rsid w:val="00081056"/>
    <w:rsid w:val="0009220F"/>
    <w:rsid w:val="00094DF8"/>
    <w:rsid w:val="000A0428"/>
    <w:rsid w:val="000A232B"/>
    <w:rsid w:val="000A315E"/>
    <w:rsid w:val="000A6D88"/>
    <w:rsid w:val="000C65BA"/>
    <w:rsid w:val="000D0F73"/>
    <w:rsid w:val="000E2055"/>
    <w:rsid w:val="000E6C19"/>
    <w:rsid w:val="000E7BEA"/>
    <w:rsid w:val="000F266F"/>
    <w:rsid w:val="000F2DEA"/>
    <w:rsid w:val="000F3031"/>
    <w:rsid w:val="0010624E"/>
    <w:rsid w:val="00113557"/>
    <w:rsid w:val="001258AA"/>
    <w:rsid w:val="00134C8C"/>
    <w:rsid w:val="001350F9"/>
    <w:rsid w:val="00150298"/>
    <w:rsid w:val="0015104B"/>
    <w:rsid w:val="00154DA7"/>
    <w:rsid w:val="00162E8A"/>
    <w:rsid w:val="0016481C"/>
    <w:rsid w:val="00167E1F"/>
    <w:rsid w:val="00170763"/>
    <w:rsid w:val="00172262"/>
    <w:rsid w:val="0018134F"/>
    <w:rsid w:val="001815DE"/>
    <w:rsid w:val="001904E4"/>
    <w:rsid w:val="00192D07"/>
    <w:rsid w:val="0019607F"/>
    <w:rsid w:val="001964C0"/>
    <w:rsid w:val="00196DDD"/>
    <w:rsid w:val="001A62D6"/>
    <w:rsid w:val="001B488A"/>
    <w:rsid w:val="001E1B98"/>
    <w:rsid w:val="001E7042"/>
    <w:rsid w:val="001F17B8"/>
    <w:rsid w:val="001F1A56"/>
    <w:rsid w:val="00215816"/>
    <w:rsid w:val="00216FD8"/>
    <w:rsid w:val="00221DCA"/>
    <w:rsid w:val="002241CF"/>
    <w:rsid w:val="002249AB"/>
    <w:rsid w:val="00227DA8"/>
    <w:rsid w:val="002467B4"/>
    <w:rsid w:val="002470F3"/>
    <w:rsid w:val="002512C1"/>
    <w:rsid w:val="0025193D"/>
    <w:rsid w:val="00261869"/>
    <w:rsid w:val="0026320F"/>
    <w:rsid w:val="00264128"/>
    <w:rsid w:val="00273C3C"/>
    <w:rsid w:val="00283AFD"/>
    <w:rsid w:val="002859AE"/>
    <w:rsid w:val="00291E06"/>
    <w:rsid w:val="00294C6C"/>
    <w:rsid w:val="002B01DC"/>
    <w:rsid w:val="002B55A7"/>
    <w:rsid w:val="002D0412"/>
    <w:rsid w:val="002D4A0C"/>
    <w:rsid w:val="002E0A82"/>
    <w:rsid w:val="002E3D21"/>
    <w:rsid w:val="002F089C"/>
    <w:rsid w:val="002F0CFD"/>
    <w:rsid w:val="002F12C5"/>
    <w:rsid w:val="003029B5"/>
    <w:rsid w:val="00312543"/>
    <w:rsid w:val="003171AC"/>
    <w:rsid w:val="00326A6B"/>
    <w:rsid w:val="0033173D"/>
    <w:rsid w:val="00331C84"/>
    <w:rsid w:val="0033324B"/>
    <w:rsid w:val="003339C0"/>
    <w:rsid w:val="0034596B"/>
    <w:rsid w:val="00365517"/>
    <w:rsid w:val="00365FB6"/>
    <w:rsid w:val="00373112"/>
    <w:rsid w:val="003738AC"/>
    <w:rsid w:val="003779C9"/>
    <w:rsid w:val="00380A03"/>
    <w:rsid w:val="00385457"/>
    <w:rsid w:val="003A0865"/>
    <w:rsid w:val="003A3093"/>
    <w:rsid w:val="003A4869"/>
    <w:rsid w:val="003A4AD4"/>
    <w:rsid w:val="003A682A"/>
    <w:rsid w:val="003A72E9"/>
    <w:rsid w:val="003B4A25"/>
    <w:rsid w:val="003B5508"/>
    <w:rsid w:val="003B7AD2"/>
    <w:rsid w:val="003C114F"/>
    <w:rsid w:val="003C366A"/>
    <w:rsid w:val="003D2FC7"/>
    <w:rsid w:val="003D432A"/>
    <w:rsid w:val="003D788C"/>
    <w:rsid w:val="003F7D4A"/>
    <w:rsid w:val="004028D7"/>
    <w:rsid w:val="0040405C"/>
    <w:rsid w:val="004108E8"/>
    <w:rsid w:val="004124FD"/>
    <w:rsid w:val="00420E4D"/>
    <w:rsid w:val="0043413D"/>
    <w:rsid w:val="004353FE"/>
    <w:rsid w:val="004357ED"/>
    <w:rsid w:val="00445164"/>
    <w:rsid w:val="00447080"/>
    <w:rsid w:val="004508A2"/>
    <w:rsid w:val="004532F3"/>
    <w:rsid w:val="004579BF"/>
    <w:rsid w:val="00460F43"/>
    <w:rsid w:val="004667A4"/>
    <w:rsid w:val="004729B8"/>
    <w:rsid w:val="00473E69"/>
    <w:rsid w:val="00480CAB"/>
    <w:rsid w:val="004A06CA"/>
    <w:rsid w:val="004A12D0"/>
    <w:rsid w:val="004B0DBB"/>
    <w:rsid w:val="004C0858"/>
    <w:rsid w:val="004D07A1"/>
    <w:rsid w:val="004D0D25"/>
    <w:rsid w:val="004D1398"/>
    <w:rsid w:val="004E0227"/>
    <w:rsid w:val="004E447F"/>
    <w:rsid w:val="004F39AC"/>
    <w:rsid w:val="005000CA"/>
    <w:rsid w:val="00501585"/>
    <w:rsid w:val="0050429F"/>
    <w:rsid w:val="00507084"/>
    <w:rsid w:val="00514367"/>
    <w:rsid w:val="005160A0"/>
    <w:rsid w:val="005178DE"/>
    <w:rsid w:val="0052140E"/>
    <w:rsid w:val="005455EC"/>
    <w:rsid w:val="00554B84"/>
    <w:rsid w:val="00560CB6"/>
    <w:rsid w:val="005653FD"/>
    <w:rsid w:val="00570193"/>
    <w:rsid w:val="00581CAD"/>
    <w:rsid w:val="00584D24"/>
    <w:rsid w:val="005856A9"/>
    <w:rsid w:val="00593049"/>
    <w:rsid w:val="005A0A45"/>
    <w:rsid w:val="005A0B00"/>
    <w:rsid w:val="005A1798"/>
    <w:rsid w:val="005A7761"/>
    <w:rsid w:val="005C1C7D"/>
    <w:rsid w:val="005C3443"/>
    <w:rsid w:val="005C7D84"/>
    <w:rsid w:val="005E075C"/>
    <w:rsid w:val="005E33D1"/>
    <w:rsid w:val="005E4433"/>
    <w:rsid w:val="005F50C9"/>
    <w:rsid w:val="005F5AC2"/>
    <w:rsid w:val="0060061C"/>
    <w:rsid w:val="00602E40"/>
    <w:rsid w:val="006033AF"/>
    <w:rsid w:val="00605CFB"/>
    <w:rsid w:val="00606AB0"/>
    <w:rsid w:val="006205FF"/>
    <w:rsid w:val="0062167E"/>
    <w:rsid w:val="00624DEF"/>
    <w:rsid w:val="00655926"/>
    <w:rsid w:val="00657FA8"/>
    <w:rsid w:val="0066169E"/>
    <w:rsid w:val="00667665"/>
    <w:rsid w:val="006729FD"/>
    <w:rsid w:val="00675C68"/>
    <w:rsid w:val="00677407"/>
    <w:rsid w:val="0068109E"/>
    <w:rsid w:val="00691220"/>
    <w:rsid w:val="006A5016"/>
    <w:rsid w:val="006A789A"/>
    <w:rsid w:val="006B2403"/>
    <w:rsid w:val="006B6D0A"/>
    <w:rsid w:val="006C5416"/>
    <w:rsid w:val="006D1CB9"/>
    <w:rsid w:val="006D2F1D"/>
    <w:rsid w:val="006D487D"/>
    <w:rsid w:val="006D4C64"/>
    <w:rsid w:val="006E1A7E"/>
    <w:rsid w:val="006E1FF6"/>
    <w:rsid w:val="006E2149"/>
    <w:rsid w:val="006E3441"/>
    <w:rsid w:val="006E4387"/>
    <w:rsid w:val="006E5CDA"/>
    <w:rsid w:val="007069E3"/>
    <w:rsid w:val="00723D19"/>
    <w:rsid w:val="00727ADD"/>
    <w:rsid w:val="00731E13"/>
    <w:rsid w:val="007343F9"/>
    <w:rsid w:val="00737345"/>
    <w:rsid w:val="007446DC"/>
    <w:rsid w:val="00751775"/>
    <w:rsid w:val="0075726C"/>
    <w:rsid w:val="007611B5"/>
    <w:rsid w:val="00764853"/>
    <w:rsid w:val="007865C7"/>
    <w:rsid w:val="007941C7"/>
    <w:rsid w:val="00794CBC"/>
    <w:rsid w:val="007A1B06"/>
    <w:rsid w:val="007A30C5"/>
    <w:rsid w:val="007B45EA"/>
    <w:rsid w:val="007B7280"/>
    <w:rsid w:val="007C0C02"/>
    <w:rsid w:val="007C216F"/>
    <w:rsid w:val="007D69C5"/>
    <w:rsid w:val="007E197F"/>
    <w:rsid w:val="007E3C20"/>
    <w:rsid w:val="007E625B"/>
    <w:rsid w:val="007E7C56"/>
    <w:rsid w:val="007E7D2F"/>
    <w:rsid w:val="00800464"/>
    <w:rsid w:val="0080672B"/>
    <w:rsid w:val="008159DC"/>
    <w:rsid w:val="0082600B"/>
    <w:rsid w:val="00832E2B"/>
    <w:rsid w:val="00834424"/>
    <w:rsid w:val="00837C35"/>
    <w:rsid w:val="00866A9A"/>
    <w:rsid w:val="00866D58"/>
    <w:rsid w:val="008702A8"/>
    <w:rsid w:val="008756C3"/>
    <w:rsid w:val="00876ADE"/>
    <w:rsid w:val="00890EC5"/>
    <w:rsid w:val="008A0B15"/>
    <w:rsid w:val="008A344C"/>
    <w:rsid w:val="008A58EF"/>
    <w:rsid w:val="008B06E4"/>
    <w:rsid w:val="008B1FB7"/>
    <w:rsid w:val="008C0106"/>
    <w:rsid w:val="008C4175"/>
    <w:rsid w:val="008D2E7E"/>
    <w:rsid w:val="008D7400"/>
    <w:rsid w:val="008E487C"/>
    <w:rsid w:val="008E50EC"/>
    <w:rsid w:val="009038AB"/>
    <w:rsid w:val="009039E9"/>
    <w:rsid w:val="00904AC2"/>
    <w:rsid w:val="00916EE4"/>
    <w:rsid w:val="009212A6"/>
    <w:rsid w:val="00921484"/>
    <w:rsid w:val="00921688"/>
    <w:rsid w:val="00923ACF"/>
    <w:rsid w:val="0092519C"/>
    <w:rsid w:val="0093642C"/>
    <w:rsid w:val="00944E42"/>
    <w:rsid w:val="00946471"/>
    <w:rsid w:val="00947F10"/>
    <w:rsid w:val="00965B37"/>
    <w:rsid w:val="00971A85"/>
    <w:rsid w:val="009726E5"/>
    <w:rsid w:val="009748EE"/>
    <w:rsid w:val="00980EA5"/>
    <w:rsid w:val="009868E8"/>
    <w:rsid w:val="009A05D7"/>
    <w:rsid w:val="009A20F6"/>
    <w:rsid w:val="009C31F5"/>
    <w:rsid w:val="009D4FAC"/>
    <w:rsid w:val="009D5EB0"/>
    <w:rsid w:val="009E0C79"/>
    <w:rsid w:val="009E3B35"/>
    <w:rsid w:val="009F38C0"/>
    <w:rsid w:val="00A00BED"/>
    <w:rsid w:val="00A021CC"/>
    <w:rsid w:val="00A026C2"/>
    <w:rsid w:val="00A0760A"/>
    <w:rsid w:val="00A07840"/>
    <w:rsid w:val="00A20555"/>
    <w:rsid w:val="00A24D9E"/>
    <w:rsid w:val="00A27D04"/>
    <w:rsid w:val="00A32398"/>
    <w:rsid w:val="00A35A60"/>
    <w:rsid w:val="00A35FC4"/>
    <w:rsid w:val="00A46294"/>
    <w:rsid w:val="00A65006"/>
    <w:rsid w:val="00A655D7"/>
    <w:rsid w:val="00A674A0"/>
    <w:rsid w:val="00A7385A"/>
    <w:rsid w:val="00A81120"/>
    <w:rsid w:val="00A84B51"/>
    <w:rsid w:val="00A910D5"/>
    <w:rsid w:val="00AB2A1C"/>
    <w:rsid w:val="00AB3678"/>
    <w:rsid w:val="00AC025C"/>
    <w:rsid w:val="00AC2ACA"/>
    <w:rsid w:val="00AC77AB"/>
    <w:rsid w:val="00AC7DDF"/>
    <w:rsid w:val="00AD12A1"/>
    <w:rsid w:val="00AD5B5C"/>
    <w:rsid w:val="00AF065D"/>
    <w:rsid w:val="00AF099C"/>
    <w:rsid w:val="00AF3054"/>
    <w:rsid w:val="00AF59D8"/>
    <w:rsid w:val="00AF7F6F"/>
    <w:rsid w:val="00B05364"/>
    <w:rsid w:val="00B063A5"/>
    <w:rsid w:val="00B11083"/>
    <w:rsid w:val="00B11445"/>
    <w:rsid w:val="00B15ACC"/>
    <w:rsid w:val="00B24D2B"/>
    <w:rsid w:val="00B26E75"/>
    <w:rsid w:val="00B341F1"/>
    <w:rsid w:val="00B422B3"/>
    <w:rsid w:val="00B459B6"/>
    <w:rsid w:val="00B47AA4"/>
    <w:rsid w:val="00B50FA0"/>
    <w:rsid w:val="00B635DD"/>
    <w:rsid w:val="00B6769B"/>
    <w:rsid w:val="00B702E1"/>
    <w:rsid w:val="00B734E0"/>
    <w:rsid w:val="00B7359E"/>
    <w:rsid w:val="00B75CD5"/>
    <w:rsid w:val="00B767DF"/>
    <w:rsid w:val="00B8451A"/>
    <w:rsid w:val="00B91CB2"/>
    <w:rsid w:val="00BA17C2"/>
    <w:rsid w:val="00BA441A"/>
    <w:rsid w:val="00BA6392"/>
    <w:rsid w:val="00BA6394"/>
    <w:rsid w:val="00BA70D5"/>
    <w:rsid w:val="00BB27FB"/>
    <w:rsid w:val="00BC0E8E"/>
    <w:rsid w:val="00BC3C86"/>
    <w:rsid w:val="00BC4AB4"/>
    <w:rsid w:val="00BD4CCC"/>
    <w:rsid w:val="00BD5347"/>
    <w:rsid w:val="00BD7B26"/>
    <w:rsid w:val="00BE0DAC"/>
    <w:rsid w:val="00BE2BB8"/>
    <w:rsid w:val="00BE440F"/>
    <w:rsid w:val="00BE5321"/>
    <w:rsid w:val="00BE5333"/>
    <w:rsid w:val="00BF565C"/>
    <w:rsid w:val="00BF7BAB"/>
    <w:rsid w:val="00C010F0"/>
    <w:rsid w:val="00C134FB"/>
    <w:rsid w:val="00C15150"/>
    <w:rsid w:val="00C2273A"/>
    <w:rsid w:val="00C31EE8"/>
    <w:rsid w:val="00C3382A"/>
    <w:rsid w:val="00C35B50"/>
    <w:rsid w:val="00C403FD"/>
    <w:rsid w:val="00C42321"/>
    <w:rsid w:val="00C46A1B"/>
    <w:rsid w:val="00C50672"/>
    <w:rsid w:val="00C60B9B"/>
    <w:rsid w:val="00C615BA"/>
    <w:rsid w:val="00C626DE"/>
    <w:rsid w:val="00C63569"/>
    <w:rsid w:val="00C63A8F"/>
    <w:rsid w:val="00C64AEC"/>
    <w:rsid w:val="00C65984"/>
    <w:rsid w:val="00C65A57"/>
    <w:rsid w:val="00C67291"/>
    <w:rsid w:val="00C73361"/>
    <w:rsid w:val="00C842E6"/>
    <w:rsid w:val="00C85CD5"/>
    <w:rsid w:val="00C939EF"/>
    <w:rsid w:val="00C9690E"/>
    <w:rsid w:val="00CB537F"/>
    <w:rsid w:val="00CB56B0"/>
    <w:rsid w:val="00CB6416"/>
    <w:rsid w:val="00CC4734"/>
    <w:rsid w:val="00CC4E8F"/>
    <w:rsid w:val="00CC659D"/>
    <w:rsid w:val="00CC71EC"/>
    <w:rsid w:val="00CD11A4"/>
    <w:rsid w:val="00CD2E5D"/>
    <w:rsid w:val="00CD6143"/>
    <w:rsid w:val="00CE0DDB"/>
    <w:rsid w:val="00CE2C65"/>
    <w:rsid w:val="00CF41AD"/>
    <w:rsid w:val="00D05BBB"/>
    <w:rsid w:val="00D0637B"/>
    <w:rsid w:val="00D11AE0"/>
    <w:rsid w:val="00D1528C"/>
    <w:rsid w:val="00D20F4D"/>
    <w:rsid w:val="00D4062E"/>
    <w:rsid w:val="00D4317E"/>
    <w:rsid w:val="00D45AD9"/>
    <w:rsid w:val="00D45B20"/>
    <w:rsid w:val="00D523F4"/>
    <w:rsid w:val="00D52DC1"/>
    <w:rsid w:val="00D564A7"/>
    <w:rsid w:val="00D607EF"/>
    <w:rsid w:val="00D623F0"/>
    <w:rsid w:val="00D62890"/>
    <w:rsid w:val="00D71E71"/>
    <w:rsid w:val="00D859D1"/>
    <w:rsid w:val="00D9481C"/>
    <w:rsid w:val="00DA0A6D"/>
    <w:rsid w:val="00DC54FD"/>
    <w:rsid w:val="00DD0E9C"/>
    <w:rsid w:val="00DD1256"/>
    <w:rsid w:val="00DD287B"/>
    <w:rsid w:val="00DD4290"/>
    <w:rsid w:val="00DE116D"/>
    <w:rsid w:val="00DE1DF1"/>
    <w:rsid w:val="00DE553A"/>
    <w:rsid w:val="00DE5E0E"/>
    <w:rsid w:val="00E02069"/>
    <w:rsid w:val="00E27B52"/>
    <w:rsid w:val="00E30B31"/>
    <w:rsid w:val="00E36404"/>
    <w:rsid w:val="00E43AD2"/>
    <w:rsid w:val="00E50D58"/>
    <w:rsid w:val="00E60F28"/>
    <w:rsid w:val="00E670F6"/>
    <w:rsid w:val="00E70B60"/>
    <w:rsid w:val="00E7207E"/>
    <w:rsid w:val="00E72EF2"/>
    <w:rsid w:val="00E74622"/>
    <w:rsid w:val="00E86520"/>
    <w:rsid w:val="00E92980"/>
    <w:rsid w:val="00EA3B57"/>
    <w:rsid w:val="00EB0E61"/>
    <w:rsid w:val="00EB569D"/>
    <w:rsid w:val="00EB7927"/>
    <w:rsid w:val="00EC44B9"/>
    <w:rsid w:val="00EC540F"/>
    <w:rsid w:val="00EE10FD"/>
    <w:rsid w:val="00EF398B"/>
    <w:rsid w:val="00F0244D"/>
    <w:rsid w:val="00F14C78"/>
    <w:rsid w:val="00F26CE7"/>
    <w:rsid w:val="00F3360D"/>
    <w:rsid w:val="00F337B6"/>
    <w:rsid w:val="00F3525B"/>
    <w:rsid w:val="00F50AE0"/>
    <w:rsid w:val="00F6314C"/>
    <w:rsid w:val="00F74275"/>
    <w:rsid w:val="00F74AC5"/>
    <w:rsid w:val="00F776AD"/>
    <w:rsid w:val="00F854CF"/>
    <w:rsid w:val="00F8578E"/>
    <w:rsid w:val="00FA45EB"/>
    <w:rsid w:val="00FB1C0B"/>
    <w:rsid w:val="00FB24E6"/>
    <w:rsid w:val="00FB5A19"/>
    <w:rsid w:val="00FC2224"/>
    <w:rsid w:val="00FD5719"/>
    <w:rsid w:val="00FE22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42E3"/>
  <w15:docId w15:val="{00892E8D-299F-430D-822E-ACFC6EE1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27"/>
    <w:pPr>
      <w:spacing w:after="160" w:line="259" w:lineRule="auto"/>
    </w:pPr>
    <w:rPr>
      <w:rFonts w:ascii="Times New Roman" w:hAnsi="Times New Roman"/>
      <w:sz w:val="24"/>
    </w:rPr>
  </w:style>
  <w:style w:type="paragraph" w:styleId="Overskrift1">
    <w:name w:val="heading 1"/>
    <w:basedOn w:val="Normal"/>
    <w:next w:val="Normal"/>
    <w:link w:val="Overskrift1Tegn"/>
    <w:uiPriority w:val="1"/>
    <w:qFormat/>
    <w:rsid w:val="00420E4D"/>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1"/>
    <w:unhideWhenUsed/>
    <w:qFormat/>
    <w:rsid w:val="00420E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qFormat/>
    <w:rsid w:val="00420E4D"/>
    <w:pPr>
      <w:widowControl w:val="0"/>
      <w:spacing w:after="0" w:line="240" w:lineRule="auto"/>
      <w:ind w:left="1418"/>
      <w:outlineLvl w:val="2"/>
    </w:pPr>
    <w:rPr>
      <w:rFonts w:eastAsia="Times New Roman" w:cs="Times New Roman"/>
      <w:b/>
      <w:bCs/>
      <w:i/>
      <w:iCs/>
      <w:sz w:val="28"/>
      <w:szCs w:val="28"/>
      <w:lang w:val="en-US"/>
    </w:rPr>
  </w:style>
  <w:style w:type="paragraph" w:styleId="Overskrift4">
    <w:name w:val="heading 4"/>
    <w:basedOn w:val="Normal"/>
    <w:link w:val="Overskrift4Tegn"/>
    <w:uiPriority w:val="9"/>
    <w:qFormat/>
    <w:rsid w:val="00420E4D"/>
    <w:pPr>
      <w:widowControl w:val="0"/>
      <w:spacing w:after="0" w:line="240" w:lineRule="auto"/>
      <w:ind w:left="1418"/>
      <w:outlineLvl w:val="3"/>
    </w:pPr>
    <w:rPr>
      <w:rFonts w:eastAsia="Times New Roman" w:cs="Times New Roman"/>
      <w:b/>
      <w:bCs/>
      <w:szCs w:val="24"/>
      <w:lang w:val="en-US"/>
    </w:rPr>
  </w:style>
  <w:style w:type="paragraph" w:styleId="Overskrift5">
    <w:name w:val="heading 5"/>
    <w:basedOn w:val="Normal"/>
    <w:link w:val="Overskrift5Tegn"/>
    <w:uiPriority w:val="99"/>
    <w:qFormat/>
    <w:rsid w:val="00420E4D"/>
    <w:pPr>
      <w:widowControl w:val="0"/>
      <w:spacing w:after="0" w:line="240" w:lineRule="auto"/>
      <w:ind w:left="1418"/>
      <w:outlineLvl w:val="4"/>
    </w:pPr>
    <w:rPr>
      <w:rFonts w:eastAsia="Times New Roman" w:cs="Times New Roman"/>
      <w:b/>
      <w:bCs/>
      <w:i/>
      <w:iCs/>
      <w:szCs w:val="24"/>
      <w:lang w:val="en-US"/>
    </w:rPr>
  </w:style>
  <w:style w:type="paragraph" w:styleId="Overskrift7">
    <w:name w:val="heading 7"/>
    <w:basedOn w:val="Normal"/>
    <w:next w:val="Normal"/>
    <w:link w:val="Overskrift7Tegn"/>
    <w:uiPriority w:val="9"/>
    <w:semiHidden/>
    <w:unhideWhenUsed/>
    <w:qFormat/>
    <w:rsid w:val="00420E4D"/>
    <w:pPr>
      <w:keepNext/>
      <w:keepLines/>
      <w:widowControl w:val="0"/>
      <w:spacing w:before="200" w:after="0" w:line="240" w:lineRule="auto"/>
      <w:outlineLvl w:val="6"/>
    </w:pPr>
    <w:rPr>
      <w:rFonts w:asciiTheme="majorHAnsi" w:eastAsiaTheme="majorEastAsia" w:hAnsiTheme="majorHAnsi" w:cstheme="majorBidi"/>
      <w:i/>
      <w:iCs/>
      <w:color w:val="404040" w:themeColor="text1" w:themeTint="BF"/>
      <w:sz w:val="22"/>
      <w:lang w:val="en-US"/>
    </w:rPr>
  </w:style>
  <w:style w:type="paragraph" w:styleId="Overskrift9">
    <w:name w:val="heading 9"/>
    <w:basedOn w:val="Normal"/>
    <w:next w:val="Normal"/>
    <w:link w:val="Overskrift9Tegn"/>
    <w:uiPriority w:val="9"/>
    <w:semiHidden/>
    <w:unhideWhenUsed/>
    <w:qFormat/>
    <w:rsid w:val="00420E4D"/>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E02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E0227"/>
    <w:rPr>
      <w:rFonts w:ascii="Times New Roman" w:hAnsi="Times New Roman"/>
      <w:sz w:val="24"/>
    </w:rPr>
  </w:style>
  <w:style w:type="paragraph" w:styleId="Bunntekst">
    <w:name w:val="footer"/>
    <w:basedOn w:val="Normal"/>
    <w:link w:val="BunntekstTegn"/>
    <w:uiPriority w:val="99"/>
    <w:unhideWhenUsed/>
    <w:rsid w:val="004E02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E0227"/>
    <w:rPr>
      <w:rFonts w:ascii="Times New Roman" w:hAnsi="Times New Roman"/>
      <w:sz w:val="24"/>
    </w:rPr>
  </w:style>
  <w:style w:type="table" w:styleId="Tabellrutenett">
    <w:name w:val="Table Grid"/>
    <w:basedOn w:val="Vanligtabell"/>
    <w:rsid w:val="004E022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E02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E0227"/>
    <w:rPr>
      <w:rFonts w:ascii="Tahoma" w:hAnsi="Tahoma" w:cs="Tahoma"/>
      <w:sz w:val="16"/>
      <w:szCs w:val="16"/>
    </w:rPr>
  </w:style>
  <w:style w:type="character" w:customStyle="1" w:styleId="Overskrift1Tegn">
    <w:name w:val="Overskrift 1 Tegn"/>
    <w:basedOn w:val="Standardskriftforavsnitt"/>
    <w:link w:val="Overskrift1"/>
    <w:uiPriority w:val="1"/>
    <w:rsid w:val="00420E4D"/>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1"/>
    <w:rsid w:val="00420E4D"/>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rsid w:val="00420E4D"/>
    <w:rPr>
      <w:rFonts w:ascii="Times New Roman" w:eastAsia="Times New Roman" w:hAnsi="Times New Roman" w:cs="Times New Roman"/>
      <w:b/>
      <w:bCs/>
      <w:i/>
      <w:iCs/>
      <w:sz w:val="28"/>
      <w:szCs w:val="28"/>
      <w:lang w:val="en-US"/>
    </w:rPr>
  </w:style>
  <w:style w:type="character" w:customStyle="1" w:styleId="Overskrift4Tegn">
    <w:name w:val="Overskrift 4 Tegn"/>
    <w:basedOn w:val="Standardskriftforavsnitt"/>
    <w:link w:val="Overskrift4"/>
    <w:uiPriority w:val="9"/>
    <w:rsid w:val="00420E4D"/>
    <w:rPr>
      <w:rFonts w:ascii="Times New Roman" w:eastAsia="Times New Roman" w:hAnsi="Times New Roman" w:cs="Times New Roman"/>
      <w:b/>
      <w:bCs/>
      <w:sz w:val="24"/>
      <w:szCs w:val="24"/>
      <w:lang w:val="en-US"/>
    </w:rPr>
  </w:style>
  <w:style w:type="character" w:customStyle="1" w:styleId="Overskrift5Tegn">
    <w:name w:val="Overskrift 5 Tegn"/>
    <w:basedOn w:val="Standardskriftforavsnitt"/>
    <w:link w:val="Overskrift5"/>
    <w:uiPriority w:val="99"/>
    <w:rsid w:val="00420E4D"/>
    <w:rPr>
      <w:rFonts w:ascii="Times New Roman" w:eastAsia="Times New Roman" w:hAnsi="Times New Roman" w:cs="Times New Roman"/>
      <w:b/>
      <w:bCs/>
      <w:i/>
      <w:iCs/>
      <w:sz w:val="24"/>
      <w:szCs w:val="24"/>
      <w:lang w:val="en-US"/>
    </w:rPr>
  </w:style>
  <w:style w:type="character" w:customStyle="1" w:styleId="Overskrift7Tegn">
    <w:name w:val="Overskrift 7 Tegn"/>
    <w:basedOn w:val="Standardskriftforavsnitt"/>
    <w:link w:val="Overskrift7"/>
    <w:uiPriority w:val="9"/>
    <w:semiHidden/>
    <w:rsid w:val="00420E4D"/>
    <w:rPr>
      <w:rFonts w:asciiTheme="majorHAnsi" w:eastAsiaTheme="majorEastAsia" w:hAnsiTheme="majorHAnsi" w:cstheme="majorBidi"/>
      <w:i/>
      <w:iCs/>
      <w:color w:val="404040" w:themeColor="text1" w:themeTint="BF"/>
      <w:lang w:val="en-US"/>
    </w:rPr>
  </w:style>
  <w:style w:type="character" w:customStyle="1" w:styleId="Overskrift9Tegn">
    <w:name w:val="Overskrift 9 Tegn"/>
    <w:basedOn w:val="Standardskriftforavsnitt"/>
    <w:link w:val="Overskrift9"/>
    <w:uiPriority w:val="9"/>
    <w:semiHidden/>
    <w:rsid w:val="00420E4D"/>
    <w:rPr>
      <w:rFonts w:asciiTheme="majorHAnsi" w:eastAsiaTheme="majorEastAsia" w:hAnsiTheme="majorHAnsi" w:cstheme="majorBidi"/>
      <w:i/>
      <w:iCs/>
      <w:color w:val="404040" w:themeColor="text1" w:themeTint="BF"/>
      <w:sz w:val="20"/>
      <w:szCs w:val="20"/>
      <w:lang w:val="en-US"/>
    </w:rPr>
  </w:style>
  <w:style w:type="numbering" w:customStyle="1" w:styleId="Ingenliste1">
    <w:name w:val="Ingen liste1"/>
    <w:next w:val="Ingenliste"/>
    <w:uiPriority w:val="99"/>
    <w:semiHidden/>
    <w:unhideWhenUsed/>
    <w:rsid w:val="00420E4D"/>
  </w:style>
  <w:style w:type="paragraph" w:styleId="Ingenmellomrom">
    <w:name w:val="No Spacing"/>
    <w:uiPriority w:val="1"/>
    <w:qFormat/>
    <w:rsid w:val="00420E4D"/>
    <w:pPr>
      <w:spacing w:after="0" w:line="240" w:lineRule="auto"/>
    </w:pPr>
  </w:style>
  <w:style w:type="table" w:customStyle="1" w:styleId="Tabellrutenett1">
    <w:name w:val="Tabellrutenett1"/>
    <w:basedOn w:val="Vanligtabell"/>
    <w:next w:val="Tabellrutenett"/>
    <w:uiPriority w:val="39"/>
    <w:rsid w:val="0042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20E4D"/>
    <w:pPr>
      <w:ind w:left="720"/>
      <w:contextualSpacing/>
    </w:pPr>
    <w:rPr>
      <w:rFonts w:asciiTheme="minorHAnsi" w:hAnsiTheme="minorHAnsi"/>
      <w:sz w:val="22"/>
    </w:rPr>
  </w:style>
  <w:style w:type="numbering" w:customStyle="1" w:styleId="Ingenliste11">
    <w:name w:val="Ingen liste11"/>
    <w:next w:val="Ingenliste"/>
    <w:uiPriority w:val="99"/>
    <w:semiHidden/>
    <w:unhideWhenUsed/>
    <w:rsid w:val="00420E4D"/>
  </w:style>
  <w:style w:type="table" w:customStyle="1" w:styleId="TableNormal1">
    <w:name w:val="Table Normal1"/>
    <w:uiPriority w:val="99"/>
    <w:semiHidden/>
    <w:rsid w:val="00420E4D"/>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paragraph" w:styleId="INNH1">
    <w:name w:val="toc 1"/>
    <w:basedOn w:val="Normal"/>
    <w:autoRedefine/>
    <w:uiPriority w:val="99"/>
    <w:semiHidden/>
    <w:rsid w:val="00420E4D"/>
    <w:pPr>
      <w:widowControl w:val="0"/>
      <w:spacing w:before="146" w:after="0" w:line="240" w:lineRule="auto"/>
      <w:ind w:left="1418"/>
    </w:pPr>
    <w:rPr>
      <w:rFonts w:ascii="Verdana" w:eastAsia="Calibri" w:hAnsi="Verdana" w:cs="Verdana"/>
      <w:szCs w:val="24"/>
      <w:lang w:val="en-US"/>
    </w:rPr>
  </w:style>
  <w:style w:type="paragraph" w:styleId="INNH2">
    <w:name w:val="toc 2"/>
    <w:basedOn w:val="Normal"/>
    <w:autoRedefine/>
    <w:uiPriority w:val="99"/>
    <w:semiHidden/>
    <w:rsid w:val="00420E4D"/>
    <w:pPr>
      <w:widowControl w:val="0"/>
      <w:spacing w:before="139" w:after="0" w:line="240" w:lineRule="auto"/>
      <w:ind w:left="2018" w:hanging="360"/>
    </w:pPr>
    <w:rPr>
      <w:rFonts w:eastAsia="Times New Roman" w:cs="Times New Roman"/>
      <w:szCs w:val="24"/>
      <w:lang w:val="en-US"/>
    </w:rPr>
  </w:style>
  <w:style w:type="paragraph" w:styleId="INNH3">
    <w:name w:val="toc 3"/>
    <w:basedOn w:val="Normal"/>
    <w:autoRedefine/>
    <w:uiPriority w:val="99"/>
    <w:semiHidden/>
    <w:rsid w:val="00420E4D"/>
    <w:pPr>
      <w:widowControl w:val="0"/>
      <w:spacing w:before="139" w:after="0" w:line="240" w:lineRule="auto"/>
      <w:ind w:left="1898"/>
    </w:pPr>
    <w:rPr>
      <w:rFonts w:eastAsia="Times New Roman" w:cs="Times New Roman"/>
      <w:szCs w:val="24"/>
      <w:lang w:val="en-US"/>
    </w:rPr>
  </w:style>
  <w:style w:type="paragraph" w:styleId="Brdtekst">
    <w:name w:val="Body Text"/>
    <w:basedOn w:val="Normal"/>
    <w:link w:val="BrdtekstTegn"/>
    <w:uiPriority w:val="1"/>
    <w:qFormat/>
    <w:rsid w:val="00420E4D"/>
    <w:pPr>
      <w:widowControl w:val="0"/>
      <w:spacing w:after="0" w:line="240" w:lineRule="auto"/>
      <w:ind w:left="1418"/>
    </w:pPr>
    <w:rPr>
      <w:rFonts w:eastAsia="Times New Roman" w:cs="Times New Roman"/>
      <w:szCs w:val="24"/>
      <w:lang w:val="en-US"/>
    </w:rPr>
  </w:style>
  <w:style w:type="character" w:customStyle="1" w:styleId="BrdtekstTegn">
    <w:name w:val="Brødtekst Tegn"/>
    <w:basedOn w:val="Standardskriftforavsnitt"/>
    <w:link w:val="Brdtekst"/>
    <w:uiPriority w:val="1"/>
    <w:rsid w:val="00420E4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20E4D"/>
    <w:pPr>
      <w:widowControl w:val="0"/>
      <w:spacing w:after="0" w:line="240" w:lineRule="auto"/>
    </w:pPr>
    <w:rPr>
      <w:rFonts w:ascii="Calibri" w:eastAsia="Calibri" w:hAnsi="Calibri" w:cs="Calibri"/>
      <w:sz w:val="22"/>
      <w:lang w:val="en-US"/>
    </w:rPr>
  </w:style>
  <w:style w:type="paragraph" w:styleId="Fotnotetekst">
    <w:name w:val="footnote text"/>
    <w:basedOn w:val="Normal"/>
    <w:link w:val="FotnotetekstTegn"/>
    <w:semiHidden/>
    <w:qFormat/>
    <w:rsid w:val="00420E4D"/>
    <w:pPr>
      <w:spacing w:after="0" w:line="240" w:lineRule="auto"/>
    </w:pPr>
    <w:rPr>
      <w:rFonts w:eastAsia="Times New Roman" w:cs="Times New Roman"/>
      <w:sz w:val="20"/>
      <w:szCs w:val="20"/>
      <w:lang w:eastAsia="nb-NO"/>
    </w:rPr>
  </w:style>
  <w:style w:type="character" w:customStyle="1" w:styleId="FotnotetekstTegn">
    <w:name w:val="Fotnotetekst Tegn"/>
    <w:basedOn w:val="Standardskriftforavsnitt"/>
    <w:link w:val="Fotnotetekst"/>
    <w:semiHidden/>
    <w:rsid w:val="00420E4D"/>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20E4D"/>
    <w:rPr>
      <w:vertAlign w:val="superscript"/>
    </w:rPr>
  </w:style>
  <w:style w:type="paragraph" w:styleId="Bildetekst">
    <w:name w:val="caption"/>
    <w:basedOn w:val="Normal"/>
    <w:next w:val="Normal"/>
    <w:qFormat/>
    <w:rsid w:val="00420E4D"/>
    <w:pPr>
      <w:spacing w:after="0" w:line="240" w:lineRule="auto"/>
    </w:pPr>
    <w:rPr>
      <w:rFonts w:eastAsia="Times New Roman" w:cs="Times New Roman"/>
      <w:b/>
      <w:bCs/>
      <w:sz w:val="20"/>
      <w:szCs w:val="20"/>
      <w:lang w:eastAsia="nb-NO"/>
    </w:rPr>
  </w:style>
  <w:style w:type="paragraph" w:styleId="NormalWeb">
    <w:name w:val="Normal (Web)"/>
    <w:basedOn w:val="Normal"/>
    <w:uiPriority w:val="99"/>
    <w:rsid w:val="00420E4D"/>
    <w:pPr>
      <w:spacing w:before="100" w:beforeAutospacing="1" w:after="100" w:afterAutospacing="1" w:line="240" w:lineRule="auto"/>
    </w:pPr>
    <w:rPr>
      <w:rFonts w:eastAsia="Times New Roman" w:cs="Times New Roman"/>
      <w:szCs w:val="24"/>
      <w:lang w:eastAsia="nb-NO"/>
    </w:rPr>
  </w:style>
  <w:style w:type="table" w:customStyle="1" w:styleId="TF11">
    <w:name w:val="TF 11"/>
    <w:basedOn w:val="Enkelttabell3"/>
    <w:uiPriority w:val="99"/>
    <w:qFormat/>
    <w:rsid w:val="00420E4D"/>
    <w:pPr>
      <w:spacing w:after="240" w:line="360" w:lineRule="auto"/>
    </w:pPr>
    <w:rPr>
      <w:rFonts w:eastAsia="Times New Roman"/>
      <w:color w:val="000000"/>
    </w:rPr>
    <w:tblPr>
      <w:tblStyleRowBandSize w:val="1"/>
      <w:tblBorders>
        <w:top w:val="single" w:sz="4" w:space="0" w:color="B1C88A"/>
        <w:left w:val="single" w:sz="4" w:space="0" w:color="B1C88A"/>
        <w:bottom w:val="single" w:sz="4" w:space="0" w:color="B1C88A"/>
        <w:right w:val="single" w:sz="4" w:space="0" w:color="B1C88A"/>
        <w:insideH w:val="single" w:sz="4" w:space="0" w:color="B1C88A"/>
        <w:insideV w:val="single" w:sz="4" w:space="0" w:color="B1C88A"/>
      </w:tblBorders>
    </w:tblPr>
    <w:tblStylePr w:type="firstRow">
      <w:rPr>
        <w:rFonts w:ascii="Calibri" w:hAnsi="Calibri" w:cs="Calibri"/>
        <w:b/>
        <w:bCs/>
        <w:color w:val="000000"/>
        <w:sz w:val="20"/>
        <w:szCs w:val="20"/>
      </w:rPr>
      <w:tblPr/>
      <w:tcPr>
        <w:tcBorders>
          <w:insideV w:val="single" w:sz="4" w:space="0" w:color="FFFFFF"/>
          <w:tl2br w:val="none" w:sz="0" w:space="0" w:color="auto"/>
          <w:tr2bl w:val="none" w:sz="0" w:space="0" w:color="auto"/>
        </w:tcBorders>
        <w:shd w:val="clear" w:color="auto" w:fill="B1C88A"/>
      </w:tcPr>
    </w:tblStylePr>
    <w:tblStylePr w:type="lastRow">
      <w:tblPr/>
      <w:tcPr>
        <w:tcBorders>
          <w:top w:val="nil"/>
        </w:tcBorders>
        <w:shd w:val="clear" w:color="auto" w:fill="auto"/>
      </w:tcPr>
    </w:tblStylePr>
  </w:style>
  <w:style w:type="table" w:styleId="Enkelttabell3">
    <w:name w:val="Table Simple 3"/>
    <w:basedOn w:val="Vanligtabell"/>
    <w:uiPriority w:val="99"/>
    <w:semiHidden/>
    <w:rsid w:val="00420E4D"/>
    <w:pPr>
      <w:spacing w:after="0" w:line="240" w:lineRule="auto"/>
    </w:pPr>
    <w:rPr>
      <w:rFonts w:ascii="Calibri" w:eastAsia="Calibri" w:hAnsi="Calibri" w:cs="Calibri"/>
      <w:sz w:val="20"/>
      <w:szCs w:val="20"/>
      <w:lang w:eastAsia="nb-N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BDONormal">
    <w:name w:val="BDO_Normal"/>
    <w:link w:val="BDONormalChar"/>
    <w:qFormat/>
    <w:rsid w:val="00420E4D"/>
    <w:pPr>
      <w:spacing w:after="0" w:line="240" w:lineRule="auto"/>
    </w:pPr>
    <w:rPr>
      <w:rFonts w:ascii="Trebuchet MS" w:eastAsia="Calibri" w:hAnsi="Trebuchet MS" w:cs="Trebuchet MS"/>
      <w:sz w:val="24"/>
      <w:szCs w:val="24"/>
      <w:lang w:val="en-GB" w:eastAsia="en-GB"/>
    </w:rPr>
  </w:style>
  <w:style w:type="character" w:customStyle="1" w:styleId="BDONormalChar">
    <w:name w:val="BDO_Normal Char"/>
    <w:link w:val="BDONormal"/>
    <w:locked/>
    <w:rsid w:val="00420E4D"/>
    <w:rPr>
      <w:rFonts w:ascii="Trebuchet MS" w:eastAsia="Calibri" w:hAnsi="Trebuchet MS" w:cs="Trebuchet MS"/>
      <w:sz w:val="24"/>
      <w:szCs w:val="24"/>
      <w:lang w:val="en-GB" w:eastAsia="en-GB"/>
    </w:rPr>
  </w:style>
  <w:style w:type="table" w:customStyle="1" w:styleId="Tabellrutenett11">
    <w:name w:val="Tabellrutenett11"/>
    <w:basedOn w:val="Vanligtabell"/>
    <w:next w:val="Tabellrutenett"/>
    <w:uiPriority w:val="39"/>
    <w:rsid w:val="00420E4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420E4D"/>
    <w:rPr>
      <w:rFonts w:ascii="Calibri" w:eastAsia="Times New Roman" w:hAnsi="Calibri" w:cs="Calibri"/>
      <w:lang w:eastAsia="nb-NO"/>
    </w:rPr>
  </w:style>
  <w:style w:type="table" w:customStyle="1" w:styleId="TF1">
    <w:name w:val="TF 1"/>
    <w:basedOn w:val="Enkelttabell3"/>
    <w:uiPriority w:val="99"/>
    <w:qFormat/>
    <w:rsid w:val="00420E4D"/>
    <w:pPr>
      <w:spacing w:after="240" w:line="360" w:lineRule="auto"/>
      <w:contextualSpacing/>
    </w:pPr>
    <w:rPr>
      <w:rFonts w:eastAsia="Times New Roman" w:cs="Times New Roman"/>
      <w:color w:val="000000"/>
    </w:rPr>
    <w:tblPr>
      <w:tblStyleRowBandSize w:val="1"/>
      <w:tblBorders>
        <w:top w:val="single" w:sz="4" w:space="0" w:color="B1C88A"/>
        <w:left w:val="single" w:sz="4" w:space="0" w:color="B1C88A"/>
        <w:bottom w:val="single" w:sz="4" w:space="0" w:color="B1C88A"/>
        <w:right w:val="single" w:sz="4" w:space="0" w:color="B1C88A"/>
        <w:insideH w:val="single" w:sz="4" w:space="0" w:color="B1C88A"/>
        <w:insideV w:val="single" w:sz="4" w:space="0" w:color="B1C88A"/>
      </w:tblBorders>
    </w:tblPr>
    <w:tcPr>
      <w:shd w:val="clear" w:color="auto" w:fill="auto"/>
    </w:tcPr>
    <w:tblStylePr w:type="firstRow">
      <w:rPr>
        <w:rFonts w:ascii="Calibri" w:hAnsi="Calibri"/>
        <w:b/>
        <w:bCs/>
        <w:color w:val="000000"/>
        <w:sz w:val="20"/>
      </w:rPr>
      <w:tblPr/>
      <w:tcPr>
        <w:tcBorders>
          <w:insideV w:val="single" w:sz="4" w:space="0" w:color="FFFFFF"/>
          <w:tl2br w:val="none" w:sz="0" w:space="0" w:color="auto"/>
          <w:tr2bl w:val="none" w:sz="0" w:space="0" w:color="auto"/>
        </w:tcBorders>
        <w:shd w:val="clear" w:color="auto" w:fill="B1C88A"/>
      </w:tcPr>
    </w:tblStylePr>
    <w:tblStylePr w:type="lastRow">
      <w:tblPr/>
      <w:tcPr>
        <w:tcBorders>
          <w:top w:val="nil"/>
        </w:tcBorders>
        <w:shd w:val="clear" w:color="auto" w:fill="auto"/>
      </w:tcPr>
    </w:tblStylePr>
  </w:style>
  <w:style w:type="table" w:customStyle="1" w:styleId="Rutenettabelllys1">
    <w:name w:val="Rutenettabell lys1"/>
    <w:basedOn w:val="Vanligtabell"/>
    <w:uiPriority w:val="40"/>
    <w:rsid w:val="00420E4D"/>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erk">
    <w:name w:val="Strong"/>
    <w:basedOn w:val="Standardskriftforavsnitt"/>
    <w:uiPriority w:val="22"/>
    <w:qFormat/>
    <w:rsid w:val="00420E4D"/>
    <w:rPr>
      <w:b/>
      <w:bCs/>
    </w:rPr>
  </w:style>
  <w:style w:type="paragraph" w:customStyle="1" w:styleId="list0020paragraph">
    <w:name w:val="list_0020paragraph"/>
    <w:basedOn w:val="Normal"/>
    <w:rsid w:val="00420E4D"/>
    <w:pPr>
      <w:spacing w:after="200" w:line="260" w:lineRule="atLeast"/>
      <w:ind w:left="720"/>
    </w:pPr>
    <w:rPr>
      <w:rFonts w:ascii="Calibri" w:eastAsia="Times New Roman" w:hAnsi="Calibri" w:cs="Calibri"/>
      <w:sz w:val="22"/>
      <w:lang w:eastAsia="nb-NO"/>
    </w:rPr>
  </w:style>
  <w:style w:type="paragraph" w:customStyle="1" w:styleId="Default">
    <w:name w:val="Default"/>
    <w:rsid w:val="00420E4D"/>
    <w:pPr>
      <w:autoSpaceDE w:val="0"/>
      <w:autoSpaceDN w:val="0"/>
      <w:adjustRightInd w:val="0"/>
      <w:spacing w:after="0" w:line="240" w:lineRule="auto"/>
    </w:pPr>
    <w:rPr>
      <w:rFonts w:ascii="Arial" w:eastAsia="Calibri" w:hAnsi="Arial" w:cs="Arial"/>
      <w:color w:val="000000"/>
      <w:sz w:val="24"/>
      <w:szCs w:val="24"/>
      <w:lang w:eastAsia="nb-NO"/>
    </w:rPr>
  </w:style>
  <w:style w:type="paragraph" w:styleId="Tittel">
    <w:name w:val="Title"/>
    <w:basedOn w:val="Normal"/>
    <w:next w:val="Normal"/>
    <w:link w:val="TittelTegn"/>
    <w:uiPriority w:val="10"/>
    <w:qFormat/>
    <w:rsid w:val="00420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20E4D"/>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20E4D"/>
    <w:p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420E4D"/>
    <w:rPr>
      <w:rFonts w:asciiTheme="majorHAnsi" w:eastAsiaTheme="majorEastAsia" w:hAnsiTheme="majorHAnsi" w:cstheme="majorBidi"/>
      <w:i/>
      <w:iCs/>
      <w:color w:val="4F81BD" w:themeColor="accent1"/>
      <w:spacing w:val="15"/>
      <w:sz w:val="24"/>
      <w:szCs w:val="24"/>
    </w:rPr>
  </w:style>
  <w:style w:type="paragraph" w:customStyle="1" w:styleId="BDOBodyText">
    <w:name w:val="BDO_Body Text"/>
    <w:basedOn w:val="Normal"/>
    <w:uiPriority w:val="99"/>
    <w:semiHidden/>
    <w:qFormat/>
    <w:rsid w:val="00420E4D"/>
    <w:pPr>
      <w:spacing w:after="140" w:line="280" w:lineRule="exact"/>
    </w:pPr>
    <w:rPr>
      <w:rFonts w:ascii="Trebuchet MS" w:eastAsia="Times New Roman" w:hAnsi="Trebuchet MS" w:cs="Times New Roman"/>
      <w:sz w:val="20"/>
      <w:szCs w:val="24"/>
      <w:lang w:val="en-GB" w:eastAsia="en-GB"/>
    </w:rPr>
  </w:style>
  <w:style w:type="character" w:styleId="Utheving">
    <w:name w:val="Emphasis"/>
    <w:basedOn w:val="Standardskriftforavsnitt"/>
    <w:uiPriority w:val="20"/>
    <w:qFormat/>
    <w:rsid w:val="00420E4D"/>
    <w:rPr>
      <w:i/>
      <w:iCs/>
    </w:rPr>
  </w:style>
  <w:style w:type="table" w:customStyle="1" w:styleId="Tabellrutenett111">
    <w:name w:val="Tabellrutenett111"/>
    <w:basedOn w:val="Vanligtabell"/>
    <w:next w:val="Tabellrutenett"/>
    <w:uiPriority w:val="59"/>
    <w:rsid w:val="0042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42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0E4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20E4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ellrutenett3">
    <w:name w:val="Tabellrutenett3"/>
    <w:basedOn w:val="Vanligtabell"/>
    <w:next w:val="Tabellrutenett"/>
    <w:uiPriority w:val="59"/>
    <w:rsid w:val="0042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42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Normal"/>
    <w:rsid w:val="00420E4D"/>
    <w:pPr>
      <w:spacing w:after="0" w:line="240" w:lineRule="auto"/>
    </w:pPr>
    <w:rPr>
      <w:rFonts w:ascii="Calibri" w:hAnsi="Calibri" w:cs="Calibri"/>
      <w:sz w:val="22"/>
      <w:lang w:eastAsia="nb-NO"/>
    </w:rPr>
  </w:style>
  <w:style w:type="paragraph" w:styleId="Revisjon">
    <w:name w:val="Revision"/>
    <w:hidden/>
    <w:uiPriority w:val="99"/>
    <w:semiHidden/>
    <w:rsid w:val="00420E4D"/>
    <w:pPr>
      <w:spacing w:after="0" w:line="240" w:lineRule="auto"/>
    </w:pPr>
    <w:rPr>
      <w:rFonts w:ascii="Calibri" w:eastAsia="Calibri" w:hAnsi="Calibri" w:cs="Calibri"/>
      <w:lang w:val="en-US"/>
    </w:rPr>
  </w:style>
  <w:style w:type="paragraph" w:customStyle="1" w:styleId="Sakstittel1">
    <w:name w:val="Sakstittel1"/>
    <w:basedOn w:val="Overskrift1"/>
    <w:rsid w:val="00420E4D"/>
    <w:pPr>
      <w:keepLines w:val="0"/>
      <w:spacing w:after="240" w:line="240" w:lineRule="auto"/>
    </w:pPr>
    <w:rPr>
      <w:rFonts w:ascii="Times New Roman" w:eastAsia="Times New Roman" w:hAnsi="Times New Roman" w:cs="Arial"/>
      <w:b/>
      <w:bCs/>
      <w:color w:val="auto"/>
      <w:kern w:val="32"/>
      <w:sz w:val="28"/>
      <w:szCs w:val="28"/>
      <w:lang w:eastAsia="nb-NO"/>
    </w:rPr>
  </w:style>
  <w:style w:type="table" w:customStyle="1" w:styleId="Tabellrutenett5">
    <w:name w:val="Tabellrutenett5"/>
    <w:basedOn w:val="Vanligtabell"/>
    <w:next w:val="Tabellrutenett"/>
    <w:uiPriority w:val="59"/>
    <w:rsid w:val="0042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skriftforavsnitt"/>
    <w:rsid w:val="00420E4D"/>
    <w:rPr>
      <w:rFonts w:ascii="OpenSans-Regular" w:hAnsi="OpenSans-Regular" w:hint="default"/>
      <w:b w:val="0"/>
      <w:bCs w:val="0"/>
      <w:i w:val="0"/>
      <w:iCs w:val="0"/>
      <w:color w:val="000000"/>
      <w:sz w:val="20"/>
      <w:szCs w:val="20"/>
    </w:rPr>
  </w:style>
  <w:style w:type="table" w:customStyle="1" w:styleId="TrykketTabell">
    <w:name w:val="TrykketTabell"/>
    <w:basedOn w:val="Vanligtabell"/>
    <w:uiPriority w:val="99"/>
    <w:qFormat/>
    <w:rsid w:val="00420E4D"/>
    <w:pPr>
      <w:spacing w:after="0" w:line="240" w:lineRule="auto"/>
    </w:pPr>
    <w:rPr>
      <w:rFonts w:ascii="Times New Roman" w:eastAsia="Calibri" w:hAnsi="Times New Roman" w:cs="Times New Roman"/>
      <w:sz w:val="20"/>
      <w:szCs w:val="20"/>
    </w:rPr>
    <w:tblPr>
      <w:tblInd w:w="0" w:type="nil"/>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ragraph">
    <w:name w:val="paragraph"/>
    <w:basedOn w:val="Normal"/>
    <w:rsid w:val="00420E4D"/>
    <w:pPr>
      <w:spacing w:before="100" w:beforeAutospacing="1" w:after="100" w:afterAutospacing="1" w:line="240" w:lineRule="auto"/>
    </w:pPr>
    <w:rPr>
      <w:rFonts w:ascii="Calibri" w:hAnsi="Calibri" w:cs="Calibri"/>
      <w:sz w:val="22"/>
      <w:lang w:eastAsia="nb-NO"/>
    </w:rPr>
  </w:style>
  <w:style w:type="character" w:customStyle="1" w:styleId="normaltextrun">
    <w:name w:val="normaltextrun"/>
    <w:basedOn w:val="Standardskriftforavsnitt"/>
    <w:rsid w:val="00420E4D"/>
  </w:style>
  <w:style w:type="character" w:customStyle="1" w:styleId="eop">
    <w:name w:val="eop"/>
    <w:basedOn w:val="Standardskriftforavsnitt"/>
    <w:rsid w:val="0042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5305</Words>
  <Characters>28117</Characters>
  <Application>Microsoft Office Word</Application>
  <DocSecurity>4</DocSecurity>
  <Lines>234</Lines>
  <Paragraphs>66</Paragraphs>
  <ScaleCrop>false</ScaleCrop>
  <HeadingPairs>
    <vt:vector size="2" baseType="variant">
      <vt:variant>
        <vt:lpstr>Tittel</vt:lpstr>
      </vt:variant>
      <vt:variant>
        <vt:i4>1</vt:i4>
      </vt:variant>
    </vt:vector>
  </HeadingPairs>
  <TitlesOfParts>
    <vt:vector size="1" baseType="lpstr">
      <vt:lpstr/>
    </vt:vector>
  </TitlesOfParts>
  <Company>Brønnøy Kommune</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Nilssen</dc:creator>
  <cp:lastModifiedBy>Aina Slotterøy</cp:lastModifiedBy>
  <cp:revision>2</cp:revision>
  <cp:lastPrinted>2021-11-16T12:25:00Z</cp:lastPrinted>
  <dcterms:created xsi:type="dcterms:W3CDTF">2021-11-30T12:29:00Z</dcterms:created>
  <dcterms:modified xsi:type="dcterms:W3CDTF">2021-11-30T12:29:00Z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\\shlfil001.shl.public.cloud\brukere$\aihesl\ephorte\276935_DOCX.XML</vt:lpwstr>
  </property>
  <property fmtid="{D5CDD505-2E9C-101B-9397-08002B2CF9AE}" pid="3" name="CheckInType">
    <vt:lpwstr>FromApplication</vt:lpwstr>
  </property>
  <property fmtid="{D5CDD505-2E9C-101B-9397-08002B2CF9AE}" pid="4" name="CheckInDocForm">
    <vt:lpwstr>https://ephorte.shl.public.cloud/ephorte-bro/shared/aspx/Default/CheckInDocForm.aspx</vt:lpwstr>
  </property>
  <property fmtid="{D5CDD505-2E9C-101B-9397-08002B2CF9AE}" pid="5" name="DokType">
    <vt:lpwstr>S</vt:lpwstr>
  </property>
  <property fmtid="{D5CDD505-2E9C-101B-9397-08002B2CF9AE}" pid="6" name="DokID">
    <vt:i4>179988</vt:i4>
  </property>
  <property fmtid="{D5CDD505-2E9C-101B-9397-08002B2CF9AE}" pid="7" name="Versjon">
    <vt:i4>1</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https%3a%2f%2fephorte.shl.public.cloud%2fephorte-bro%2fshared%2faspx%2fdefault%2fdetails.aspx%3ff%3dViewJP%2520(UB)%26JP_ID%3d109880%26SubElGroup%3d55</vt:lpwstr>
  </property>
  <property fmtid="{D5CDD505-2E9C-101B-9397-08002B2CF9AE}" pid="11" name="WindowName">
    <vt:lpwstr>TabWindow1</vt:lpwstr>
  </property>
  <property fmtid="{D5CDD505-2E9C-101B-9397-08002B2CF9AE}" pid="12" name="FileName">
    <vt:lpwstr>%5c%5cshlfil001.shl.public.cloud%5cbrukere%24%5caihesl%5cephorte%5c276935.DOCX</vt:lpwstr>
  </property>
  <property fmtid="{D5CDD505-2E9C-101B-9397-08002B2CF9AE}" pid="13" name="LinkId">
    <vt:i4>109880</vt:i4>
  </property>
</Properties>
</file>