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6288" w14:textId="3ECDD95E" w:rsidR="000C3C6E" w:rsidRDefault="000C3C6E">
      <w:pPr>
        <w:rPr>
          <w:b/>
          <w:bCs/>
          <w:sz w:val="40"/>
          <w:szCs w:val="40"/>
        </w:rPr>
      </w:pPr>
      <w:r w:rsidRPr="000C3C6E">
        <w:rPr>
          <w:b/>
          <w:bCs/>
          <w:noProof/>
          <w:sz w:val="40"/>
          <w:szCs w:val="40"/>
        </w:rPr>
        <w:drawing>
          <wp:inline distT="0" distB="0" distL="0" distR="0" wp14:anchorId="22B5A3AE" wp14:editId="711E9F30">
            <wp:extent cx="1571625" cy="400050"/>
            <wp:effectExtent l="0" t="0" r="9525" b="0"/>
            <wp:docPr id="201939657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6E">
        <w:rPr>
          <w:b/>
          <w:bCs/>
          <w:noProof/>
          <w:sz w:val="40"/>
          <w:szCs w:val="40"/>
        </w:rPr>
        <w:drawing>
          <wp:inline distT="0" distB="0" distL="0" distR="0" wp14:anchorId="2D550854" wp14:editId="3B66D75A">
            <wp:extent cx="1571625" cy="400050"/>
            <wp:effectExtent l="0" t="0" r="9525" b="0"/>
            <wp:docPr id="448089574" name="Bilde 3" descr="Et bilde som inneholder sketch, line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89574" name="Bilde 3" descr="Et bilde som inneholder sketch, line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0527" w14:textId="76707E90" w:rsidR="0082161E" w:rsidRPr="0074029D" w:rsidRDefault="0074029D">
      <w:pPr>
        <w:rPr>
          <w:b/>
          <w:bCs/>
          <w:sz w:val="40"/>
          <w:szCs w:val="40"/>
        </w:rPr>
      </w:pPr>
      <w:r w:rsidRPr="0074029D">
        <w:rPr>
          <w:b/>
          <w:bCs/>
          <w:sz w:val="40"/>
          <w:szCs w:val="40"/>
        </w:rPr>
        <w:t>Kriterier og veiledning til søknad om parkeringstillatelse for forflytningshemmede</w:t>
      </w:r>
    </w:p>
    <w:p w14:paraId="76BBAEB7" w14:textId="376294C0" w:rsidR="0074029D" w:rsidRDefault="0074029D">
      <w:r>
        <w:t>Samferdselsdepartementet har fastsatt særskilte bestemmelser om parkering for forflytningshemmede.</w:t>
      </w:r>
    </w:p>
    <w:p w14:paraId="53674D7B" w14:textId="60E36BE0" w:rsidR="0074029D" w:rsidRDefault="0074029D">
      <w:r>
        <w:t xml:space="preserve">Parkeringstillatelsen er ment som et hjelpemiddel for personer som på grunn av vesentlig nedsatt forflytningsevne har særlig behov for parkeringslettelse på et eller flere </w:t>
      </w:r>
      <w:r w:rsidRPr="0074029D">
        <w:rPr>
          <w:b/>
          <w:bCs/>
        </w:rPr>
        <w:t>konkrete steder</w:t>
      </w:r>
      <w:r>
        <w:rPr>
          <w:b/>
          <w:bCs/>
        </w:rPr>
        <w:t xml:space="preserve">. </w:t>
      </w:r>
      <w:r>
        <w:t xml:space="preserve"> Parkeringstillatelsen er ikke ment som en økonomisk støtteordning.</w:t>
      </w:r>
    </w:p>
    <w:p w14:paraId="3064237C" w14:textId="3E050AAB" w:rsidR="0074029D" w:rsidRDefault="0074029D">
      <w:r>
        <w:t>Forskriftens ordlyd er klar på at det kun kan være snakk om de som verken kan gå i det hele tatt eller som bare kan forflytte seg særlig korte avstander som kan ha rett på parkeringstillatelse.</w:t>
      </w:r>
    </w:p>
    <w:p w14:paraId="0FB78FB0" w14:textId="6FE69645" w:rsidR="0074029D" w:rsidRDefault="0074029D">
      <w:r>
        <w:t>Lege</w:t>
      </w:r>
      <w:r w:rsidRPr="0074029D">
        <w:t>erklæringen er det medisinske grunnlaget for å vurdere behovet for parkeringstillatelse. Det er i selve søknaden du må få frem opplysninger som tilsier at du har et særlig behov for parkeringslettelse. I søknadskjemaet er det tatt inn ulike forhold som vi ønsker svar på. Søknader kan først behandles når vi har fått fullstendige opplysninger om ditt spesielle behov for parkeringslettelse.</w:t>
      </w:r>
    </w:p>
    <w:p w14:paraId="3BE9DA4E" w14:textId="3A1FD6CC" w:rsidR="0074029D" w:rsidRDefault="0074029D">
      <w:r>
        <w:t>F</w:t>
      </w:r>
      <w:r w:rsidRPr="0074029D">
        <w:t>or passasjerer gjelder et tilleggsvilkår om at passasjeren skal ha behov for regelmessig hjelp av fører utenfor motorvogn.</w:t>
      </w:r>
    </w:p>
    <w:p w14:paraId="39F8B667" w14:textId="74DF3948" w:rsidR="0074029D" w:rsidRDefault="0074029D">
      <w:r w:rsidRPr="0074029D">
        <w:rPr>
          <w:b/>
          <w:bCs/>
        </w:rPr>
        <w:t>For å søke om parkeringskort for forflytningshemmede må du</w:t>
      </w:r>
      <w:r w:rsidRPr="0074029D">
        <w:t>:</w:t>
      </w:r>
    </w:p>
    <w:p w14:paraId="562E923F" w14:textId="23354D01" w:rsidR="0074029D" w:rsidRDefault="0074029D" w:rsidP="0074029D">
      <w:pPr>
        <w:pStyle w:val="Listeavsnitt"/>
        <w:numPr>
          <w:ilvl w:val="0"/>
          <w:numId w:val="1"/>
        </w:numPr>
      </w:pPr>
      <w:r w:rsidRPr="0074029D">
        <w:t>Ha legeerklæring som dokumenterer at du ikke kan gå eller har store vanskeligheter med å bevege deg over lengre avstander. Det må også dokumenteres i forhold til behov for regelmessig hjelp utenfor motorvogn</w:t>
      </w:r>
    </w:p>
    <w:p w14:paraId="58544C03" w14:textId="634B591C" w:rsidR="0074029D" w:rsidRDefault="0074029D" w:rsidP="0074029D">
      <w:pPr>
        <w:pStyle w:val="Listeavsnitt"/>
        <w:numPr>
          <w:ilvl w:val="0"/>
          <w:numId w:val="1"/>
        </w:numPr>
      </w:pPr>
      <w:r>
        <w:t>K</w:t>
      </w:r>
      <w:r w:rsidRPr="0074029D">
        <w:t>unne dokumentere et særlig behov for parkeringstillatelse ved bosted, arbeid eller i forbindelse med regelmessig, medisinsk behandling.</w:t>
      </w:r>
    </w:p>
    <w:p w14:paraId="04CD091B" w14:textId="77777777" w:rsidR="0074029D" w:rsidRPr="0074029D" w:rsidRDefault="0074029D" w:rsidP="0074029D">
      <w:pPr>
        <w:rPr>
          <w:b/>
          <w:bCs/>
        </w:rPr>
      </w:pPr>
      <w:r w:rsidRPr="0074029D">
        <w:rPr>
          <w:b/>
          <w:bCs/>
        </w:rPr>
        <w:t>Bruk av parkeringskort:</w:t>
      </w:r>
    </w:p>
    <w:p w14:paraId="4C412B6D" w14:textId="3D2D1009" w:rsidR="0074029D" w:rsidRDefault="0074029D" w:rsidP="0074029D">
      <w:r w:rsidRPr="0074029D">
        <w:t>Kortet skal ved parkering ligge godt synlig bak frontruten for kontroll.</w:t>
      </w:r>
    </w:p>
    <w:p w14:paraId="49FCC11C" w14:textId="1CEFA090" w:rsidR="0074029D" w:rsidRDefault="0074029D" w:rsidP="0074029D">
      <w:r w:rsidRPr="0074029D">
        <w:t>Parkeringskort er personlig og kan ikke benyttes av andre enn kortinnehaveren. Parkeringskortet gjelder deg som person, ikke bilen, og eier av kortet må alltid være med i bilen. Misbruk vil medføre inndragning av kortet.</w:t>
      </w:r>
    </w:p>
    <w:p w14:paraId="54C573E4" w14:textId="77777777" w:rsidR="000C3C6E" w:rsidRDefault="0074029D" w:rsidP="0074029D">
      <w:r w:rsidRPr="0074029D">
        <w:t>Parkeringskortet må leveres tilbake til kommunen når du ikke lengre disponerer bil, eller når de forhold som var grunnlaget for tildelingen ikke lenger er til</w:t>
      </w:r>
      <w:r w:rsidR="0086283B">
        <w:t xml:space="preserve"> </w:t>
      </w:r>
      <w:r w:rsidRPr="0074029D">
        <w:t xml:space="preserve">stede. Parkeringskortet </w:t>
      </w:r>
    </w:p>
    <w:p w14:paraId="18B2A5EF" w14:textId="6D1DD33F" w:rsidR="000C3C6E" w:rsidRDefault="000C3C6E" w:rsidP="0074029D">
      <w:r w:rsidRPr="000C3C6E">
        <w:rPr>
          <w:noProof/>
        </w:rPr>
        <w:lastRenderedPageBreak/>
        <w:drawing>
          <wp:inline distT="0" distB="0" distL="0" distR="0" wp14:anchorId="66A56FA7" wp14:editId="09B4834D">
            <wp:extent cx="1571625" cy="400050"/>
            <wp:effectExtent l="0" t="0" r="9525" b="0"/>
            <wp:docPr id="306653126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6E">
        <w:rPr>
          <w:noProof/>
        </w:rPr>
        <w:drawing>
          <wp:inline distT="0" distB="0" distL="0" distR="0" wp14:anchorId="73B9524D" wp14:editId="700EE3BD">
            <wp:extent cx="1571625" cy="400050"/>
            <wp:effectExtent l="0" t="0" r="9525" b="0"/>
            <wp:docPr id="875812916" name="Bilde 7" descr="Et bilde som inneholder sketch, line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12916" name="Bilde 7" descr="Et bilde som inneholder sketch, line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5C22B" w14:textId="35FBD1F6" w:rsidR="0074029D" w:rsidRDefault="0074029D" w:rsidP="0074029D">
      <w:r w:rsidRPr="0074029D">
        <w:t>må også leveres tilbake når kortet ikke lenger er gyldig. Kommunen kan trekke tilbake kortet ved misbruk eller endrede forhold som gjør at vilkårene for parkeringskortet ikke lenger er oppfylt.</w:t>
      </w:r>
    </w:p>
    <w:p w14:paraId="72D7C3F4" w14:textId="77777777" w:rsidR="0074029D" w:rsidRDefault="0074029D" w:rsidP="0074029D">
      <w:pPr>
        <w:rPr>
          <w:b/>
          <w:bCs/>
        </w:rPr>
      </w:pPr>
      <w:r w:rsidRPr="0074029D">
        <w:rPr>
          <w:b/>
          <w:bCs/>
        </w:rPr>
        <w:t>Parkeringskort kan benyttes:</w:t>
      </w:r>
    </w:p>
    <w:p w14:paraId="6DD2EC04" w14:textId="16818947" w:rsidR="0074029D" w:rsidRPr="0074029D" w:rsidRDefault="0074029D" w:rsidP="0074029D">
      <w:pPr>
        <w:pStyle w:val="Listeavsnitt"/>
        <w:numPr>
          <w:ilvl w:val="0"/>
          <w:numId w:val="1"/>
        </w:numPr>
        <w:rPr>
          <w:b/>
          <w:bCs/>
        </w:rPr>
      </w:pPr>
      <w:r w:rsidRPr="0074029D">
        <w:t>På parkeringsplass reservert for forflytningshemmede angitt ved offentlig trafikkskilt.</w:t>
      </w:r>
    </w:p>
    <w:p w14:paraId="7AF45C27" w14:textId="12CB9141" w:rsidR="0074029D" w:rsidRPr="0074029D" w:rsidRDefault="0074029D" w:rsidP="0074029D">
      <w:pPr>
        <w:pStyle w:val="Listeavsnitt"/>
        <w:numPr>
          <w:ilvl w:val="0"/>
          <w:numId w:val="1"/>
        </w:numPr>
      </w:pPr>
      <w:r w:rsidRPr="0074029D">
        <w:t xml:space="preserve"> På avgiftsbelagt kommunal parkeringsplass uten at avgift betales.</w:t>
      </w:r>
    </w:p>
    <w:p w14:paraId="53BA5799" w14:textId="36995E4A" w:rsidR="0074029D" w:rsidRPr="0074029D" w:rsidRDefault="0074029D" w:rsidP="0074029D">
      <w:pPr>
        <w:pStyle w:val="Listeavsnitt"/>
        <w:numPr>
          <w:ilvl w:val="0"/>
          <w:numId w:val="1"/>
        </w:numPr>
      </w:pPr>
      <w:r w:rsidRPr="0074029D">
        <w:t>På parkeringsplass med skiltet tidsbegrensning fra 30 minutter og oppover med inntil dobbel tid, med unntak av skiltet tidsbegrensning på særskilt avsatt plass for forflytningshemmede med parkeringstillatelse.</w:t>
      </w:r>
    </w:p>
    <w:p w14:paraId="01B09E12" w14:textId="432B2316" w:rsidR="0074029D" w:rsidRPr="0074029D" w:rsidRDefault="0074029D" w:rsidP="0074029D">
      <w:pPr>
        <w:pStyle w:val="Listeavsnitt"/>
        <w:numPr>
          <w:ilvl w:val="0"/>
          <w:numId w:val="1"/>
        </w:numPr>
      </w:pPr>
      <w:r w:rsidRPr="0074029D">
        <w:t xml:space="preserve"> På steder der det er innført boligsoneparkering.</w:t>
      </w:r>
    </w:p>
    <w:p w14:paraId="59BA42EA" w14:textId="3138B578" w:rsidR="0074029D" w:rsidRDefault="0074029D" w:rsidP="0074029D">
      <w:pPr>
        <w:pStyle w:val="Listeavsnitt"/>
        <w:numPr>
          <w:ilvl w:val="0"/>
          <w:numId w:val="1"/>
        </w:numPr>
      </w:pPr>
      <w:r w:rsidRPr="0074029D">
        <w:t xml:space="preserve"> I utlandet i den utstrekning det enkelte land fastsetter.</w:t>
      </w:r>
    </w:p>
    <w:p w14:paraId="1329D2FB" w14:textId="1226AA5F" w:rsidR="0086283B" w:rsidRDefault="0086283B" w:rsidP="0086283B">
      <w:pPr>
        <w:rPr>
          <w:b/>
          <w:bCs/>
        </w:rPr>
      </w:pPr>
      <w:r w:rsidRPr="0086283B">
        <w:rPr>
          <w:b/>
          <w:bCs/>
        </w:rPr>
        <w:t>Parkeringskort kan ikke benyttes:</w:t>
      </w:r>
    </w:p>
    <w:p w14:paraId="1693B01C" w14:textId="77777777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 xml:space="preserve"> I strid med vegtrafikklovens, trafikkreglenes og skiltreglenes bestemmeøser om stans og parkering</w:t>
      </w:r>
    </w:p>
    <w:p w14:paraId="6B2EF491" w14:textId="0781F815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 xml:space="preserve"> På plasser reservert for andre brukergrupper</w:t>
      </w:r>
    </w:p>
    <w:p w14:paraId="29214205" w14:textId="6CC9E2C9" w:rsidR="0086283B" w:rsidRDefault="0086283B" w:rsidP="0086283B">
      <w:pPr>
        <w:rPr>
          <w:b/>
          <w:bCs/>
        </w:rPr>
      </w:pPr>
      <w:r w:rsidRPr="0086283B">
        <w:rPr>
          <w:b/>
          <w:bCs/>
        </w:rPr>
        <w:t>Privatrettslige parkeringsplasser</w:t>
      </w:r>
    </w:p>
    <w:p w14:paraId="68644163" w14:textId="67519987" w:rsidR="0086283B" w:rsidRDefault="0086283B" w:rsidP="0086283B">
      <w:r w:rsidRPr="0086283B">
        <w:t>På privatrettslige parkeringsplasser er det grunneier som bestemmer hvorvidt og eventuelt hvilke fordeler personer med parkeringskort for forflytningshemmede skal ha. Det er derfor viktig å være oppmerksom på reguleringen her, da det ikke er automatisk fritak fra betaling og maks parkeringstid på disse plassene.</w:t>
      </w:r>
    </w:p>
    <w:p w14:paraId="3D1B7C0E" w14:textId="77777777" w:rsidR="0086283B" w:rsidRPr="0086283B" w:rsidRDefault="0086283B" w:rsidP="0086283B">
      <w:pPr>
        <w:rPr>
          <w:b/>
          <w:bCs/>
        </w:rPr>
      </w:pPr>
      <w:r w:rsidRPr="0086283B">
        <w:rPr>
          <w:b/>
          <w:bCs/>
        </w:rPr>
        <w:t xml:space="preserve">Informasjon om tildeling, hvem som prioriteres og hva som vektlegges </w:t>
      </w:r>
    </w:p>
    <w:p w14:paraId="68FCAEAB" w14:textId="6272F149" w:rsidR="0086283B" w:rsidRDefault="0086283B" w:rsidP="0086283B">
      <w:r w:rsidRPr="0086283B">
        <w:t>Parkering for forflytningshemmede er et knapphetsgode. Søkere med begrenset gang</w:t>
      </w:r>
      <w:r>
        <w:t>-</w:t>
      </w:r>
      <w:r w:rsidRPr="0086283B">
        <w:t>evne og et reelt parkeringsproblem i forbindelse med bosted, arbeid og behandling prioriteres ved tildeling av parkeringskort. Vurderingen gjøres på bakgrunn av de medisinske opplysningene fra legen og parkeringsbehovet du selv oppgir.</w:t>
      </w:r>
    </w:p>
    <w:p w14:paraId="2CB671D3" w14:textId="77777777" w:rsidR="0086283B" w:rsidRPr="0086283B" w:rsidRDefault="0086283B" w:rsidP="0086283B">
      <w:pPr>
        <w:rPr>
          <w:b/>
          <w:bCs/>
        </w:rPr>
      </w:pPr>
      <w:r w:rsidRPr="0086283B">
        <w:rPr>
          <w:b/>
          <w:bCs/>
        </w:rPr>
        <w:t xml:space="preserve">Hvem prioriteres ved tildeling av parkeringskort? </w:t>
      </w:r>
    </w:p>
    <w:p w14:paraId="761765DA" w14:textId="6E3988F0" w:rsidR="0086283B" w:rsidRDefault="0086283B" w:rsidP="0086283B">
      <w:r w:rsidRPr="0086283B">
        <w:t>Søkere som har rullestolheis eller rampe i bilen prioriteres. Etter forskriften skal behov for parkeringslettelse i forbindelse med bosted eller arbeid vektlegges. I tillegg er det klar forvaltningspraksis på at det med «annen aktivitet» menes søkere som er hyppig på helserelaterte besøk, hvor det er vanskelig å parkere.</w:t>
      </w:r>
    </w:p>
    <w:p w14:paraId="3B162D07" w14:textId="77777777" w:rsidR="00150271" w:rsidRDefault="00150271" w:rsidP="0086283B"/>
    <w:p w14:paraId="04106323" w14:textId="77777777" w:rsidR="00150271" w:rsidRDefault="000C3C6E" w:rsidP="00150271">
      <w:pPr>
        <w:rPr>
          <w:b/>
          <w:bCs/>
        </w:rPr>
      </w:pPr>
      <w:r w:rsidRPr="000C3C6E">
        <w:rPr>
          <w:noProof/>
        </w:rPr>
        <w:lastRenderedPageBreak/>
        <w:drawing>
          <wp:inline distT="0" distB="0" distL="0" distR="0" wp14:anchorId="42CAAA6A" wp14:editId="4FEB9E8C">
            <wp:extent cx="1571625" cy="400050"/>
            <wp:effectExtent l="0" t="0" r="9525" b="0"/>
            <wp:docPr id="1065468494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6E">
        <w:rPr>
          <w:noProof/>
        </w:rPr>
        <w:drawing>
          <wp:inline distT="0" distB="0" distL="0" distR="0" wp14:anchorId="73F8713B" wp14:editId="342F1C0A">
            <wp:extent cx="1571625" cy="400050"/>
            <wp:effectExtent l="0" t="0" r="9525" b="0"/>
            <wp:docPr id="2128794641" name="Bilde 11" descr="Et bilde som inneholder sketch, line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794641" name="Bilde 11" descr="Et bilde som inneholder sketch, line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271" w:rsidRPr="00150271">
        <w:rPr>
          <w:b/>
          <w:bCs/>
        </w:rPr>
        <w:t xml:space="preserve"> </w:t>
      </w:r>
    </w:p>
    <w:p w14:paraId="3F0E5807" w14:textId="1BE6E5F3" w:rsidR="00150271" w:rsidRPr="0086283B" w:rsidRDefault="00150271" w:rsidP="00150271">
      <w:pPr>
        <w:rPr>
          <w:b/>
          <w:bCs/>
        </w:rPr>
      </w:pPr>
      <w:r w:rsidRPr="0086283B">
        <w:rPr>
          <w:b/>
          <w:bCs/>
        </w:rPr>
        <w:t xml:space="preserve">Hvem prioriteres ikke? </w:t>
      </w:r>
    </w:p>
    <w:p w14:paraId="383569C6" w14:textId="0643CEE3" w:rsidR="0086283B" w:rsidRDefault="0086283B" w:rsidP="0086283B">
      <w:r w:rsidRPr="0086283B">
        <w:t>Parkeringskort tildeles ikke søkere som kun enkelte ganger har behov for parkeringslette, de som primært har behov i forbindelse med handling og sosiale aktiviteter, de som i hovedsak kan benytte ordinære parkeringsplasser eller de som har andre alternative løsninger</w:t>
      </w:r>
    </w:p>
    <w:p w14:paraId="0D9EEE1D" w14:textId="77777777" w:rsidR="0086283B" w:rsidRPr="0086283B" w:rsidRDefault="0086283B" w:rsidP="0086283B">
      <w:pPr>
        <w:rPr>
          <w:b/>
          <w:bCs/>
        </w:rPr>
      </w:pPr>
      <w:r w:rsidRPr="0086283B">
        <w:rPr>
          <w:b/>
          <w:bCs/>
        </w:rPr>
        <w:t xml:space="preserve">Er det tilstrekkelig at legen anbefaler innvilgelse: </w:t>
      </w:r>
    </w:p>
    <w:p w14:paraId="11070475" w14:textId="77777777" w:rsidR="0086283B" w:rsidRDefault="0086283B" w:rsidP="0086283B">
      <w:r w:rsidRPr="0086283B">
        <w:t xml:space="preserve">Nei. Legens anbefaling i forhold til vurderingen av din medisinske situasjon overprøves likevel ikke av kommunen. Legeerklæringen danner kun det medisinske grunnlaget for vurderingen. </w:t>
      </w:r>
    </w:p>
    <w:p w14:paraId="78C254BC" w14:textId="4DBC039D" w:rsidR="0086283B" w:rsidRDefault="0086283B" w:rsidP="0086283B">
      <w:r w:rsidRPr="0086283B">
        <w:t xml:space="preserve">Merk at forskriften stiller to likeverdige krav. Ved siden av å ikke kunne gå eller ha vansker med å bevege seg over noen lengde </w:t>
      </w:r>
      <w:r>
        <w:t>(</w:t>
      </w:r>
      <w:r w:rsidRPr="0086283B">
        <w:t xml:space="preserve">medisinsk begrunnet og dokumentert ved legeerklæring) må søker ha et særlig behov for parkeringslettelse. </w:t>
      </w:r>
    </w:p>
    <w:p w14:paraId="5B54AD1C" w14:textId="704748A2" w:rsidR="0086283B" w:rsidRDefault="0086283B" w:rsidP="0086283B">
      <w:r w:rsidRPr="0086283B">
        <w:t>Det må også dokumenteres at passasjerer som søker om parkeringstillatelse er i behov for regelmessig hjelp av fører utenfor motorvogn</w:t>
      </w:r>
      <w:r>
        <w:t xml:space="preserve"> (kan f. eks.  ikke vente ved parkeringsplassen</w:t>
      </w:r>
      <w:r w:rsidR="00D93C71">
        <w:t>/venterom</w:t>
      </w:r>
      <w:r>
        <w:t xml:space="preserve"> mens fører parkere bilen et annet sted).</w:t>
      </w:r>
    </w:p>
    <w:p w14:paraId="7794A407" w14:textId="68F2B017" w:rsidR="0086283B" w:rsidRPr="0086283B" w:rsidRDefault="0086283B" w:rsidP="0086283B">
      <w:pPr>
        <w:rPr>
          <w:b/>
          <w:bCs/>
        </w:rPr>
      </w:pPr>
      <w:r w:rsidRPr="0086283B">
        <w:rPr>
          <w:b/>
          <w:bCs/>
        </w:rPr>
        <w:t xml:space="preserve">Hva ligger i «særlig behov»? </w:t>
      </w:r>
    </w:p>
    <w:p w14:paraId="0241CC39" w14:textId="3FD5E47C" w:rsidR="0086283B" w:rsidRDefault="0086283B" w:rsidP="0086283B">
      <w:r w:rsidRPr="0086283B">
        <w:t>Ved vurderingen av særlig behov for parkeringslettelse har Vegdirektoratet i retningslinjene uttalt at det skal ses på</w:t>
      </w:r>
      <w:r>
        <w:t>:</w:t>
      </w:r>
    </w:p>
    <w:p w14:paraId="6EFEF054" w14:textId="77777777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 xml:space="preserve"> De </w:t>
      </w:r>
      <w:r w:rsidRPr="0086283B">
        <w:rPr>
          <w:b/>
          <w:bCs/>
        </w:rPr>
        <w:t>konkrete steder</w:t>
      </w:r>
      <w:r w:rsidRPr="0086283B">
        <w:t xml:space="preserve"> søker må oppsøke</w:t>
      </w:r>
    </w:p>
    <w:p w14:paraId="3DEDBEE6" w14:textId="77777777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>Om de ordinære plassene</w:t>
      </w:r>
      <w:r w:rsidRPr="0086283B">
        <w:rPr>
          <w:b/>
          <w:bCs/>
        </w:rPr>
        <w:t xml:space="preserve"> ikke</w:t>
      </w:r>
      <w:r w:rsidRPr="0086283B">
        <w:t xml:space="preserve"> kan benyttes av søker </w:t>
      </w:r>
    </w:p>
    <w:p w14:paraId="6FE4FC22" w14:textId="77777777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 xml:space="preserve">Hvor </w:t>
      </w:r>
      <w:r w:rsidRPr="0086283B">
        <w:rPr>
          <w:b/>
          <w:bCs/>
        </w:rPr>
        <w:t>hyppig</w:t>
      </w:r>
      <w:r w:rsidRPr="0086283B">
        <w:t xml:space="preserve"> søker har dette behovet </w:t>
      </w:r>
    </w:p>
    <w:p w14:paraId="712FE168" w14:textId="3EA98A08" w:rsidR="0086283B" w:rsidRDefault="0086283B" w:rsidP="0086283B">
      <w:pPr>
        <w:pStyle w:val="Listeavsnitt"/>
        <w:numPr>
          <w:ilvl w:val="0"/>
          <w:numId w:val="1"/>
        </w:numPr>
      </w:pPr>
      <w:r w:rsidRPr="0086283B">
        <w:t xml:space="preserve">Om problemet kan </w:t>
      </w:r>
      <w:r w:rsidRPr="0086283B">
        <w:rPr>
          <w:b/>
          <w:bCs/>
        </w:rPr>
        <w:t>løses på en annen måte</w:t>
      </w:r>
      <w:r w:rsidRPr="0086283B">
        <w:t>.</w:t>
      </w:r>
    </w:p>
    <w:p w14:paraId="0A5D5722" w14:textId="651B0EB5" w:rsidR="0086283B" w:rsidRDefault="0086283B" w:rsidP="0086283B">
      <w:r w:rsidRPr="0086283B">
        <w:t>Det skal spesielt vektlegges dersom søker har parkeringsproblemer ved bosted, arbeid/ skole og nødvendig aktivitet, i den forbindelse medisinsk behandling og oppfølging.</w:t>
      </w:r>
      <w:r w:rsidR="008C641C">
        <w:t xml:space="preserve"> </w:t>
      </w:r>
      <w:r w:rsidRPr="0086283B">
        <w:t xml:space="preserve"> Handling, sosiale aktiviteter og problematikk knyttet til bæring gir i seg selv ikke rett til parkeringskort. </w:t>
      </w:r>
    </w:p>
    <w:p w14:paraId="0A386578" w14:textId="3A9CA310" w:rsidR="0086283B" w:rsidRDefault="0086283B" w:rsidP="0086283B">
      <w:r w:rsidRPr="0086283B">
        <w:t>Forskriften legger opp til en skjønnsmessig vurdering av hva som er å anse som «særlig behov» for parkeringslettelse. Skjønnsvurderingen ligger innenfor de rammer forskriften setter. Videre legges også forskriftens retningslinjer, uttalelse fra Vegdirektoratet og forvaltningspraksis til grunn for vår vurdering.</w:t>
      </w:r>
    </w:p>
    <w:p w14:paraId="626CCDDB" w14:textId="506E12AE" w:rsidR="00492F7B" w:rsidRDefault="009B7B47" w:rsidP="0086283B">
      <w:r>
        <w:t xml:space="preserve">NB! </w:t>
      </w:r>
      <w:r w:rsidR="009F2D51">
        <w:t>Du må søke enten som fører eller som passasjer, har du fått kort som fører, kan du ikke bruke kortet de gangene du er passasjer</w:t>
      </w:r>
      <w:r w:rsidR="00D93C71">
        <w:t>, eller</w:t>
      </w:r>
      <w:r w:rsidR="009F2D51">
        <w:t xml:space="preserve"> omvendt</w:t>
      </w:r>
    </w:p>
    <w:p w14:paraId="1DAE2384" w14:textId="4A0C1EF1" w:rsidR="0086283B" w:rsidRPr="0086283B" w:rsidRDefault="0086283B" w:rsidP="000C3C6E">
      <w:r w:rsidRPr="0086283B">
        <w:t>For mer informasjon</w:t>
      </w:r>
      <w:r w:rsidR="00492F7B">
        <w:t>,</w:t>
      </w:r>
      <w:r w:rsidRPr="0086283B">
        <w:t xml:space="preserve"> se forskrift om parkeringstillatelse for forflytningshemmede</w:t>
      </w:r>
      <w:r w:rsidR="00150271">
        <w:t>.</w:t>
      </w:r>
    </w:p>
    <w:sectPr w:rsidR="0086283B" w:rsidRPr="00862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F1B4E"/>
    <w:multiLevelType w:val="hybridMultilevel"/>
    <w:tmpl w:val="63728530"/>
    <w:lvl w:ilvl="0" w:tplc="EBAEF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9D"/>
    <w:rsid w:val="000C3C6E"/>
    <w:rsid w:val="00150271"/>
    <w:rsid w:val="00492F7B"/>
    <w:rsid w:val="0073417D"/>
    <w:rsid w:val="0074029D"/>
    <w:rsid w:val="0082161E"/>
    <w:rsid w:val="0086283B"/>
    <w:rsid w:val="008C641C"/>
    <w:rsid w:val="009229AC"/>
    <w:rsid w:val="0092573D"/>
    <w:rsid w:val="009B7B47"/>
    <w:rsid w:val="009F2D51"/>
    <w:rsid w:val="00AF040B"/>
    <w:rsid w:val="00B23694"/>
    <w:rsid w:val="00D178B8"/>
    <w:rsid w:val="00D93C71"/>
    <w:rsid w:val="00E36FCF"/>
    <w:rsid w:val="00F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A0B2"/>
  <w15:chartTrackingRefBased/>
  <w15:docId w15:val="{1783BF02-67FA-4661-9843-128AC10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0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0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0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0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0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0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0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0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0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0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0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02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02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02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02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02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02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0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0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02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02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02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0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02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0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 Marie Vollan</dc:creator>
  <cp:keywords/>
  <dc:description/>
  <cp:lastModifiedBy>Lill Marie Vollan</cp:lastModifiedBy>
  <cp:revision>12</cp:revision>
  <dcterms:created xsi:type="dcterms:W3CDTF">2025-05-14T12:43:00Z</dcterms:created>
  <dcterms:modified xsi:type="dcterms:W3CDTF">2025-05-15T07:41:00Z</dcterms:modified>
</cp:coreProperties>
</file>