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91" w:type="dxa"/>
        <w:tblInd w:w="-10" w:type="dxa"/>
        <w:tblCellMar>
          <w:left w:w="0" w:type="dxa"/>
          <w:right w:w="0" w:type="dxa"/>
        </w:tblCellMar>
        <w:tblLook w:val="01E0" w:firstRow="1" w:lastRow="1" w:firstColumn="1" w:lastColumn="1" w:noHBand="0" w:noVBand="0"/>
      </w:tblPr>
      <w:tblGrid>
        <w:gridCol w:w="15"/>
        <w:gridCol w:w="1717"/>
        <w:gridCol w:w="1722"/>
        <w:gridCol w:w="915"/>
        <w:gridCol w:w="1697"/>
        <w:gridCol w:w="3125"/>
      </w:tblGrid>
      <w:tr w:rsidR="00FE1F59" w14:paraId="281E525D" w14:textId="77777777" w:rsidTr="00091421">
        <w:trPr>
          <w:gridBefore w:val="1"/>
          <w:wBefore w:w="15" w:type="dxa"/>
          <w:trHeight w:val="654"/>
        </w:trPr>
        <w:tc>
          <w:tcPr>
            <w:tcW w:w="4354" w:type="dxa"/>
            <w:gridSpan w:val="3"/>
            <w:shd w:val="clear" w:color="auto" w:fill="auto"/>
          </w:tcPr>
          <w:p w14:paraId="1A54FD3D" w14:textId="77777777" w:rsidR="000244E9" w:rsidRPr="0046377C" w:rsidRDefault="000244E9" w:rsidP="00EA188C">
            <w:pPr>
              <w:rPr>
                <w:rFonts w:cs="Arial"/>
              </w:rPr>
            </w:pPr>
          </w:p>
        </w:tc>
        <w:tc>
          <w:tcPr>
            <w:tcW w:w="1697" w:type="dxa"/>
            <w:shd w:val="clear" w:color="auto" w:fill="auto"/>
          </w:tcPr>
          <w:p w14:paraId="4983CCA0" w14:textId="77777777" w:rsidR="000244E9" w:rsidRPr="0017268C" w:rsidRDefault="000244E9" w:rsidP="00EA188C">
            <w:pPr>
              <w:rPr>
                <w:rFonts w:cs="Arial"/>
                <w:sz w:val="18"/>
                <w:szCs w:val="18"/>
              </w:rPr>
            </w:pPr>
          </w:p>
        </w:tc>
        <w:tc>
          <w:tcPr>
            <w:tcW w:w="3125" w:type="dxa"/>
            <w:shd w:val="clear" w:color="auto" w:fill="auto"/>
          </w:tcPr>
          <w:p w14:paraId="604DEA31" w14:textId="77777777" w:rsidR="000244E9" w:rsidRPr="00AD11D4" w:rsidRDefault="0020646E" w:rsidP="00091421">
            <w:pPr>
              <w:rPr>
                <w:sz w:val="16"/>
                <w:szCs w:val="16"/>
              </w:rPr>
            </w:pPr>
            <w:r>
              <w:rPr>
                <w:sz w:val="16"/>
                <w:szCs w:val="16"/>
              </w:rPr>
              <w:t xml:space="preserve"> </w:t>
            </w:r>
            <w:r w:rsidR="0088582F" w:rsidRPr="007602C2">
              <w:rPr>
                <w:rStyle w:val="Sidetall"/>
                <w:rFonts w:cs="Arial"/>
                <w:b/>
                <w:sz w:val="28"/>
                <w:szCs w:val="28"/>
              </w:rPr>
              <w:t>Saks</w:t>
            </w:r>
            <w:r w:rsidR="00AA5B1D">
              <w:rPr>
                <w:rStyle w:val="Sidetall"/>
                <w:rFonts w:cs="Arial"/>
                <w:b/>
                <w:sz w:val="28"/>
                <w:szCs w:val="28"/>
              </w:rPr>
              <w:t>fr</w:t>
            </w:r>
            <w:r w:rsidR="00091421">
              <w:rPr>
                <w:rStyle w:val="Sidetall"/>
                <w:rFonts w:cs="Arial"/>
                <w:b/>
                <w:sz w:val="28"/>
                <w:szCs w:val="28"/>
              </w:rPr>
              <w:t>e</w:t>
            </w:r>
            <w:r w:rsidR="00AA5B1D">
              <w:rPr>
                <w:rStyle w:val="Sidetall"/>
                <w:rFonts w:cs="Arial"/>
                <w:b/>
                <w:sz w:val="28"/>
                <w:szCs w:val="28"/>
              </w:rPr>
              <w:t>mlegg</w:t>
            </w:r>
          </w:p>
        </w:tc>
      </w:tr>
      <w:tr w:rsidR="00FE1F59" w14:paraId="60831B37" w14:textId="77777777" w:rsidTr="00091421">
        <w:trPr>
          <w:gridBefore w:val="1"/>
          <w:wBefore w:w="15" w:type="dxa"/>
          <w:trHeight w:val="654"/>
        </w:trPr>
        <w:tc>
          <w:tcPr>
            <w:tcW w:w="4354" w:type="dxa"/>
            <w:gridSpan w:val="3"/>
            <w:shd w:val="clear" w:color="auto" w:fill="auto"/>
          </w:tcPr>
          <w:p w14:paraId="2E4A773A" w14:textId="77777777" w:rsidR="0088582F" w:rsidRPr="0046377C" w:rsidRDefault="0088582F" w:rsidP="00AD1F3A">
            <w:pPr>
              <w:spacing w:after="0"/>
              <w:rPr>
                <w:rFonts w:cs="Arial"/>
              </w:rPr>
            </w:pPr>
          </w:p>
        </w:tc>
        <w:tc>
          <w:tcPr>
            <w:tcW w:w="1697" w:type="dxa"/>
            <w:shd w:val="clear" w:color="auto" w:fill="auto"/>
          </w:tcPr>
          <w:p w14:paraId="79CCC3CF" w14:textId="77777777" w:rsidR="0088582F" w:rsidRPr="00AD1F3A" w:rsidRDefault="0088582F" w:rsidP="00AD1F3A">
            <w:pPr>
              <w:spacing w:after="0"/>
              <w:rPr>
                <w:rFonts w:cs="Arial"/>
                <w:sz w:val="20"/>
                <w:szCs w:val="20"/>
              </w:rPr>
            </w:pPr>
          </w:p>
        </w:tc>
        <w:tc>
          <w:tcPr>
            <w:tcW w:w="3125" w:type="dxa"/>
            <w:shd w:val="clear" w:color="auto" w:fill="auto"/>
          </w:tcPr>
          <w:p w14:paraId="3F80D0F0" w14:textId="77777777" w:rsidR="0088582F" w:rsidRPr="00AD1F3A" w:rsidRDefault="0020646E" w:rsidP="00AD1F3A">
            <w:pPr>
              <w:spacing w:after="0"/>
              <w:rPr>
                <w:sz w:val="20"/>
                <w:szCs w:val="20"/>
              </w:rPr>
            </w:pPr>
            <w:r w:rsidRPr="00AD1F3A">
              <w:rPr>
                <w:sz w:val="20"/>
                <w:szCs w:val="20"/>
              </w:rPr>
              <w:t xml:space="preserve">Arkivreferanse: </w:t>
            </w:r>
            <w:bookmarkStart w:id="0" w:name="Saksnr"/>
            <w:r w:rsidRPr="00AD1F3A">
              <w:rPr>
                <w:sz w:val="20"/>
                <w:szCs w:val="20"/>
              </w:rPr>
              <w:t>2024/4717</w:t>
            </w:r>
            <w:bookmarkEnd w:id="0"/>
            <w:r w:rsidRPr="00AD1F3A">
              <w:rPr>
                <w:sz w:val="20"/>
                <w:szCs w:val="20"/>
              </w:rPr>
              <w:t>-</w:t>
            </w:r>
            <w:bookmarkStart w:id="1" w:name="NrISak"/>
            <w:r w:rsidRPr="00AD1F3A">
              <w:rPr>
                <w:sz w:val="20"/>
                <w:szCs w:val="20"/>
              </w:rPr>
              <w:t>1</w:t>
            </w:r>
            <w:bookmarkEnd w:id="1"/>
          </w:p>
          <w:p w14:paraId="4BDC6107" w14:textId="77777777" w:rsidR="0088582F" w:rsidRPr="00AD1F3A" w:rsidRDefault="0020646E" w:rsidP="00AD1F3A">
            <w:pPr>
              <w:spacing w:after="0"/>
              <w:rPr>
                <w:sz w:val="20"/>
                <w:szCs w:val="20"/>
              </w:rPr>
            </w:pPr>
            <w:r w:rsidRPr="00AD1F3A">
              <w:rPr>
                <w:sz w:val="20"/>
                <w:szCs w:val="20"/>
              </w:rPr>
              <w:t xml:space="preserve">Saksbehandler: </w:t>
            </w:r>
            <w:bookmarkStart w:id="2" w:name="SaksbehandlerNavn"/>
            <w:r w:rsidRPr="00AD1F3A">
              <w:rPr>
                <w:sz w:val="20"/>
                <w:szCs w:val="20"/>
              </w:rPr>
              <w:t>Frank Grønbeck Nilssen</w:t>
            </w:r>
            <w:bookmarkEnd w:id="2"/>
          </w:p>
        </w:tc>
      </w:tr>
      <w:tr w:rsidR="00FE1F59" w14:paraId="2964EC7D" w14:textId="77777777" w:rsidTr="00091421">
        <w:trPr>
          <w:gridBefore w:val="1"/>
          <w:wBefore w:w="15" w:type="dxa"/>
          <w:trHeight w:val="654"/>
        </w:trPr>
        <w:tc>
          <w:tcPr>
            <w:tcW w:w="4354" w:type="dxa"/>
            <w:gridSpan w:val="3"/>
            <w:shd w:val="clear" w:color="auto" w:fill="auto"/>
          </w:tcPr>
          <w:p w14:paraId="20B7E65F" w14:textId="77777777" w:rsidR="00D106A5" w:rsidRPr="003701C6" w:rsidRDefault="00D106A5" w:rsidP="00D106A5">
            <w:pPr>
              <w:spacing w:after="0"/>
              <w:rPr>
                <w:rFonts w:cs="Arial"/>
                <w:sz w:val="20"/>
                <w:szCs w:val="20"/>
              </w:rPr>
            </w:pPr>
          </w:p>
        </w:tc>
        <w:tc>
          <w:tcPr>
            <w:tcW w:w="1697" w:type="dxa"/>
            <w:shd w:val="clear" w:color="auto" w:fill="auto"/>
          </w:tcPr>
          <w:p w14:paraId="4A0D98BD" w14:textId="77777777" w:rsidR="00D106A5" w:rsidRPr="003701C6" w:rsidRDefault="00D106A5" w:rsidP="00D106A5">
            <w:pPr>
              <w:spacing w:after="0"/>
              <w:rPr>
                <w:rFonts w:cs="Arial"/>
                <w:sz w:val="20"/>
                <w:szCs w:val="20"/>
              </w:rPr>
            </w:pPr>
          </w:p>
        </w:tc>
        <w:tc>
          <w:tcPr>
            <w:tcW w:w="3125" w:type="dxa"/>
            <w:shd w:val="clear" w:color="auto" w:fill="auto"/>
          </w:tcPr>
          <w:p w14:paraId="06A9566B" w14:textId="77777777" w:rsidR="00D106A5" w:rsidRPr="003701C6" w:rsidRDefault="00D106A5" w:rsidP="00D106A5">
            <w:pPr>
              <w:spacing w:after="0"/>
              <w:rPr>
                <w:sz w:val="20"/>
                <w:szCs w:val="20"/>
              </w:rPr>
            </w:pPr>
            <w:bookmarkStart w:id="3" w:name="UOFFPARAGRAF"/>
            <w:bookmarkEnd w:id="3"/>
          </w:p>
        </w:tc>
      </w:tr>
      <w:tr w:rsidR="00FE1F59" w14:paraId="11E2DD19" w14:textId="77777777" w:rsidTr="00091421">
        <w:tblPrEx>
          <w:tblLook w:val="00A0" w:firstRow="1" w:lastRow="0" w:firstColumn="1" w:lastColumn="0" w:noHBand="0" w:noVBand="0"/>
        </w:tblPrEx>
        <w:trPr>
          <w:trHeight w:val="435"/>
        </w:trPr>
        <w:tc>
          <w:tcPr>
            <w:tcW w:w="1732" w:type="dxa"/>
            <w:gridSpan w:val="2"/>
            <w:shd w:val="clear" w:color="auto" w:fill="auto"/>
          </w:tcPr>
          <w:p w14:paraId="1FD131EE" w14:textId="77777777" w:rsidR="0059292C" w:rsidRPr="003701C6" w:rsidRDefault="0020646E">
            <w:pPr>
              <w:rPr>
                <w:b/>
              </w:rPr>
            </w:pPr>
            <w:r w:rsidRPr="003701C6">
              <w:rPr>
                <w:b/>
              </w:rPr>
              <w:t>Sak</w:t>
            </w:r>
            <w:r w:rsidR="00AD11D4" w:rsidRPr="003701C6">
              <w:rPr>
                <w:b/>
              </w:rPr>
              <w:t>s</w:t>
            </w:r>
            <w:r w:rsidRPr="003701C6">
              <w:rPr>
                <w:b/>
              </w:rPr>
              <w:t>nummer</w:t>
            </w:r>
            <w:r w:rsidR="00AD1F3A" w:rsidRPr="003701C6">
              <w:rPr>
                <w:b/>
              </w:rPr>
              <w:t>:</w:t>
            </w:r>
          </w:p>
        </w:tc>
        <w:tc>
          <w:tcPr>
            <w:tcW w:w="1722" w:type="dxa"/>
            <w:shd w:val="clear" w:color="auto" w:fill="auto"/>
          </w:tcPr>
          <w:p w14:paraId="37754BFB" w14:textId="77777777" w:rsidR="0059292C" w:rsidRPr="003701C6" w:rsidRDefault="0020646E">
            <w:pPr>
              <w:rPr>
                <w:b/>
              </w:rPr>
            </w:pPr>
            <w:r w:rsidRPr="003701C6">
              <w:rPr>
                <w:b/>
              </w:rPr>
              <w:t>Møtedato</w:t>
            </w:r>
            <w:r w:rsidR="00AD1F3A" w:rsidRPr="003701C6">
              <w:rPr>
                <w:b/>
              </w:rPr>
              <w:t>:</w:t>
            </w:r>
          </w:p>
        </w:tc>
        <w:tc>
          <w:tcPr>
            <w:tcW w:w="5736" w:type="dxa"/>
            <w:gridSpan w:val="3"/>
            <w:shd w:val="clear" w:color="auto" w:fill="auto"/>
          </w:tcPr>
          <w:p w14:paraId="29F0B1D4" w14:textId="77777777" w:rsidR="0059292C" w:rsidRPr="003701C6" w:rsidRDefault="0020646E">
            <w:pPr>
              <w:rPr>
                <w:b/>
              </w:rPr>
            </w:pPr>
            <w:r w:rsidRPr="003701C6">
              <w:rPr>
                <w:b/>
              </w:rPr>
              <w:t>Utvalg</w:t>
            </w:r>
            <w:r w:rsidR="00AD1F3A" w:rsidRPr="003701C6">
              <w:rPr>
                <w:b/>
              </w:rPr>
              <w:t>:</w:t>
            </w:r>
          </w:p>
        </w:tc>
      </w:tr>
      <w:tr w:rsidR="00FE1F59" w14:paraId="5E963DCC" w14:textId="77777777" w:rsidTr="00091421">
        <w:tblPrEx>
          <w:tblLook w:val="00A0" w:firstRow="1" w:lastRow="0" w:firstColumn="1" w:lastColumn="0" w:noHBand="0" w:noVBand="0"/>
        </w:tblPrEx>
        <w:trPr>
          <w:trHeight w:hRule="exact" w:val="278"/>
        </w:trPr>
        <w:tc>
          <w:tcPr>
            <w:tcW w:w="1732" w:type="dxa"/>
            <w:gridSpan w:val="2"/>
            <w:shd w:val="clear" w:color="auto" w:fill="auto"/>
          </w:tcPr>
          <w:p w14:paraId="4748BBB5" w14:textId="77777777" w:rsidR="0059292C" w:rsidRPr="003701C6" w:rsidRDefault="0020646E">
            <w:bookmarkStart w:id="4" w:name="Saksgang"/>
            <w:bookmarkEnd w:id="4"/>
            <w:r w:rsidRPr="003701C6">
              <w:t>58/24</w:t>
            </w:r>
          </w:p>
        </w:tc>
        <w:tc>
          <w:tcPr>
            <w:tcW w:w="1722" w:type="dxa"/>
            <w:shd w:val="clear" w:color="auto" w:fill="auto"/>
          </w:tcPr>
          <w:p w14:paraId="4C55EE5D" w14:textId="77777777" w:rsidR="0059292C" w:rsidRPr="003701C6" w:rsidRDefault="0020646E">
            <w:r w:rsidRPr="003701C6">
              <w:t>27.11.2024</w:t>
            </w:r>
          </w:p>
        </w:tc>
        <w:tc>
          <w:tcPr>
            <w:tcW w:w="5736" w:type="dxa"/>
            <w:gridSpan w:val="3"/>
            <w:shd w:val="clear" w:color="auto" w:fill="auto"/>
          </w:tcPr>
          <w:p w14:paraId="17A636EF" w14:textId="77777777" w:rsidR="0059292C" w:rsidRPr="003701C6" w:rsidRDefault="0020646E">
            <w:r w:rsidRPr="003701C6">
              <w:t>Utvalg for Helse, oppvekst og kultur</w:t>
            </w:r>
          </w:p>
        </w:tc>
      </w:tr>
      <w:tr w:rsidR="00FE1F59" w14:paraId="69680AFB" w14:textId="77777777" w:rsidTr="00091421">
        <w:tblPrEx>
          <w:tblLook w:val="00A0" w:firstRow="1" w:lastRow="0" w:firstColumn="1" w:lastColumn="0" w:noHBand="0" w:noVBand="0"/>
        </w:tblPrEx>
        <w:trPr>
          <w:trHeight w:hRule="exact" w:val="278"/>
        </w:trPr>
        <w:tc>
          <w:tcPr>
            <w:tcW w:w="1732" w:type="dxa"/>
            <w:gridSpan w:val="2"/>
            <w:shd w:val="clear" w:color="auto" w:fill="auto"/>
          </w:tcPr>
          <w:p w14:paraId="44CDA62F" w14:textId="77777777" w:rsidR="0059292C" w:rsidRPr="003701C6" w:rsidRDefault="0020646E">
            <w:r w:rsidRPr="003701C6">
              <w:t>98/24</w:t>
            </w:r>
          </w:p>
        </w:tc>
        <w:tc>
          <w:tcPr>
            <w:tcW w:w="1722" w:type="dxa"/>
            <w:shd w:val="clear" w:color="auto" w:fill="auto"/>
          </w:tcPr>
          <w:p w14:paraId="206D2235" w14:textId="77777777" w:rsidR="0059292C" w:rsidRPr="003701C6" w:rsidRDefault="0020646E">
            <w:r w:rsidRPr="003701C6">
              <w:t>25.11.2024</w:t>
            </w:r>
          </w:p>
        </w:tc>
        <w:tc>
          <w:tcPr>
            <w:tcW w:w="5736" w:type="dxa"/>
            <w:gridSpan w:val="3"/>
            <w:shd w:val="clear" w:color="auto" w:fill="auto"/>
          </w:tcPr>
          <w:p w14:paraId="15C60986" w14:textId="77777777" w:rsidR="0059292C" w:rsidRPr="003701C6" w:rsidRDefault="0020646E">
            <w:r w:rsidRPr="003701C6">
              <w:t>Plan- og næringsutvalget</w:t>
            </w:r>
          </w:p>
        </w:tc>
      </w:tr>
      <w:tr w:rsidR="00FE1F59" w14:paraId="4459BEA7" w14:textId="77777777" w:rsidTr="00091421">
        <w:tblPrEx>
          <w:tblLook w:val="00A0" w:firstRow="1" w:lastRow="0" w:firstColumn="1" w:lastColumn="0" w:noHBand="0" w:noVBand="0"/>
        </w:tblPrEx>
        <w:trPr>
          <w:trHeight w:hRule="exact" w:val="278"/>
        </w:trPr>
        <w:tc>
          <w:tcPr>
            <w:tcW w:w="1732" w:type="dxa"/>
            <w:gridSpan w:val="2"/>
            <w:shd w:val="clear" w:color="auto" w:fill="auto"/>
          </w:tcPr>
          <w:p w14:paraId="577A2CF4" w14:textId="77777777" w:rsidR="0059292C" w:rsidRPr="003701C6" w:rsidRDefault="0020646E">
            <w:r w:rsidRPr="003701C6">
              <w:t>57/24</w:t>
            </w:r>
          </w:p>
        </w:tc>
        <w:tc>
          <w:tcPr>
            <w:tcW w:w="1722" w:type="dxa"/>
            <w:shd w:val="clear" w:color="auto" w:fill="auto"/>
          </w:tcPr>
          <w:p w14:paraId="051B6A74" w14:textId="77777777" w:rsidR="0059292C" w:rsidRPr="003701C6" w:rsidRDefault="0020646E">
            <w:r w:rsidRPr="003701C6">
              <w:t>03.12.2024</w:t>
            </w:r>
          </w:p>
        </w:tc>
        <w:tc>
          <w:tcPr>
            <w:tcW w:w="5736" w:type="dxa"/>
            <w:gridSpan w:val="3"/>
            <w:shd w:val="clear" w:color="auto" w:fill="auto"/>
          </w:tcPr>
          <w:p w14:paraId="07CFA781" w14:textId="77777777" w:rsidR="0059292C" w:rsidRPr="003701C6" w:rsidRDefault="0020646E">
            <w:r w:rsidRPr="003701C6">
              <w:t>Formannskapet</w:t>
            </w:r>
          </w:p>
        </w:tc>
      </w:tr>
      <w:tr w:rsidR="00FE1F59" w14:paraId="2BF6C272" w14:textId="77777777" w:rsidTr="00091421">
        <w:tblPrEx>
          <w:tblLook w:val="00A0" w:firstRow="1" w:lastRow="0" w:firstColumn="1" w:lastColumn="0" w:noHBand="0" w:noVBand="0"/>
        </w:tblPrEx>
        <w:trPr>
          <w:trHeight w:hRule="exact" w:val="278"/>
        </w:trPr>
        <w:tc>
          <w:tcPr>
            <w:tcW w:w="1732" w:type="dxa"/>
            <w:gridSpan w:val="2"/>
            <w:shd w:val="clear" w:color="auto" w:fill="auto"/>
          </w:tcPr>
          <w:p w14:paraId="41F3EEC0" w14:textId="77777777" w:rsidR="0059292C" w:rsidRPr="003701C6" w:rsidRDefault="0059292C"/>
        </w:tc>
        <w:tc>
          <w:tcPr>
            <w:tcW w:w="1722" w:type="dxa"/>
            <w:shd w:val="clear" w:color="auto" w:fill="auto"/>
          </w:tcPr>
          <w:p w14:paraId="461B0CAC" w14:textId="77777777" w:rsidR="0059292C" w:rsidRPr="003701C6" w:rsidRDefault="0059292C"/>
        </w:tc>
        <w:tc>
          <w:tcPr>
            <w:tcW w:w="5736" w:type="dxa"/>
            <w:gridSpan w:val="3"/>
            <w:shd w:val="clear" w:color="auto" w:fill="auto"/>
          </w:tcPr>
          <w:p w14:paraId="16C202EC" w14:textId="77777777" w:rsidR="0059292C" w:rsidRPr="003701C6" w:rsidRDefault="0020646E">
            <w:r w:rsidRPr="003701C6">
              <w:t>Eldrerådet</w:t>
            </w:r>
          </w:p>
        </w:tc>
      </w:tr>
      <w:tr w:rsidR="00FE1F59" w14:paraId="5AD0819C" w14:textId="77777777" w:rsidTr="00091421">
        <w:tblPrEx>
          <w:tblLook w:val="00A0" w:firstRow="1" w:lastRow="0" w:firstColumn="1" w:lastColumn="0" w:noHBand="0" w:noVBand="0"/>
        </w:tblPrEx>
        <w:trPr>
          <w:trHeight w:hRule="exact" w:val="278"/>
        </w:trPr>
        <w:tc>
          <w:tcPr>
            <w:tcW w:w="1732" w:type="dxa"/>
            <w:gridSpan w:val="2"/>
            <w:shd w:val="clear" w:color="auto" w:fill="auto"/>
          </w:tcPr>
          <w:p w14:paraId="348E576C" w14:textId="77777777" w:rsidR="0059292C" w:rsidRPr="003701C6" w:rsidRDefault="0059292C"/>
        </w:tc>
        <w:tc>
          <w:tcPr>
            <w:tcW w:w="1722" w:type="dxa"/>
            <w:shd w:val="clear" w:color="auto" w:fill="auto"/>
          </w:tcPr>
          <w:p w14:paraId="53BC9310" w14:textId="77777777" w:rsidR="0059292C" w:rsidRPr="003701C6" w:rsidRDefault="0059292C"/>
        </w:tc>
        <w:tc>
          <w:tcPr>
            <w:tcW w:w="5736" w:type="dxa"/>
            <w:gridSpan w:val="3"/>
            <w:shd w:val="clear" w:color="auto" w:fill="auto"/>
          </w:tcPr>
          <w:p w14:paraId="0462BBEF" w14:textId="77777777" w:rsidR="0059292C" w:rsidRPr="003701C6" w:rsidRDefault="0020646E">
            <w:r w:rsidRPr="003701C6">
              <w:t>Råd for personer med funksjonsnedsettelse</w:t>
            </w:r>
          </w:p>
        </w:tc>
      </w:tr>
      <w:tr w:rsidR="00FE1F59" w14:paraId="5D071B0A" w14:textId="77777777" w:rsidTr="00091421">
        <w:tblPrEx>
          <w:tblLook w:val="00A0" w:firstRow="1" w:lastRow="0" w:firstColumn="1" w:lastColumn="0" w:noHBand="0" w:noVBand="0"/>
        </w:tblPrEx>
        <w:trPr>
          <w:trHeight w:hRule="exact" w:val="278"/>
        </w:trPr>
        <w:tc>
          <w:tcPr>
            <w:tcW w:w="1732" w:type="dxa"/>
            <w:gridSpan w:val="2"/>
            <w:shd w:val="clear" w:color="auto" w:fill="auto"/>
          </w:tcPr>
          <w:p w14:paraId="0C0929F2" w14:textId="77777777" w:rsidR="0059292C" w:rsidRPr="003701C6" w:rsidRDefault="0059292C"/>
        </w:tc>
        <w:tc>
          <w:tcPr>
            <w:tcW w:w="1722" w:type="dxa"/>
            <w:shd w:val="clear" w:color="auto" w:fill="auto"/>
          </w:tcPr>
          <w:p w14:paraId="569AEE72" w14:textId="77777777" w:rsidR="0059292C" w:rsidRPr="003701C6" w:rsidRDefault="0059292C"/>
        </w:tc>
        <w:tc>
          <w:tcPr>
            <w:tcW w:w="5736" w:type="dxa"/>
            <w:gridSpan w:val="3"/>
            <w:shd w:val="clear" w:color="auto" w:fill="auto"/>
          </w:tcPr>
          <w:p w14:paraId="10BA7AD6" w14:textId="77777777" w:rsidR="0059292C" w:rsidRPr="003701C6" w:rsidRDefault="0020646E">
            <w:r w:rsidRPr="003701C6">
              <w:t>Kommunestyret</w:t>
            </w:r>
          </w:p>
        </w:tc>
      </w:tr>
    </w:tbl>
    <w:p w14:paraId="74A52A6B" w14:textId="77777777" w:rsidR="00A10FA2" w:rsidRDefault="0020646E" w:rsidP="0088582F">
      <w:pPr>
        <w:pStyle w:val="Overskrift1"/>
        <w:spacing w:line="360" w:lineRule="auto"/>
      </w:pPr>
      <w:bookmarkStart w:id="5" w:name="TITTEL"/>
      <w:r>
        <w:t>Budsjett 2025 og økonomiplan 2025 - 2028</w:t>
      </w:r>
      <w:bookmarkEnd w:id="5"/>
    </w:p>
    <w:p w14:paraId="7F593843" w14:textId="77777777" w:rsidR="00733A17" w:rsidRPr="00616204" w:rsidRDefault="0020646E" w:rsidP="005D03B4">
      <w:pPr>
        <w:spacing w:after="0"/>
        <w:rPr>
          <w:sz w:val="22"/>
          <w:szCs w:val="22"/>
        </w:rPr>
      </w:pPr>
      <w:r w:rsidRPr="00616204">
        <w:rPr>
          <w:sz w:val="22"/>
          <w:szCs w:val="22"/>
        </w:rPr>
        <w:t>Vedlegg</w:t>
      </w:r>
    </w:p>
    <w:tbl>
      <w:tblPr>
        <w:tblW w:w="5000" w:type="pct"/>
        <w:tblLook w:val="04A0" w:firstRow="1" w:lastRow="0" w:firstColumn="1" w:lastColumn="0" w:noHBand="0" w:noVBand="1"/>
      </w:tblPr>
      <w:tblGrid>
        <w:gridCol w:w="462"/>
        <w:gridCol w:w="8610"/>
      </w:tblGrid>
      <w:tr w:rsidR="00FE1F59" w14:paraId="1E6BC7F3" w14:textId="77777777">
        <w:tc>
          <w:tcPr>
            <w:tcW w:w="0" w:type="auto"/>
          </w:tcPr>
          <w:p w14:paraId="1CD06A0A" w14:textId="77777777" w:rsidR="00733A17" w:rsidRPr="00616204" w:rsidRDefault="0020646E" w:rsidP="005D03B4">
            <w:pPr>
              <w:spacing w:after="0"/>
              <w:rPr>
                <w:sz w:val="22"/>
                <w:szCs w:val="22"/>
              </w:rPr>
            </w:pPr>
            <w:bookmarkStart w:id="6" w:name="VEDLEGG"/>
            <w:bookmarkEnd w:id="6"/>
            <w:r w:rsidRPr="00616204">
              <w:rPr>
                <w:sz w:val="22"/>
                <w:szCs w:val="22"/>
              </w:rPr>
              <w:t>1</w:t>
            </w:r>
          </w:p>
        </w:tc>
        <w:tc>
          <w:tcPr>
            <w:tcW w:w="0" w:type="auto"/>
          </w:tcPr>
          <w:p w14:paraId="0280B350" w14:textId="77777777" w:rsidR="00733A17" w:rsidRPr="00616204" w:rsidRDefault="0020646E" w:rsidP="005D03B4">
            <w:pPr>
              <w:spacing w:after="0"/>
              <w:rPr>
                <w:sz w:val="22"/>
                <w:szCs w:val="22"/>
              </w:rPr>
            </w:pPr>
            <w:r w:rsidRPr="00616204">
              <w:rPr>
                <w:sz w:val="22"/>
                <w:szCs w:val="22"/>
              </w:rPr>
              <w:t>Budsjettkommentar kirken 2025</w:t>
            </w:r>
          </w:p>
        </w:tc>
      </w:tr>
      <w:tr w:rsidR="00FE1F59" w14:paraId="2A24B600" w14:textId="77777777">
        <w:tc>
          <w:tcPr>
            <w:tcW w:w="0" w:type="auto"/>
          </w:tcPr>
          <w:p w14:paraId="27E27E7D" w14:textId="77777777" w:rsidR="00733A17" w:rsidRPr="00616204" w:rsidRDefault="0020646E" w:rsidP="005D03B4">
            <w:pPr>
              <w:spacing w:after="0"/>
              <w:rPr>
                <w:sz w:val="22"/>
                <w:szCs w:val="22"/>
              </w:rPr>
            </w:pPr>
            <w:r w:rsidRPr="00616204">
              <w:rPr>
                <w:sz w:val="22"/>
                <w:szCs w:val="22"/>
              </w:rPr>
              <w:t>2</w:t>
            </w:r>
          </w:p>
        </w:tc>
        <w:tc>
          <w:tcPr>
            <w:tcW w:w="0" w:type="auto"/>
          </w:tcPr>
          <w:p w14:paraId="371B3749" w14:textId="77777777" w:rsidR="00733A17" w:rsidRPr="00616204" w:rsidRDefault="0020646E" w:rsidP="005D03B4">
            <w:pPr>
              <w:spacing w:after="0"/>
              <w:rPr>
                <w:sz w:val="22"/>
                <w:szCs w:val="22"/>
              </w:rPr>
            </w:pPr>
            <w:r w:rsidRPr="00616204">
              <w:rPr>
                <w:sz w:val="22"/>
                <w:szCs w:val="22"/>
              </w:rPr>
              <w:t>Forhåndskalkyle selvkost - Brønnøy kommune 2025 (2024_11_08)</w:t>
            </w:r>
          </w:p>
        </w:tc>
      </w:tr>
      <w:tr w:rsidR="00FE1F59" w14:paraId="39CCBCD5" w14:textId="77777777">
        <w:tc>
          <w:tcPr>
            <w:tcW w:w="0" w:type="auto"/>
          </w:tcPr>
          <w:p w14:paraId="5D66E69B" w14:textId="77777777" w:rsidR="00733A17" w:rsidRPr="00616204" w:rsidRDefault="0020646E" w:rsidP="005D03B4">
            <w:pPr>
              <w:spacing w:after="0"/>
              <w:rPr>
                <w:sz w:val="22"/>
                <w:szCs w:val="22"/>
              </w:rPr>
            </w:pPr>
            <w:r w:rsidRPr="00616204">
              <w:rPr>
                <w:sz w:val="22"/>
                <w:szCs w:val="22"/>
              </w:rPr>
              <w:t>3</w:t>
            </w:r>
          </w:p>
        </w:tc>
        <w:tc>
          <w:tcPr>
            <w:tcW w:w="0" w:type="auto"/>
          </w:tcPr>
          <w:p w14:paraId="4FA9A286" w14:textId="77777777" w:rsidR="00733A17" w:rsidRPr="00616204" w:rsidRDefault="0020646E" w:rsidP="005D03B4">
            <w:pPr>
              <w:spacing w:after="0"/>
              <w:rPr>
                <w:sz w:val="22"/>
                <w:szCs w:val="22"/>
              </w:rPr>
            </w:pPr>
            <w:r w:rsidRPr="00616204">
              <w:rPr>
                <w:sz w:val="22"/>
                <w:szCs w:val="22"/>
              </w:rPr>
              <w:t>Konsekvensjustert budsjett områder</w:t>
            </w:r>
          </w:p>
        </w:tc>
      </w:tr>
      <w:tr w:rsidR="00FE1F59" w14:paraId="72F32EA3" w14:textId="77777777">
        <w:tc>
          <w:tcPr>
            <w:tcW w:w="0" w:type="auto"/>
          </w:tcPr>
          <w:p w14:paraId="7E74FC29" w14:textId="77777777" w:rsidR="00733A17" w:rsidRPr="00616204" w:rsidRDefault="0020646E" w:rsidP="005D03B4">
            <w:pPr>
              <w:spacing w:after="0"/>
              <w:rPr>
                <w:sz w:val="22"/>
                <w:szCs w:val="22"/>
              </w:rPr>
            </w:pPr>
            <w:r w:rsidRPr="00616204">
              <w:rPr>
                <w:sz w:val="22"/>
                <w:szCs w:val="22"/>
              </w:rPr>
              <w:t>4</w:t>
            </w:r>
          </w:p>
        </w:tc>
        <w:tc>
          <w:tcPr>
            <w:tcW w:w="0" w:type="auto"/>
          </w:tcPr>
          <w:p w14:paraId="68FAA75B" w14:textId="77777777" w:rsidR="00733A17" w:rsidRPr="00616204" w:rsidRDefault="0020646E" w:rsidP="005D03B4">
            <w:pPr>
              <w:spacing w:after="0"/>
              <w:rPr>
                <w:sz w:val="22"/>
                <w:szCs w:val="22"/>
              </w:rPr>
            </w:pPr>
            <w:r w:rsidRPr="00616204">
              <w:rPr>
                <w:sz w:val="22"/>
                <w:szCs w:val="22"/>
              </w:rPr>
              <w:t>Budsjettkommentar 2025</w:t>
            </w:r>
          </w:p>
        </w:tc>
      </w:tr>
      <w:tr w:rsidR="00FE1F59" w14:paraId="5F7EE56A" w14:textId="77777777">
        <w:tc>
          <w:tcPr>
            <w:tcW w:w="0" w:type="auto"/>
          </w:tcPr>
          <w:p w14:paraId="76512896" w14:textId="77777777" w:rsidR="00733A17" w:rsidRPr="00616204" w:rsidRDefault="0020646E" w:rsidP="005D03B4">
            <w:pPr>
              <w:spacing w:after="0"/>
              <w:rPr>
                <w:sz w:val="22"/>
                <w:szCs w:val="22"/>
              </w:rPr>
            </w:pPr>
            <w:r w:rsidRPr="00616204">
              <w:rPr>
                <w:sz w:val="22"/>
                <w:szCs w:val="22"/>
              </w:rPr>
              <w:t>5</w:t>
            </w:r>
          </w:p>
        </w:tc>
        <w:tc>
          <w:tcPr>
            <w:tcW w:w="0" w:type="auto"/>
          </w:tcPr>
          <w:p w14:paraId="228EE89F" w14:textId="77777777" w:rsidR="00733A17" w:rsidRPr="00616204" w:rsidRDefault="0020646E" w:rsidP="005D03B4">
            <w:pPr>
              <w:spacing w:after="0"/>
              <w:rPr>
                <w:sz w:val="22"/>
                <w:szCs w:val="22"/>
              </w:rPr>
            </w:pPr>
            <w:r w:rsidRPr="00616204">
              <w:rPr>
                <w:sz w:val="22"/>
                <w:szCs w:val="22"/>
              </w:rPr>
              <w:t>Kopi av § 7a 2025</w:t>
            </w:r>
          </w:p>
        </w:tc>
      </w:tr>
      <w:tr w:rsidR="00FE1F59" w14:paraId="4112ABD0" w14:textId="77777777">
        <w:tc>
          <w:tcPr>
            <w:tcW w:w="0" w:type="auto"/>
          </w:tcPr>
          <w:p w14:paraId="2234028E" w14:textId="77777777" w:rsidR="00733A17" w:rsidRPr="00616204" w:rsidRDefault="0020646E" w:rsidP="005D03B4">
            <w:pPr>
              <w:spacing w:after="0"/>
              <w:rPr>
                <w:sz w:val="22"/>
                <w:szCs w:val="22"/>
              </w:rPr>
            </w:pPr>
            <w:r w:rsidRPr="00616204">
              <w:rPr>
                <w:sz w:val="22"/>
                <w:szCs w:val="22"/>
              </w:rPr>
              <w:t>6</w:t>
            </w:r>
          </w:p>
        </w:tc>
        <w:tc>
          <w:tcPr>
            <w:tcW w:w="0" w:type="auto"/>
          </w:tcPr>
          <w:p w14:paraId="4052BC68" w14:textId="77777777" w:rsidR="00733A17" w:rsidRPr="00616204" w:rsidRDefault="0020646E" w:rsidP="005D03B4">
            <w:pPr>
              <w:spacing w:after="0"/>
              <w:rPr>
                <w:sz w:val="22"/>
                <w:szCs w:val="22"/>
              </w:rPr>
            </w:pPr>
            <w:r w:rsidRPr="00616204">
              <w:rPr>
                <w:sz w:val="22"/>
                <w:szCs w:val="22"/>
              </w:rPr>
              <w:t>Budsjettkommentarer fra Utdanningsforbundet Brønnøy</w:t>
            </w:r>
          </w:p>
        </w:tc>
      </w:tr>
    </w:tbl>
    <w:p w14:paraId="04560FBA" w14:textId="77777777" w:rsidR="00733A17" w:rsidRPr="00616204" w:rsidRDefault="00733A17" w:rsidP="005D03B4">
      <w:pPr>
        <w:spacing w:after="0"/>
        <w:rPr>
          <w:sz w:val="22"/>
          <w:szCs w:val="22"/>
        </w:rPr>
      </w:pPr>
    </w:p>
    <w:p w14:paraId="74A5F8C8" w14:textId="77777777" w:rsidR="0030373B" w:rsidRPr="00827A8F" w:rsidRDefault="0020646E" w:rsidP="00DA6852">
      <w:pPr>
        <w:pStyle w:val="Overskrift2"/>
      </w:pPr>
      <w:bookmarkStart w:id="7" w:name="Innstilling"/>
      <w:r>
        <w:t>Kommunedirektørens</w:t>
      </w:r>
      <w:r w:rsidR="00424963">
        <w:t xml:space="preserve"> </w:t>
      </w:r>
      <w:r w:rsidR="00091421">
        <w:t>innstilling</w:t>
      </w:r>
      <w:r w:rsidR="00733A17">
        <w:t>:</w:t>
      </w:r>
    </w:p>
    <w:p w14:paraId="1E4602ED" w14:textId="77777777" w:rsidR="00725BC0" w:rsidRDefault="0020646E" w:rsidP="00725BC0">
      <w:pPr>
        <w:pStyle w:val="Listeavsnitt"/>
        <w:numPr>
          <w:ilvl w:val="0"/>
          <w:numId w:val="15"/>
        </w:numPr>
      </w:pPr>
      <w:r>
        <w:t xml:space="preserve">Økonomiplanen og budsjett vedtas i henhold til tabell 1 </w:t>
      </w:r>
    </w:p>
    <w:p w14:paraId="7EEAF1B8" w14:textId="77777777" w:rsidR="00725BC0" w:rsidRDefault="0020646E" w:rsidP="00725BC0">
      <w:pPr>
        <w:pStyle w:val="Listeavsnitt"/>
        <w:numPr>
          <w:ilvl w:val="0"/>
          <w:numId w:val="15"/>
        </w:numPr>
      </w:pPr>
      <w:r>
        <w:t xml:space="preserve">Investeringsbudsjettet i henhold til tabell 2 vedtas. I tillegg kommer moms på </w:t>
      </w:r>
      <w:r w:rsidR="009D2BF2">
        <w:t>xx</w:t>
      </w:r>
      <w:r>
        <w:t xml:space="preserve"> millioner. Sum låneopptak for 2025 er </w:t>
      </w:r>
      <w:r w:rsidR="009D2BF2">
        <w:t>96</w:t>
      </w:r>
      <w:r>
        <w:t xml:space="preserve"> 1</w:t>
      </w:r>
      <w:r w:rsidR="009D2BF2">
        <w:t>16</w:t>
      </w:r>
      <w:r>
        <w:t xml:space="preserve"> 000. (Inkludert selvkostlån) </w:t>
      </w:r>
    </w:p>
    <w:p w14:paraId="164825D2" w14:textId="77777777" w:rsidR="00725BC0" w:rsidRDefault="0020646E" w:rsidP="00725BC0">
      <w:pPr>
        <w:pStyle w:val="Listeavsnitt"/>
        <w:numPr>
          <w:ilvl w:val="0"/>
          <w:numId w:val="15"/>
        </w:numPr>
      </w:pPr>
      <w:r>
        <w:t xml:space="preserve">I tillegg vedtas det innbetaling til KLP EK innskudd på 2,1 millioner, dette finansieres av HK avdrag på lån eller avsatt fond fra oppgjør ansvarlig lån </w:t>
      </w:r>
    </w:p>
    <w:p w14:paraId="68DF9412" w14:textId="77777777" w:rsidR="00725BC0" w:rsidRDefault="0020646E" w:rsidP="00725BC0">
      <w:pPr>
        <w:pStyle w:val="Listeavsnitt"/>
        <w:numPr>
          <w:ilvl w:val="0"/>
          <w:numId w:val="15"/>
        </w:numPr>
      </w:pPr>
      <w:r>
        <w:t xml:space="preserve">De vedlagte lovpålagte hovedoversiktene vedtas.  </w:t>
      </w:r>
    </w:p>
    <w:p w14:paraId="64406BE0" w14:textId="77777777" w:rsidR="00725BC0" w:rsidRDefault="0020646E" w:rsidP="00725BC0">
      <w:pPr>
        <w:pStyle w:val="Listeavsnitt"/>
        <w:numPr>
          <w:ilvl w:val="0"/>
          <w:numId w:val="15"/>
        </w:numPr>
      </w:pPr>
      <w:r>
        <w:t xml:space="preserve">De tre nøkkeltallene, netto driftsresultat, netto rentebærende gjeld og nivå på driftsfond vedtas som ønsket nivå for Brønnøy i planperioden. </w:t>
      </w:r>
    </w:p>
    <w:p w14:paraId="16775B73" w14:textId="77777777" w:rsidR="00725BC0" w:rsidRDefault="0020646E" w:rsidP="00725BC0">
      <w:pPr>
        <w:pStyle w:val="Listeavsnitt"/>
        <w:numPr>
          <w:ilvl w:val="0"/>
          <w:numId w:val="15"/>
        </w:numPr>
      </w:pPr>
      <w:r>
        <w:t>Skatteøret på inntekt og formue settes til den høyeste prosentsats som stortinget bestemmer.</w:t>
      </w:r>
    </w:p>
    <w:p w14:paraId="7BFC13E7" w14:textId="77777777" w:rsidR="00725BC0" w:rsidRDefault="0020646E" w:rsidP="00725BC0">
      <w:pPr>
        <w:pStyle w:val="Listeavsnitt"/>
        <w:numPr>
          <w:ilvl w:val="0"/>
          <w:numId w:val="15"/>
        </w:numPr>
      </w:pPr>
      <w:r>
        <w:t xml:space="preserve">For eiendomsskatteåret 2025 skal det skrives ut eiendomsskatt i hele kommunen jf esktl § 3 første ledd bokstav a. </w:t>
      </w:r>
    </w:p>
    <w:p w14:paraId="10948FEA" w14:textId="77777777" w:rsidR="00725BC0" w:rsidRDefault="0020646E" w:rsidP="00725BC0">
      <w:pPr>
        <w:pStyle w:val="Listeavsnitt"/>
        <w:numPr>
          <w:ilvl w:val="0"/>
          <w:numId w:val="15"/>
        </w:numPr>
      </w:pPr>
      <w:r>
        <w:t xml:space="preserve">«For eiendomsskatteåret 2025 skal det skrives ut eiendomsskatt på kraftverk, vindkraftverk, kraftnettet og anlegg omfattet av særskattereglene for petroleum, jf. eigedomsskattelova (esktl.) § 3 første ledd bokstav c.» </w:t>
      </w:r>
    </w:p>
    <w:p w14:paraId="2E61B563" w14:textId="77777777" w:rsidR="00725BC0" w:rsidRDefault="0020646E" w:rsidP="00725BC0">
      <w:pPr>
        <w:pStyle w:val="Listeavsnitt"/>
        <w:numPr>
          <w:ilvl w:val="0"/>
          <w:numId w:val="15"/>
        </w:numPr>
      </w:pPr>
      <w:r>
        <w:t xml:space="preserve">«For eiendomsskatteåret 2025 skal det også skrives ut eiendomsskatt på et «særskilt fastsett grunnlag» i henhold til overgangsregelen til eiendomsskatteloven §§ 3 og 4 første ledd. Det særskilte grunnlaget skal i 2025 være lik 1/7 av differansen mellom </w:t>
      </w:r>
      <w:r>
        <w:lastRenderedPageBreak/>
        <w:t xml:space="preserve">eiendomsskattegrunnlaget i 2018 og 2019 som er forårsaket av at produksjonsutstyr- og installasjoner ikke skal regnes med i grunnlaget for verk og bruk som fra og med 2019 blir ansett som næringseiendom.» </w:t>
      </w:r>
    </w:p>
    <w:p w14:paraId="75786556" w14:textId="77777777" w:rsidR="00725BC0" w:rsidRDefault="0020646E" w:rsidP="00725BC0">
      <w:pPr>
        <w:pStyle w:val="Listeavsnitt"/>
        <w:numPr>
          <w:ilvl w:val="0"/>
          <w:numId w:val="15"/>
        </w:numPr>
      </w:pPr>
      <w:r>
        <w:t xml:space="preserve">«Den alminnelige eiendomsskattesatsen for skatteåret 2025 er 7 promille, jf. esktl. § 11 første ledd. </w:t>
      </w:r>
    </w:p>
    <w:p w14:paraId="26D4944C" w14:textId="77777777" w:rsidR="00725BC0" w:rsidRDefault="0020646E" w:rsidP="00725BC0">
      <w:pPr>
        <w:pStyle w:val="Listeavsnitt"/>
        <w:numPr>
          <w:ilvl w:val="0"/>
          <w:numId w:val="15"/>
        </w:numPr>
      </w:pPr>
      <w:r>
        <w:t xml:space="preserve">Differensiert skattesats for eiendommer med sjølvstendige bustaddelar for skatteåret 2025 er 4 promille, jf. esktl. § 12 bokstav a. Den samme satsen skal også legges til grunn for fritidsboliger.» </w:t>
      </w:r>
    </w:p>
    <w:p w14:paraId="4449EB6B" w14:textId="77777777" w:rsidR="00725BC0" w:rsidRDefault="0020646E" w:rsidP="00725BC0">
      <w:pPr>
        <w:pStyle w:val="Listeavsnitt"/>
        <w:numPr>
          <w:ilvl w:val="0"/>
          <w:numId w:val="15"/>
        </w:numPr>
      </w:pPr>
      <w:r>
        <w:t xml:space="preserve">Det gis fritak på eiendommer ihht vedlagte fritaksliste etter eiendomsskatteloven paragraf 7a. </w:t>
      </w:r>
    </w:p>
    <w:p w14:paraId="62D95078" w14:textId="77777777" w:rsidR="00725BC0" w:rsidRDefault="0020646E" w:rsidP="00725BC0">
      <w:pPr>
        <w:pStyle w:val="Listeavsnitt"/>
        <w:numPr>
          <w:ilvl w:val="0"/>
          <w:numId w:val="15"/>
        </w:numPr>
      </w:pPr>
      <w:r>
        <w:t xml:space="preserve">For skatteåret 2025 gis det ikke fritak etter eiendomsskatteloven § 7b. På generelt grunnlag gis det ikke fritak etter § 7b med mindre bygningen er fredet. </w:t>
      </w:r>
    </w:p>
    <w:p w14:paraId="45F0FB50" w14:textId="77777777" w:rsidR="00725BC0" w:rsidRDefault="0020646E" w:rsidP="00725BC0">
      <w:pPr>
        <w:pStyle w:val="Listeavsnitt"/>
        <w:numPr>
          <w:ilvl w:val="0"/>
          <w:numId w:val="15"/>
        </w:numPr>
      </w:pPr>
      <w:r>
        <w:t xml:space="preserve">For skatteåret 2025 gis det ikke fritak etter eiendomsskatteloven § 7c, § 7d eller § 7e </w:t>
      </w:r>
    </w:p>
    <w:p w14:paraId="48E5FF3C" w14:textId="77777777" w:rsidR="00725BC0" w:rsidRDefault="0020646E" w:rsidP="00725BC0">
      <w:pPr>
        <w:pStyle w:val="Listeavsnitt"/>
        <w:numPr>
          <w:ilvl w:val="0"/>
          <w:numId w:val="15"/>
        </w:numPr>
      </w:pPr>
      <w:r>
        <w:t xml:space="preserve">Tidligere vedtatte fjerning av bunnfradrag på 100 000 for eneboliger, leiligheter, tomannsboliger og hytte/fritidsboliger videreføres </w:t>
      </w:r>
    </w:p>
    <w:p w14:paraId="3A7D6C1A" w14:textId="77777777" w:rsidR="00725BC0" w:rsidRDefault="0020646E" w:rsidP="00725BC0">
      <w:pPr>
        <w:pStyle w:val="Listeavsnitt"/>
        <w:numPr>
          <w:ilvl w:val="0"/>
          <w:numId w:val="15"/>
        </w:numPr>
      </w:pPr>
      <w:r>
        <w:t xml:space="preserve">Eiendomsskatten blir skrevet ut i 2 terminer jf esktl § 25 første ledd. </w:t>
      </w:r>
    </w:p>
    <w:p w14:paraId="78A8E9F9" w14:textId="77777777" w:rsidR="00725BC0" w:rsidRDefault="0020646E" w:rsidP="00725BC0">
      <w:pPr>
        <w:pStyle w:val="Listeavsnitt"/>
        <w:numPr>
          <w:ilvl w:val="0"/>
          <w:numId w:val="15"/>
        </w:numPr>
      </w:pPr>
      <w:r>
        <w:t>Det opptas startlån på 40 millioner i 2025</w:t>
      </w:r>
      <w:r w:rsidR="007D2E15">
        <w:t>.</w:t>
      </w:r>
    </w:p>
    <w:p w14:paraId="0324EF12" w14:textId="77777777" w:rsidR="00725BC0" w:rsidRDefault="0020646E" w:rsidP="00725BC0">
      <w:pPr>
        <w:pStyle w:val="Listeavsnitt"/>
        <w:numPr>
          <w:ilvl w:val="0"/>
          <w:numId w:val="15"/>
        </w:numPr>
      </w:pPr>
      <w:r>
        <w:t>Vann, avløp, slam og feiing skal behandles som et selvkostområde for 2025. Jfr. vedlagt forhåndskalkyle kommunale gebyrer - Budsjett 2025.</w:t>
      </w:r>
    </w:p>
    <w:p w14:paraId="3AF43186" w14:textId="77777777" w:rsidR="002D10E8" w:rsidRDefault="0020646E" w:rsidP="003510EC">
      <w:r>
        <w:fldChar w:fldCharType="begin"/>
      </w:r>
      <w:r>
        <w:instrText xml:space="preserve">  </w:instrText>
      </w:r>
      <w:r>
        <w:fldChar w:fldCharType="end"/>
      </w:r>
    </w:p>
    <w:p w14:paraId="451CAD0F" w14:textId="77777777" w:rsidR="00EA188C" w:rsidRDefault="00EA188C" w:rsidP="003510EC"/>
    <w:p w14:paraId="7827FEF3" w14:textId="77777777" w:rsidR="0088582F" w:rsidRDefault="0020646E" w:rsidP="007D23EB">
      <w:pPr>
        <w:pStyle w:val="Normalskjulttekst"/>
      </w:pPr>
      <w:r>
        <w:t>Slutt på innstilling</w:t>
      </w:r>
    </w:p>
    <w:bookmarkEnd w:id="7"/>
    <w:p w14:paraId="316C9CB3" w14:textId="77777777" w:rsidR="00733A17" w:rsidRDefault="0020646E" w:rsidP="00733A17">
      <w:pPr>
        <w:pStyle w:val="Overskrift2"/>
      </w:pPr>
      <w:r w:rsidRPr="00DA6852">
        <w:t>Bakgrunn for saken</w:t>
      </w:r>
      <w:r>
        <w:t>:</w:t>
      </w:r>
    </w:p>
    <w:p w14:paraId="2EC45293" w14:textId="77777777" w:rsidR="00CF50C9" w:rsidRDefault="00CF50C9" w:rsidP="007D2E15">
      <w:pPr>
        <w:spacing w:after="0"/>
        <w:rPr>
          <w:rFonts w:ascii="Times New Roman" w:hAnsi="Times New Roman"/>
        </w:rPr>
      </w:pPr>
    </w:p>
    <w:p w14:paraId="3CA0992F" w14:textId="77777777" w:rsidR="00CF50C9" w:rsidRDefault="0020646E" w:rsidP="00CF50C9">
      <w:pPr>
        <w:spacing w:after="0"/>
        <w:rPr>
          <w:rFonts w:ascii="Times New Roman" w:eastAsia="Calibri" w:hAnsi="Times New Roman"/>
          <w:lang w:eastAsia="en-GB"/>
        </w:rPr>
      </w:pPr>
      <w:r w:rsidRPr="007D2E15">
        <w:rPr>
          <w:rFonts w:ascii="Times New Roman" w:eastAsia="Calibri" w:hAnsi="Times New Roman"/>
          <w:lang w:eastAsia="en-GB"/>
        </w:rPr>
        <w:t>Kommunedirektørens grunnlag</w:t>
      </w:r>
      <w:r w:rsidRPr="007D2E15">
        <w:rPr>
          <w:rFonts w:ascii="Times New Roman" w:eastAsia="Calibri" w:hAnsi="Times New Roman"/>
          <w:spacing w:val="-3"/>
          <w:lang w:eastAsia="en-GB"/>
        </w:rPr>
        <w:t xml:space="preserve"> </w:t>
      </w:r>
      <w:r w:rsidRPr="007D2E15">
        <w:rPr>
          <w:rFonts w:ascii="Times New Roman" w:eastAsia="Calibri" w:hAnsi="Times New Roman"/>
          <w:lang w:eastAsia="en-GB"/>
        </w:rPr>
        <w:t>til budsjett for 2025 samt økonomiplan fra 2025 til 2028 legges med dette fram til politisk behandling.</w:t>
      </w:r>
    </w:p>
    <w:p w14:paraId="78217A5C" w14:textId="77777777" w:rsidR="00CF50C9" w:rsidRDefault="00CF50C9" w:rsidP="007D2E15">
      <w:pPr>
        <w:spacing w:after="0"/>
        <w:rPr>
          <w:rFonts w:ascii="Times New Roman" w:hAnsi="Times New Roman"/>
        </w:rPr>
      </w:pPr>
    </w:p>
    <w:p w14:paraId="376016E8" w14:textId="77777777" w:rsidR="00CF50C9" w:rsidRDefault="0020646E" w:rsidP="007D2E15">
      <w:pPr>
        <w:spacing w:after="0"/>
        <w:rPr>
          <w:rFonts w:ascii="Times New Roman" w:hAnsi="Times New Roman"/>
        </w:rPr>
      </w:pPr>
      <w:r w:rsidRPr="00CF50C9">
        <w:rPr>
          <w:rFonts w:ascii="Times New Roman" w:hAnsi="Times New Roman"/>
        </w:rPr>
        <w:t>Opplysningene i saksfremlegget er hentet fra vedlegget budsjettkommentar 202</w:t>
      </w:r>
      <w:r>
        <w:rPr>
          <w:rFonts w:ascii="Times New Roman" w:hAnsi="Times New Roman"/>
        </w:rPr>
        <w:t>5</w:t>
      </w:r>
      <w:r w:rsidRPr="00CF50C9">
        <w:rPr>
          <w:rFonts w:ascii="Times New Roman" w:hAnsi="Times New Roman"/>
        </w:rPr>
        <w:t xml:space="preserve">. </w:t>
      </w:r>
      <w:r>
        <w:rPr>
          <w:rFonts w:ascii="Times New Roman" w:hAnsi="Times New Roman"/>
        </w:rPr>
        <w:t xml:space="preserve">For å få en helhet i budsjettarbeidet må vedlegget leses. </w:t>
      </w:r>
      <w:r w:rsidRPr="00CF50C9">
        <w:rPr>
          <w:rFonts w:ascii="Times New Roman" w:hAnsi="Times New Roman"/>
        </w:rPr>
        <w:t>Vedlegget er mer detaljert og inneholder også elementer rundt frie inntekter og statsbudsjettet, samt kommentarer fra hvert enkelt område.</w:t>
      </w:r>
    </w:p>
    <w:p w14:paraId="7C5B82F1" w14:textId="77777777" w:rsidR="007D2E15" w:rsidRDefault="007D2E15" w:rsidP="007D2E15">
      <w:pPr>
        <w:spacing w:after="0"/>
        <w:rPr>
          <w:rFonts w:ascii="Times New Roman" w:eastAsia="Calibri" w:hAnsi="Times New Roman"/>
          <w:lang w:eastAsia="en-GB"/>
        </w:rPr>
      </w:pPr>
    </w:p>
    <w:p w14:paraId="5DBB4E63" w14:textId="77777777" w:rsidR="00CF50C9" w:rsidRPr="00CF50C9" w:rsidRDefault="0020646E" w:rsidP="00CF50C9">
      <w:pPr>
        <w:spacing w:after="0"/>
        <w:rPr>
          <w:rFonts w:ascii="Times New Roman" w:eastAsia="Calibri" w:hAnsi="Times New Roman"/>
          <w:lang w:eastAsia="en-GB"/>
        </w:rPr>
      </w:pPr>
      <w:r w:rsidRPr="00CF50C9">
        <w:rPr>
          <w:rFonts w:ascii="Times New Roman" w:eastAsia="Calibri" w:hAnsi="Times New Roman"/>
          <w:lang w:eastAsia="en-GB"/>
        </w:rPr>
        <w:t>Når administrasjonen utarbeider</w:t>
      </w:r>
      <w:r w:rsidRPr="00CF50C9">
        <w:rPr>
          <w:rFonts w:ascii="Times New Roman" w:eastAsia="Calibri" w:hAnsi="Times New Roman"/>
          <w:spacing w:val="-2"/>
          <w:lang w:eastAsia="en-GB"/>
        </w:rPr>
        <w:t xml:space="preserve"> </w:t>
      </w:r>
      <w:r w:rsidRPr="00CF50C9">
        <w:rPr>
          <w:rFonts w:ascii="Times New Roman" w:eastAsia="Calibri" w:hAnsi="Times New Roman"/>
          <w:lang w:eastAsia="en-GB"/>
        </w:rPr>
        <w:t xml:space="preserve">budsjett </w:t>
      </w:r>
      <w:r w:rsidRPr="00CF50C9">
        <w:rPr>
          <w:rFonts w:ascii="Times New Roman" w:eastAsia="Calibri" w:hAnsi="Times New Roman"/>
          <w:spacing w:val="1"/>
          <w:lang w:eastAsia="en-GB"/>
        </w:rPr>
        <w:t>og</w:t>
      </w:r>
      <w:r w:rsidRPr="00CF50C9">
        <w:rPr>
          <w:rFonts w:ascii="Times New Roman" w:eastAsia="Calibri" w:hAnsi="Times New Roman"/>
          <w:spacing w:val="-3"/>
          <w:lang w:eastAsia="en-GB"/>
        </w:rPr>
        <w:t xml:space="preserve"> </w:t>
      </w:r>
      <w:r w:rsidRPr="00CF50C9">
        <w:rPr>
          <w:rFonts w:ascii="Times New Roman" w:eastAsia="Calibri" w:hAnsi="Times New Roman"/>
          <w:lang w:eastAsia="en-GB"/>
        </w:rPr>
        <w:t xml:space="preserve">økonomiplan legges statsbudsjettet til grunn. I tillegg benyttes det et konsekvensjustert budsjett der vi ser på fremtidig behov for rammer innenfor de ulike sektorer. Budsjett og økonomiplanarbeidet bygger videre på fjorårets vedtatte budsjett.   </w:t>
      </w:r>
    </w:p>
    <w:p w14:paraId="75BB0919" w14:textId="77777777" w:rsidR="00CF50C9" w:rsidRPr="00CF50C9" w:rsidRDefault="00CF50C9" w:rsidP="00CF50C9">
      <w:pPr>
        <w:spacing w:after="0"/>
        <w:rPr>
          <w:rFonts w:ascii="Times New Roman" w:eastAsia="Calibri" w:hAnsi="Times New Roman"/>
          <w:b/>
          <w:bCs/>
          <w:color w:val="FF0000"/>
          <w:lang w:eastAsia="en-GB"/>
        </w:rPr>
      </w:pPr>
    </w:p>
    <w:p w14:paraId="2358FBD2" w14:textId="77777777" w:rsidR="00CF50C9" w:rsidRPr="00CF50C9" w:rsidRDefault="0020646E" w:rsidP="00CF50C9">
      <w:pPr>
        <w:spacing w:after="0"/>
        <w:rPr>
          <w:rFonts w:ascii="Times New Roman" w:eastAsiaTheme="minorHAnsi" w:hAnsi="Times New Roman"/>
          <w:lang w:eastAsia="en-US"/>
        </w:rPr>
      </w:pPr>
      <w:r w:rsidRPr="00CF50C9">
        <w:rPr>
          <w:rFonts w:ascii="Times New Roman" w:eastAsia="Calibri" w:hAnsi="Times New Roman"/>
          <w:lang w:eastAsia="en-GB"/>
        </w:rPr>
        <w:t>Kommunestyret vedtok for budsjettåret 2024 og 2025 en kuttliste</w:t>
      </w:r>
      <w:r>
        <w:rPr>
          <w:rFonts w:ascii="Times New Roman" w:eastAsia="Calibri" w:hAnsi="Times New Roman"/>
          <w:lang w:eastAsia="en-GB"/>
        </w:rPr>
        <w:t xml:space="preserve">. </w:t>
      </w:r>
      <w:r w:rsidRPr="00CF50C9">
        <w:rPr>
          <w:rFonts w:ascii="Times New Roman" w:eastAsiaTheme="minorHAnsi" w:hAnsi="Times New Roman"/>
          <w:lang w:eastAsia="en-US"/>
        </w:rPr>
        <w:t>Alle kuttene og konsekvensene dette har for rammene for de ulike områdene er detaljert i vedlagte regneark</w:t>
      </w:r>
      <w:r>
        <w:rPr>
          <w:rFonts w:ascii="Times New Roman" w:eastAsiaTheme="minorHAnsi" w:hAnsi="Times New Roman"/>
          <w:lang w:eastAsia="en-US"/>
        </w:rPr>
        <w:t xml:space="preserve"> og i budsjettkommentaren er status for samtlige kutt. </w:t>
      </w:r>
      <w:r w:rsidRPr="00CF50C9">
        <w:rPr>
          <w:rFonts w:ascii="Times New Roman" w:eastAsiaTheme="minorHAnsi" w:hAnsi="Times New Roman"/>
          <w:lang w:eastAsia="en-US"/>
        </w:rPr>
        <w:t xml:space="preserve">Det som ikke er gjennomført eller forsinket er ikke lagt inn med full innsparing. Noe er også delvis tilbakeført, men i all hovedsak er innsparingene gjennomført og har bidratt til å redusere rammene til de ulike områdene. </w:t>
      </w:r>
    </w:p>
    <w:p w14:paraId="27C164F5" w14:textId="77777777" w:rsidR="00CF50C9" w:rsidRPr="00CF50C9" w:rsidRDefault="0020646E" w:rsidP="00CF50C9">
      <w:pPr>
        <w:spacing w:after="0"/>
        <w:rPr>
          <w:rFonts w:ascii="Times New Roman" w:eastAsiaTheme="minorEastAsia" w:hAnsi="Times New Roman"/>
          <w:kern w:val="24"/>
          <w:lang w:eastAsia="en-US"/>
        </w:rPr>
      </w:pPr>
      <w:r w:rsidRPr="00CF50C9">
        <w:rPr>
          <w:rFonts w:ascii="Times New Roman" w:eastAsiaTheme="minorEastAsia" w:hAnsi="Times New Roman"/>
          <w:kern w:val="24"/>
          <w:lang w:eastAsia="en-US"/>
        </w:rPr>
        <w:t xml:space="preserve">Det er ikke nye kuttforslag i budsjettet for 2025, og det er dermed nødvendig med bruk av disposisjonsfond. Dette var også planlagt i forrige vedtatte økonomiplan. Ikke alle kuttene er gjennomført eller lar seg gjennomføre fullt ut jamfør vedtak. Arbeidet med å implementere kuttene i driften fortsetter i 2025. </w:t>
      </w:r>
    </w:p>
    <w:p w14:paraId="414AD149" w14:textId="77777777" w:rsidR="00CF50C9" w:rsidRPr="00CF50C9" w:rsidRDefault="00CF50C9" w:rsidP="00CF50C9">
      <w:pPr>
        <w:spacing w:after="0"/>
        <w:rPr>
          <w:rFonts w:ascii="Times New Roman" w:eastAsiaTheme="minorEastAsia" w:hAnsi="Times New Roman"/>
          <w:kern w:val="24"/>
          <w:lang w:eastAsia="en-US"/>
        </w:rPr>
      </w:pPr>
    </w:p>
    <w:p w14:paraId="6E4BC5E4" w14:textId="77777777" w:rsidR="00CF50C9" w:rsidRPr="00CF50C9" w:rsidRDefault="0020646E" w:rsidP="00CF50C9">
      <w:pPr>
        <w:spacing w:after="0"/>
        <w:rPr>
          <w:rFonts w:ascii="Times New Roman" w:eastAsia="Calibri" w:hAnsi="Times New Roman"/>
          <w:b/>
          <w:bCs/>
          <w:lang w:eastAsia="en-GB"/>
        </w:rPr>
      </w:pPr>
      <w:r w:rsidRPr="00CF50C9">
        <w:rPr>
          <w:rFonts w:ascii="Times New Roman" w:eastAsiaTheme="minorEastAsia" w:hAnsi="Times New Roman"/>
          <w:kern w:val="24"/>
          <w:lang w:eastAsia="en-US"/>
        </w:rPr>
        <w:lastRenderedPageBreak/>
        <w:t xml:space="preserve">Det vil i tillegg bli nødvendig med ytterligere kutt for å unngå å bruke av disposisjonsfondet i planperioden. Nye runder med fokus på inntektspotensialet, reduksjon av dagens nivå og strukturer vil bli gjennomført frem til kommunestyret i juni 2025. Dette vil da være en påbegynt budsjettprosess for 2026. Denne jobben skal skje i samarbeid med alle ledernivå og tillitsvalgtapparatet, samt </w:t>
      </w:r>
      <w:r w:rsidRPr="00CF50C9">
        <w:rPr>
          <w:rFonts w:ascii="Times New Roman" w:eastAsiaTheme="minorHAnsi" w:hAnsi="Times New Roman"/>
        </w:rPr>
        <w:t>bruk av kostratall, demografiutvikling og sammenligninger med andre kommuner.</w:t>
      </w:r>
    </w:p>
    <w:p w14:paraId="6BF3BD01" w14:textId="77777777" w:rsidR="00CF50C9" w:rsidRPr="00CF50C9" w:rsidRDefault="00CF50C9" w:rsidP="00CF50C9">
      <w:pPr>
        <w:spacing w:after="0"/>
        <w:rPr>
          <w:rFonts w:ascii="Times New Roman" w:eastAsia="Calibri" w:hAnsi="Times New Roman"/>
          <w:b/>
          <w:bCs/>
          <w:lang w:eastAsia="en-GB"/>
        </w:rPr>
      </w:pPr>
    </w:p>
    <w:p w14:paraId="00A6AEE7" w14:textId="77777777" w:rsidR="00CF50C9" w:rsidRPr="00CF50C9" w:rsidRDefault="0020646E" w:rsidP="00CF50C9">
      <w:pPr>
        <w:spacing w:after="0"/>
        <w:rPr>
          <w:rFonts w:ascii="Times New Roman" w:eastAsia="Calibri" w:hAnsi="Times New Roman"/>
          <w:lang w:eastAsia="en-GB"/>
        </w:rPr>
      </w:pPr>
      <w:r w:rsidRPr="00CF50C9">
        <w:rPr>
          <w:rFonts w:ascii="Times New Roman" w:eastAsia="Calibri" w:hAnsi="Times New Roman"/>
          <w:b/>
          <w:bCs/>
          <w:lang w:eastAsia="en-GB"/>
        </w:rPr>
        <w:t>Lønnsvekst og prisvekst</w:t>
      </w:r>
    </w:p>
    <w:p w14:paraId="159077D0" w14:textId="77777777" w:rsidR="00CF50C9" w:rsidRPr="00CF50C9" w:rsidRDefault="0020646E" w:rsidP="00CF50C9">
      <w:pPr>
        <w:widowControl w:val="0"/>
        <w:spacing w:after="0"/>
        <w:ind w:right="412"/>
        <w:rPr>
          <w:rFonts w:ascii="Times New Roman" w:hAnsi="Times New Roman"/>
          <w:b/>
          <w:bCs/>
          <w:lang w:eastAsia="en-US"/>
        </w:rPr>
      </w:pPr>
      <w:r w:rsidRPr="00CF50C9">
        <w:rPr>
          <w:rFonts w:ascii="Times New Roman" w:hAnsi="Times New Roman"/>
          <w:lang w:eastAsia="en-US"/>
        </w:rPr>
        <w:t>I</w:t>
      </w:r>
      <w:r w:rsidRPr="00CF50C9">
        <w:rPr>
          <w:rFonts w:ascii="Times New Roman" w:hAnsi="Times New Roman"/>
          <w:spacing w:val="-4"/>
          <w:lang w:eastAsia="en-US"/>
        </w:rPr>
        <w:t xml:space="preserve"> </w:t>
      </w:r>
      <w:r w:rsidRPr="00CF50C9">
        <w:rPr>
          <w:rFonts w:ascii="Times New Roman" w:hAnsi="Times New Roman"/>
          <w:lang w:eastAsia="en-US"/>
        </w:rPr>
        <w:t xml:space="preserve">statsbudsjettet er det beregnet en deflator (lønns og prisvekst) på 4,1 %. Dette er tatt høyde for i budsjettet, men da som tidligere nevnt er dette noe Brønnøy og kommuner for øvrig taper på. </w:t>
      </w:r>
    </w:p>
    <w:p w14:paraId="62511A43" w14:textId="77777777" w:rsidR="00CF50C9" w:rsidRPr="00CF50C9" w:rsidRDefault="00CF50C9" w:rsidP="00CF50C9">
      <w:pPr>
        <w:spacing w:after="0"/>
        <w:rPr>
          <w:rFonts w:ascii="Times New Roman" w:eastAsia="Calibri" w:hAnsi="Times New Roman"/>
          <w:b/>
          <w:bCs/>
          <w:color w:val="FF0000"/>
          <w:lang w:eastAsia="en-GB"/>
        </w:rPr>
      </w:pPr>
    </w:p>
    <w:p w14:paraId="5C696E6B" w14:textId="77777777" w:rsidR="00CF50C9" w:rsidRPr="00CF50C9" w:rsidRDefault="0020646E" w:rsidP="00CF50C9">
      <w:pPr>
        <w:spacing w:after="0"/>
        <w:rPr>
          <w:rFonts w:ascii="Times New Roman" w:eastAsia="Calibri" w:hAnsi="Times New Roman"/>
          <w:b/>
          <w:bCs/>
          <w:iCs/>
          <w:lang w:eastAsia="en-GB"/>
        </w:rPr>
      </w:pPr>
      <w:r w:rsidRPr="00CF50C9">
        <w:rPr>
          <w:rFonts w:ascii="Times New Roman" w:eastAsia="Calibri" w:hAnsi="Times New Roman"/>
          <w:b/>
          <w:bCs/>
          <w:lang w:eastAsia="en-GB"/>
        </w:rPr>
        <w:t>Eiendomsskatt</w:t>
      </w:r>
    </w:p>
    <w:p w14:paraId="53BDDA95" w14:textId="77777777" w:rsidR="00CF50C9" w:rsidRPr="00CF50C9" w:rsidRDefault="0020646E" w:rsidP="00CF50C9">
      <w:pPr>
        <w:spacing w:after="0"/>
        <w:rPr>
          <w:rFonts w:ascii="Times New Roman" w:eastAsia="Calibri" w:hAnsi="Times New Roman"/>
          <w:lang w:eastAsia="en-GB"/>
        </w:rPr>
      </w:pPr>
      <w:r w:rsidRPr="00CF50C9">
        <w:rPr>
          <w:rFonts w:ascii="Times New Roman" w:eastAsia="Calibri" w:hAnsi="Times New Roman"/>
          <w:lang w:eastAsia="en-GB"/>
        </w:rPr>
        <w:t xml:space="preserve">Eiendomsskatt er budsjettert med ca. kr. 36 millioner i 2024 noe som betyr 4 promille for private boliger/hytter, og 7 promille for næring. For budsjettåret 2024 ble det vedtatt å fjerne bunnfradraget på 100 000 kroner, noe som medfører økt inntekt på 1,9 millioner. I samme vedtak ble det bestemt at bunnfradraget skulle innføres fra 2025, dette er med den økonomiske situasjonen vi står ovenfor ikke realistisk uten at det medfører flere uønskede kutt. Administrasjonen sitt budsjettforslag viderefører dermed </w:t>
      </w:r>
      <w:r w:rsidRPr="00CF50C9">
        <w:rPr>
          <w:rFonts w:ascii="Times New Roman" w:eastAsia="Calibri" w:hAnsi="Times New Roman"/>
          <w:lang w:eastAsia="en-GB"/>
        </w:rPr>
        <w:t xml:space="preserve">bunnfradraget.  </w:t>
      </w:r>
    </w:p>
    <w:p w14:paraId="35776C8F" w14:textId="77777777" w:rsidR="00CF50C9" w:rsidRPr="00CF50C9" w:rsidRDefault="00CF50C9" w:rsidP="00CF50C9">
      <w:pPr>
        <w:spacing w:after="0"/>
        <w:rPr>
          <w:rFonts w:ascii="Times New Roman" w:eastAsia="Calibri" w:hAnsi="Times New Roman"/>
          <w:color w:val="FF0000"/>
          <w:lang w:eastAsia="en-GB"/>
        </w:rPr>
      </w:pPr>
    </w:p>
    <w:p w14:paraId="418C690A" w14:textId="77777777" w:rsidR="00CF50C9" w:rsidRPr="00CF50C9" w:rsidRDefault="0020646E" w:rsidP="00CF50C9">
      <w:pPr>
        <w:spacing w:after="0"/>
        <w:rPr>
          <w:rFonts w:ascii="Times New Roman" w:eastAsia="Calibri" w:hAnsi="Times New Roman"/>
          <w:b/>
          <w:bCs/>
          <w:i/>
          <w:iCs/>
          <w:lang w:eastAsia="en-GB"/>
        </w:rPr>
      </w:pPr>
      <w:bookmarkStart w:id="8" w:name="_Hlk87869487"/>
      <w:r w:rsidRPr="00CF50C9">
        <w:rPr>
          <w:rFonts w:ascii="Times New Roman" w:eastAsia="Calibri" w:hAnsi="Times New Roman"/>
          <w:b/>
          <w:bCs/>
          <w:lang w:eastAsia="en-GB"/>
        </w:rPr>
        <w:t>Renter</w:t>
      </w:r>
    </w:p>
    <w:p w14:paraId="42A67C39" w14:textId="77777777" w:rsidR="00CF50C9" w:rsidRPr="00CF50C9" w:rsidRDefault="0020646E" w:rsidP="00CF50C9">
      <w:pPr>
        <w:spacing w:after="0"/>
        <w:rPr>
          <w:rFonts w:ascii="Times New Roman" w:eastAsia="Calibri" w:hAnsi="Times New Roman"/>
          <w:lang w:eastAsia="en-GB"/>
        </w:rPr>
      </w:pPr>
      <w:r w:rsidRPr="00CF50C9">
        <w:rPr>
          <w:rFonts w:ascii="Times New Roman" w:eastAsia="Calibri" w:hAnsi="Times New Roman"/>
          <w:lang w:eastAsia="en-GB"/>
        </w:rPr>
        <w:t>Det er</w:t>
      </w:r>
      <w:r w:rsidRPr="00CF50C9">
        <w:rPr>
          <w:rFonts w:ascii="Times New Roman" w:eastAsia="Calibri" w:hAnsi="Times New Roman"/>
          <w:spacing w:val="-2"/>
          <w:lang w:eastAsia="en-GB"/>
        </w:rPr>
        <w:t xml:space="preserve"> </w:t>
      </w:r>
      <w:r w:rsidRPr="00CF50C9">
        <w:rPr>
          <w:rFonts w:ascii="Times New Roman" w:eastAsia="Calibri" w:hAnsi="Times New Roman"/>
          <w:lang w:eastAsia="en-GB"/>
        </w:rPr>
        <w:t>budsjettert med ca 55</w:t>
      </w:r>
      <w:r w:rsidRPr="00CF50C9">
        <w:rPr>
          <w:rFonts w:ascii="Times New Roman" w:eastAsia="Calibri" w:hAnsi="Times New Roman"/>
          <w:spacing w:val="1"/>
          <w:lang w:eastAsia="en-GB"/>
        </w:rPr>
        <w:t xml:space="preserve"> millioner</w:t>
      </w:r>
      <w:r w:rsidRPr="00CF50C9">
        <w:rPr>
          <w:rFonts w:ascii="Times New Roman" w:eastAsia="Calibri" w:hAnsi="Times New Roman"/>
          <w:lang w:eastAsia="en-GB"/>
        </w:rPr>
        <w:t xml:space="preserve"> i renteutgifter for 2025. For 2022 var dette tallet 13,5 millioner! Det er</w:t>
      </w:r>
      <w:r w:rsidRPr="00CF50C9">
        <w:rPr>
          <w:rFonts w:ascii="Times New Roman" w:eastAsia="Calibri" w:hAnsi="Times New Roman"/>
          <w:spacing w:val="-2"/>
          <w:lang w:eastAsia="en-GB"/>
        </w:rPr>
        <w:t xml:space="preserve"> </w:t>
      </w:r>
      <w:r w:rsidRPr="00CF50C9">
        <w:rPr>
          <w:rFonts w:ascii="Times New Roman" w:eastAsia="Calibri" w:hAnsi="Times New Roman"/>
          <w:lang w:eastAsia="en-GB"/>
        </w:rPr>
        <w:t>her lagt til grunn 5,8%</w:t>
      </w:r>
      <w:r w:rsidRPr="00CF50C9">
        <w:rPr>
          <w:rFonts w:ascii="Times New Roman" w:eastAsia="Calibri" w:hAnsi="Times New Roman"/>
          <w:spacing w:val="53"/>
          <w:lang w:eastAsia="en-GB"/>
        </w:rPr>
        <w:t xml:space="preserve"> </w:t>
      </w:r>
      <w:r w:rsidRPr="00CF50C9">
        <w:rPr>
          <w:rFonts w:ascii="Times New Roman" w:eastAsia="Calibri" w:hAnsi="Times New Roman"/>
          <w:lang w:eastAsia="en-GB"/>
        </w:rPr>
        <w:t>rente på</w:t>
      </w:r>
      <w:r w:rsidRPr="00CF50C9">
        <w:rPr>
          <w:rFonts w:ascii="Times New Roman" w:eastAsia="Calibri" w:hAnsi="Times New Roman"/>
          <w:spacing w:val="-2"/>
          <w:lang w:eastAsia="en-GB"/>
        </w:rPr>
        <w:t xml:space="preserve"> flytende lån i 2025 og 4,8% i restem av planperioden</w:t>
      </w:r>
      <w:r w:rsidRPr="00CF50C9">
        <w:rPr>
          <w:rFonts w:ascii="Times New Roman" w:eastAsia="Calibri" w:hAnsi="Times New Roman"/>
          <w:lang w:eastAsia="en-GB"/>
        </w:rPr>
        <w:t xml:space="preserve">. </w:t>
      </w:r>
      <w:bookmarkEnd w:id="8"/>
      <w:r w:rsidRPr="00CF50C9">
        <w:rPr>
          <w:rFonts w:ascii="Times New Roman" w:eastAsia="Calibri" w:hAnsi="Times New Roman"/>
          <w:lang w:eastAsia="en-GB"/>
        </w:rPr>
        <w:t>Det er</w:t>
      </w:r>
      <w:r w:rsidRPr="00CF50C9">
        <w:rPr>
          <w:rFonts w:ascii="Times New Roman" w:eastAsia="Calibri" w:hAnsi="Times New Roman"/>
          <w:spacing w:val="-2"/>
          <w:lang w:eastAsia="en-GB"/>
        </w:rPr>
        <w:t xml:space="preserve"> </w:t>
      </w:r>
      <w:r w:rsidRPr="00CF50C9">
        <w:rPr>
          <w:rFonts w:ascii="Times New Roman" w:eastAsia="Calibri" w:hAnsi="Times New Roman"/>
          <w:lang w:eastAsia="en-GB"/>
        </w:rPr>
        <w:t>videre</w:t>
      </w:r>
      <w:r w:rsidRPr="00CF50C9">
        <w:rPr>
          <w:rFonts w:ascii="Times New Roman" w:eastAsia="Calibri" w:hAnsi="Times New Roman"/>
          <w:spacing w:val="-2"/>
          <w:lang w:eastAsia="en-GB"/>
        </w:rPr>
        <w:t xml:space="preserve"> </w:t>
      </w:r>
      <w:r w:rsidRPr="00CF50C9">
        <w:rPr>
          <w:rFonts w:ascii="Times New Roman" w:eastAsia="Calibri" w:hAnsi="Times New Roman"/>
          <w:lang w:eastAsia="en-GB"/>
        </w:rPr>
        <w:t>budsjettert</w:t>
      </w:r>
      <w:r w:rsidRPr="00CF50C9">
        <w:rPr>
          <w:rFonts w:ascii="Times New Roman" w:eastAsia="Calibri" w:hAnsi="Times New Roman"/>
          <w:spacing w:val="1"/>
          <w:lang w:eastAsia="en-GB"/>
        </w:rPr>
        <w:t xml:space="preserve"> </w:t>
      </w:r>
      <w:r w:rsidRPr="00CF50C9">
        <w:rPr>
          <w:rFonts w:ascii="Times New Roman" w:eastAsia="Calibri" w:hAnsi="Times New Roman"/>
          <w:lang w:eastAsia="en-GB"/>
        </w:rPr>
        <w:t>med</w:t>
      </w:r>
      <w:r w:rsidRPr="00CF50C9">
        <w:rPr>
          <w:rFonts w:ascii="Times New Roman" w:eastAsia="Calibri" w:hAnsi="Times New Roman"/>
          <w:spacing w:val="-3"/>
          <w:lang w:eastAsia="en-GB"/>
        </w:rPr>
        <w:t xml:space="preserve"> 19,8 millioner i</w:t>
      </w:r>
      <w:r w:rsidRPr="00CF50C9">
        <w:rPr>
          <w:rFonts w:ascii="Times New Roman" w:eastAsia="Calibri" w:hAnsi="Times New Roman"/>
          <w:lang w:eastAsia="en-GB"/>
        </w:rPr>
        <w:t xml:space="preserve"> renteinntekter</w:t>
      </w:r>
      <w:r w:rsidRPr="00CF50C9">
        <w:rPr>
          <w:rFonts w:ascii="Times New Roman" w:eastAsia="Calibri" w:hAnsi="Times New Roman"/>
          <w:spacing w:val="63"/>
          <w:lang w:eastAsia="en-GB"/>
        </w:rPr>
        <w:t xml:space="preserve"> </w:t>
      </w:r>
      <w:r w:rsidRPr="00CF50C9">
        <w:rPr>
          <w:rFonts w:ascii="Times New Roman" w:eastAsia="Calibri" w:hAnsi="Times New Roman"/>
          <w:lang w:eastAsia="en-GB"/>
        </w:rPr>
        <w:t xml:space="preserve">basert på erfaringstall. Dette inkluderer renter fra startlån. </w:t>
      </w:r>
    </w:p>
    <w:p w14:paraId="07F87D83" w14:textId="77777777" w:rsidR="00CF50C9" w:rsidRPr="00CF50C9" w:rsidRDefault="00CF50C9" w:rsidP="00CF50C9">
      <w:pPr>
        <w:spacing w:after="0"/>
        <w:rPr>
          <w:rFonts w:ascii="Times New Roman" w:eastAsia="Calibri" w:hAnsi="Times New Roman"/>
          <w:lang w:eastAsia="en-GB"/>
        </w:rPr>
      </w:pPr>
    </w:p>
    <w:p w14:paraId="62F3C628" w14:textId="77777777" w:rsidR="00CF50C9" w:rsidRPr="00CF50C9" w:rsidRDefault="0020646E" w:rsidP="00CF50C9">
      <w:pPr>
        <w:spacing w:after="0"/>
        <w:rPr>
          <w:rFonts w:ascii="Times New Roman" w:eastAsia="Calibri" w:hAnsi="Times New Roman"/>
          <w:b/>
          <w:bCs/>
          <w:i/>
          <w:iCs/>
          <w:lang w:eastAsia="en-GB"/>
        </w:rPr>
      </w:pPr>
      <w:r w:rsidRPr="00CF50C9">
        <w:rPr>
          <w:rFonts w:ascii="Times New Roman" w:eastAsia="Calibri" w:hAnsi="Times New Roman"/>
          <w:b/>
          <w:bCs/>
          <w:lang w:eastAsia="en-GB"/>
        </w:rPr>
        <w:t>Utbytte</w:t>
      </w:r>
    </w:p>
    <w:p w14:paraId="3D05D5E2" w14:textId="77777777" w:rsidR="00CF50C9" w:rsidRPr="00CF50C9" w:rsidRDefault="0020646E" w:rsidP="00CF50C9">
      <w:pPr>
        <w:spacing w:after="0"/>
        <w:rPr>
          <w:rFonts w:ascii="Times New Roman" w:eastAsia="Calibri" w:hAnsi="Times New Roman"/>
          <w:lang w:eastAsia="en-GB"/>
        </w:rPr>
      </w:pPr>
      <w:r w:rsidRPr="00CF50C9">
        <w:rPr>
          <w:rFonts w:ascii="Times New Roman" w:eastAsia="Calibri" w:hAnsi="Times New Roman"/>
          <w:lang w:eastAsia="en-GB"/>
        </w:rPr>
        <w:t xml:space="preserve">Ordinært utbytte fra Helgelandskraft A/S er budsjettert med kr. 9 millioner. </w:t>
      </w:r>
      <w:r w:rsidRPr="00CF50C9">
        <w:rPr>
          <w:rFonts w:ascii="Times New Roman" w:eastAsia="Calibri" w:hAnsi="Times New Roman"/>
          <w:spacing w:val="2"/>
          <w:lang w:eastAsia="en-GB"/>
        </w:rPr>
        <w:t xml:space="preserve">Dette er et anslag basert på opplysninger fra HK. Alle 9 millionene benyttes i driften. </w:t>
      </w:r>
      <w:r w:rsidRPr="00CF50C9">
        <w:rPr>
          <w:rFonts w:ascii="Times New Roman" w:eastAsia="Calibri" w:hAnsi="Times New Roman"/>
          <w:lang w:eastAsia="en-GB"/>
        </w:rPr>
        <w:t>Helgelandskraft A/S betaler</w:t>
      </w:r>
      <w:r w:rsidRPr="00CF50C9">
        <w:rPr>
          <w:rFonts w:ascii="Times New Roman" w:eastAsia="Calibri" w:hAnsi="Times New Roman"/>
          <w:spacing w:val="-2"/>
          <w:lang w:eastAsia="en-GB"/>
        </w:rPr>
        <w:t xml:space="preserve"> </w:t>
      </w:r>
      <w:r w:rsidRPr="00CF50C9">
        <w:rPr>
          <w:rFonts w:ascii="Times New Roman" w:eastAsia="Calibri" w:hAnsi="Times New Roman"/>
          <w:lang w:eastAsia="en-GB"/>
        </w:rPr>
        <w:t xml:space="preserve">også rente </w:t>
      </w:r>
      <w:r w:rsidRPr="00CF50C9">
        <w:rPr>
          <w:rFonts w:ascii="Times New Roman" w:eastAsia="Calibri" w:hAnsi="Times New Roman"/>
          <w:spacing w:val="1"/>
          <w:lang w:eastAsia="en-GB"/>
        </w:rPr>
        <w:t>og</w:t>
      </w:r>
      <w:r w:rsidRPr="00CF50C9">
        <w:rPr>
          <w:rFonts w:ascii="Times New Roman" w:eastAsia="Calibri" w:hAnsi="Times New Roman"/>
          <w:spacing w:val="-3"/>
          <w:lang w:eastAsia="en-GB"/>
        </w:rPr>
        <w:t xml:space="preserve"> </w:t>
      </w:r>
      <w:r w:rsidRPr="00CF50C9">
        <w:rPr>
          <w:rFonts w:ascii="Times New Roman" w:eastAsia="Calibri" w:hAnsi="Times New Roman"/>
          <w:lang w:eastAsia="en-GB"/>
        </w:rPr>
        <w:t>avdrag på et ansvarlig</w:t>
      </w:r>
      <w:r w:rsidRPr="00CF50C9">
        <w:rPr>
          <w:rFonts w:ascii="Times New Roman" w:eastAsia="Calibri" w:hAnsi="Times New Roman"/>
          <w:spacing w:val="-3"/>
          <w:lang w:eastAsia="en-GB"/>
        </w:rPr>
        <w:t xml:space="preserve"> </w:t>
      </w:r>
      <w:r w:rsidRPr="00CF50C9">
        <w:rPr>
          <w:rFonts w:ascii="Times New Roman" w:eastAsia="Calibri" w:hAnsi="Times New Roman"/>
          <w:lang w:eastAsia="en-GB"/>
        </w:rPr>
        <w:t xml:space="preserve">lån. Beløpet økes i planperioden jamfør prognoser fra HK. Brønnøy kommunes andel er for 2025 </w:t>
      </w:r>
      <w:r w:rsidRPr="00CF50C9">
        <w:rPr>
          <w:rFonts w:ascii="Times New Roman" w:eastAsia="Calibri" w:hAnsi="Times New Roman"/>
          <w:spacing w:val="1"/>
          <w:lang w:eastAsia="en-GB"/>
        </w:rPr>
        <w:t xml:space="preserve">på </w:t>
      </w:r>
      <w:r w:rsidRPr="00CF50C9">
        <w:rPr>
          <w:rFonts w:ascii="Times New Roman" w:eastAsia="Calibri" w:hAnsi="Times New Roman"/>
          <w:lang w:eastAsia="en-GB"/>
        </w:rPr>
        <w:t>ca. 2,1 million kr. Disse inntektene</w:t>
      </w:r>
      <w:r w:rsidRPr="00CF50C9">
        <w:rPr>
          <w:rFonts w:ascii="Times New Roman" w:eastAsia="Calibri" w:hAnsi="Times New Roman"/>
          <w:spacing w:val="-2"/>
          <w:lang w:eastAsia="en-GB"/>
        </w:rPr>
        <w:t xml:space="preserve"> må</w:t>
      </w:r>
      <w:r w:rsidRPr="00CF50C9">
        <w:rPr>
          <w:rFonts w:ascii="Times New Roman" w:eastAsia="Calibri" w:hAnsi="Times New Roman"/>
          <w:lang w:eastAsia="en-GB"/>
        </w:rPr>
        <w:t xml:space="preserve"> i sin</w:t>
      </w:r>
      <w:r w:rsidRPr="00CF50C9">
        <w:rPr>
          <w:rFonts w:ascii="Times New Roman" w:eastAsia="Calibri" w:hAnsi="Times New Roman"/>
          <w:spacing w:val="55"/>
          <w:lang w:eastAsia="en-GB"/>
        </w:rPr>
        <w:t xml:space="preserve"> </w:t>
      </w:r>
      <w:r w:rsidRPr="00CF50C9">
        <w:rPr>
          <w:rFonts w:ascii="Times New Roman" w:eastAsia="Calibri" w:hAnsi="Times New Roman"/>
          <w:lang w:eastAsia="en-GB"/>
        </w:rPr>
        <w:t xml:space="preserve">helhet legges inn i investeringsbudsjettet, men vil fases ut ihht vedtak angående innfrielse av ansvarlig lån. </w:t>
      </w:r>
    </w:p>
    <w:p w14:paraId="23EB016A" w14:textId="77777777" w:rsidR="00CF50C9" w:rsidRPr="00CF50C9" w:rsidRDefault="00CF50C9" w:rsidP="00CF50C9">
      <w:pPr>
        <w:spacing w:after="0"/>
        <w:rPr>
          <w:rFonts w:ascii="Times New Roman" w:eastAsia="Calibri" w:hAnsi="Times New Roman"/>
          <w:lang w:eastAsia="en-GB"/>
        </w:rPr>
      </w:pPr>
    </w:p>
    <w:p w14:paraId="09A20FD6" w14:textId="77777777" w:rsidR="00CF50C9" w:rsidRPr="00CF50C9" w:rsidRDefault="0020646E" w:rsidP="00CF50C9">
      <w:pPr>
        <w:spacing w:after="0"/>
        <w:rPr>
          <w:rFonts w:ascii="Times New Roman" w:eastAsia="Calibri" w:hAnsi="Times New Roman"/>
          <w:b/>
          <w:bCs/>
          <w:lang w:eastAsia="en-GB"/>
        </w:rPr>
      </w:pPr>
      <w:r w:rsidRPr="00CF50C9">
        <w:rPr>
          <w:rFonts w:ascii="Times New Roman" w:eastAsia="Calibri" w:hAnsi="Times New Roman"/>
          <w:b/>
          <w:bCs/>
          <w:lang w:eastAsia="en-GB"/>
        </w:rPr>
        <w:t>Havbruksfond</w:t>
      </w:r>
    </w:p>
    <w:p w14:paraId="29462D6E" w14:textId="77777777" w:rsidR="00CF50C9" w:rsidRPr="00CF50C9" w:rsidRDefault="0020646E" w:rsidP="00CF50C9">
      <w:pPr>
        <w:spacing w:after="0"/>
        <w:rPr>
          <w:rFonts w:ascii="Times New Roman" w:eastAsia="Calibri" w:hAnsi="Times New Roman"/>
          <w:lang w:eastAsia="en-GB"/>
        </w:rPr>
      </w:pPr>
      <w:r w:rsidRPr="00CF50C9">
        <w:rPr>
          <w:rFonts w:ascii="Times New Roman" w:eastAsia="Calibri" w:hAnsi="Times New Roman"/>
          <w:lang w:eastAsia="en-GB"/>
        </w:rPr>
        <w:t xml:space="preserve">Brønnøy vil motta midler fra havbruksfondet i 2025. Det er foreslått bruk av 12,6 millioner av disse midlene. Hvis vi mottar mer enn 12,6 millioner vil disse bli tilført disposisjonsfondet og i motsatt fall må vi belaste disposisjonsfondet. </w:t>
      </w:r>
    </w:p>
    <w:p w14:paraId="0449A0A4" w14:textId="77777777" w:rsidR="00CF50C9" w:rsidRPr="00CF50C9" w:rsidRDefault="00CF50C9" w:rsidP="00CF50C9">
      <w:pPr>
        <w:spacing w:after="0"/>
        <w:rPr>
          <w:rFonts w:ascii="Times New Roman" w:eastAsia="Calibri" w:hAnsi="Times New Roman"/>
          <w:b/>
          <w:bCs/>
          <w:lang w:eastAsia="en-GB"/>
        </w:rPr>
      </w:pPr>
    </w:p>
    <w:p w14:paraId="17A47897" w14:textId="77777777" w:rsidR="00CF50C9" w:rsidRPr="00CF50C9" w:rsidRDefault="0020646E" w:rsidP="00CF50C9">
      <w:pPr>
        <w:spacing w:after="0"/>
        <w:rPr>
          <w:rFonts w:ascii="Times New Roman" w:eastAsia="Calibri" w:hAnsi="Times New Roman"/>
          <w:b/>
          <w:bCs/>
          <w:i/>
          <w:iCs/>
          <w:lang w:eastAsia="en-GB"/>
        </w:rPr>
      </w:pPr>
      <w:r w:rsidRPr="00CF50C9">
        <w:rPr>
          <w:rFonts w:ascii="Times New Roman" w:eastAsia="Calibri" w:hAnsi="Times New Roman"/>
          <w:b/>
          <w:bCs/>
          <w:lang w:eastAsia="en-GB"/>
        </w:rPr>
        <w:t>Avdrag</w:t>
      </w:r>
      <w:r w:rsidRPr="00CF50C9">
        <w:rPr>
          <w:rFonts w:ascii="Times New Roman" w:eastAsia="Calibri" w:hAnsi="Times New Roman"/>
          <w:b/>
          <w:bCs/>
          <w:spacing w:val="1"/>
          <w:lang w:eastAsia="en-GB"/>
        </w:rPr>
        <w:t xml:space="preserve"> </w:t>
      </w:r>
      <w:r w:rsidRPr="00CF50C9">
        <w:rPr>
          <w:rFonts w:ascii="Times New Roman" w:eastAsia="Calibri" w:hAnsi="Times New Roman"/>
          <w:b/>
          <w:bCs/>
          <w:lang w:eastAsia="en-GB"/>
        </w:rPr>
        <w:t>på</w:t>
      </w:r>
      <w:r w:rsidRPr="00CF50C9">
        <w:rPr>
          <w:rFonts w:ascii="Times New Roman" w:eastAsia="Calibri" w:hAnsi="Times New Roman"/>
          <w:b/>
          <w:bCs/>
          <w:spacing w:val="-3"/>
          <w:lang w:eastAsia="en-GB"/>
        </w:rPr>
        <w:t xml:space="preserve"> </w:t>
      </w:r>
      <w:r w:rsidRPr="00CF50C9">
        <w:rPr>
          <w:rFonts w:ascii="Times New Roman" w:eastAsia="Calibri" w:hAnsi="Times New Roman"/>
          <w:b/>
          <w:bCs/>
          <w:lang w:eastAsia="en-GB"/>
        </w:rPr>
        <w:t>lån</w:t>
      </w:r>
    </w:p>
    <w:p w14:paraId="1BB2F780" w14:textId="77777777" w:rsidR="00CF50C9" w:rsidRPr="00CF50C9" w:rsidRDefault="0020646E" w:rsidP="00CF50C9">
      <w:pPr>
        <w:spacing w:after="0"/>
        <w:rPr>
          <w:rFonts w:ascii="Times New Roman" w:eastAsia="Calibri" w:hAnsi="Times New Roman"/>
          <w:color w:val="FF0000"/>
          <w:lang w:eastAsia="en-GB"/>
        </w:rPr>
      </w:pPr>
      <w:r w:rsidRPr="00CF50C9">
        <w:rPr>
          <w:rFonts w:ascii="Times New Roman" w:eastAsia="Calibri" w:hAnsi="Times New Roman"/>
          <w:lang w:eastAsia="en-GB"/>
        </w:rPr>
        <w:t>Avdrag</w:t>
      </w:r>
      <w:r w:rsidRPr="00CF50C9">
        <w:rPr>
          <w:rFonts w:ascii="Times New Roman" w:eastAsia="Calibri" w:hAnsi="Times New Roman"/>
          <w:spacing w:val="-3"/>
          <w:lang w:eastAsia="en-GB"/>
        </w:rPr>
        <w:t xml:space="preserve"> </w:t>
      </w:r>
      <w:r w:rsidRPr="00CF50C9">
        <w:rPr>
          <w:rFonts w:ascii="Times New Roman" w:eastAsia="Calibri" w:hAnsi="Times New Roman"/>
          <w:lang w:eastAsia="en-GB"/>
        </w:rPr>
        <w:t xml:space="preserve">er budsjettert med kr. 32 millioner noe som er tilnærmet likt beregnet minste tillatte avdrag i henhold til ny kommunelov. </w:t>
      </w:r>
      <w:r w:rsidRPr="00CF50C9">
        <w:rPr>
          <w:rFonts w:ascii="Times New Roman" w:eastAsia="Calibri" w:hAnsi="Times New Roman"/>
          <w:color w:val="FF0000"/>
          <w:lang w:eastAsia="en-GB"/>
        </w:rPr>
        <w:t xml:space="preserve"> </w:t>
      </w:r>
    </w:p>
    <w:p w14:paraId="3BCD9748" w14:textId="77777777" w:rsidR="00CF50C9" w:rsidRPr="00CF50C9" w:rsidRDefault="00CF50C9" w:rsidP="00CF50C9">
      <w:pPr>
        <w:spacing w:after="0"/>
        <w:rPr>
          <w:rFonts w:ascii="Times New Roman" w:eastAsia="Calibri" w:hAnsi="Times New Roman"/>
          <w:lang w:eastAsia="en-GB"/>
        </w:rPr>
      </w:pPr>
    </w:p>
    <w:p w14:paraId="59317E52" w14:textId="77777777" w:rsidR="00CF50C9" w:rsidRPr="00CF50C9" w:rsidRDefault="0020646E" w:rsidP="00CF50C9">
      <w:pPr>
        <w:spacing w:after="0"/>
        <w:rPr>
          <w:rFonts w:ascii="Times New Roman" w:eastAsia="Calibri" w:hAnsi="Times New Roman"/>
          <w:b/>
          <w:bCs/>
          <w:lang w:eastAsia="en-GB"/>
        </w:rPr>
      </w:pPr>
      <w:r w:rsidRPr="00CF50C9">
        <w:rPr>
          <w:rFonts w:ascii="Times New Roman" w:eastAsia="Calibri" w:hAnsi="Times New Roman"/>
          <w:b/>
          <w:bCs/>
          <w:lang w:eastAsia="en-GB"/>
        </w:rPr>
        <w:t>Pensjon</w:t>
      </w:r>
    </w:p>
    <w:p w14:paraId="5AC7EF79" w14:textId="77777777" w:rsidR="00CF50C9" w:rsidRPr="00CF50C9" w:rsidRDefault="0020646E" w:rsidP="00CF50C9">
      <w:pPr>
        <w:spacing w:after="0"/>
        <w:rPr>
          <w:rFonts w:ascii="Times New Roman" w:eastAsia="Calibri" w:hAnsi="Times New Roman"/>
          <w:lang w:eastAsia="en-GB"/>
        </w:rPr>
      </w:pPr>
      <w:r w:rsidRPr="00CF50C9">
        <w:rPr>
          <w:rFonts w:ascii="Times New Roman" w:eastAsia="Calibri" w:hAnsi="Times New Roman"/>
          <w:lang w:eastAsia="en-GB"/>
        </w:rPr>
        <w:t>Kommunen burde hatt fond stående som tilsvarte det amotiserte premieavviket (tidligere betalte, men ikke regnskapsførte pensjoner). Situasjonen er nå</w:t>
      </w:r>
      <w:r w:rsidRPr="00CF50C9">
        <w:rPr>
          <w:rFonts w:ascii="Times New Roman" w:eastAsia="Calibri" w:hAnsi="Times New Roman"/>
          <w:spacing w:val="-2"/>
          <w:lang w:eastAsia="en-GB"/>
        </w:rPr>
        <w:t xml:space="preserve"> </w:t>
      </w:r>
      <w:r w:rsidRPr="00CF50C9">
        <w:rPr>
          <w:rFonts w:ascii="Times New Roman" w:eastAsia="Calibri" w:hAnsi="Times New Roman"/>
          <w:lang w:eastAsia="en-GB"/>
        </w:rPr>
        <w:t>den at kommunen har et</w:t>
      </w:r>
      <w:r w:rsidRPr="00CF50C9">
        <w:rPr>
          <w:rFonts w:ascii="Times New Roman" w:eastAsia="Calibri" w:hAnsi="Times New Roman"/>
          <w:spacing w:val="3"/>
          <w:lang w:eastAsia="en-GB"/>
        </w:rPr>
        <w:t xml:space="preserve"> </w:t>
      </w:r>
      <w:r w:rsidRPr="00CF50C9">
        <w:rPr>
          <w:rFonts w:ascii="Times New Roman" w:eastAsia="Calibri" w:hAnsi="Times New Roman"/>
          <w:lang w:eastAsia="en-GB"/>
        </w:rPr>
        <w:t>økende negativt premieavvik i</w:t>
      </w:r>
      <w:r w:rsidRPr="00CF50C9">
        <w:rPr>
          <w:rFonts w:ascii="Times New Roman" w:eastAsia="Calibri" w:hAnsi="Times New Roman"/>
          <w:spacing w:val="67"/>
          <w:lang w:eastAsia="en-GB"/>
        </w:rPr>
        <w:t xml:space="preserve"> </w:t>
      </w:r>
      <w:r w:rsidRPr="00CF50C9">
        <w:rPr>
          <w:rFonts w:ascii="Times New Roman" w:eastAsia="Calibri" w:hAnsi="Times New Roman"/>
          <w:lang w:eastAsia="en-GB"/>
        </w:rPr>
        <w:t xml:space="preserve">balansen, uten noe fond som </w:t>
      </w:r>
      <w:r w:rsidRPr="00CF50C9">
        <w:rPr>
          <w:rFonts w:ascii="Times New Roman" w:eastAsia="Calibri" w:hAnsi="Times New Roman"/>
          <w:lang w:eastAsia="en-GB"/>
        </w:rPr>
        <w:t>motpost.  Dette</w:t>
      </w:r>
      <w:r w:rsidRPr="00CF50C9">
        <w:rPr>
          <w:rFonts w:ascii="Times New Roman" w:eastAsia="Calibri" w:hAnsi="Times New Roman"/>
          <w:spacing w:val="1"/>
          <w:lang w:eastAsia="en-GB"/>
        </w:rPr>
        <w:t xml:space="preserve"> </w:t>
      </w:r>
      <w:r w:rsidRPr="00CF50C9">
        <w:rPr>
          <w:rFonts w:ascii="Times New Roman" w:eastAsia="Calibri" w:hAnsi="Times New Roman"/>
          <w:lang w:eastAsia="en-GB"/>
        </w:rPr>
        <w:t xml:space="preserve">får likviditetsmessige konsekvenser. </w:t>
      </w:r>
      <w:r w:rsidRPr="00CF50C9">
        <w:rPr>
          <w:rFonts w:ascii="Times New Roman" w:eastAsia="Calibri" w:hAnsi="Times New Roman"/>
          <w:spacing w:val="2"/>
          <w:lang w:eastAsia="en-GB"/>
        </w:rPr>
        <w:t xml:space="preserve"> </w:t>
      </w:r>
      <w:r w:rsidRPr="00CF50C9">
        <w:rPr>
          <w:rFonts w:ascii="Times New Roman" w:eastAsia="Calibri" w:hAnsi="Times New Roman"/>
          <w:lang w:eastAsia="en-GB"/>
        </w:rPr>
        <w:t>Kommunen vil også få</w:t>
      </w:r>
      <w:r w:rsidRPr="00CF50C9">
        <w:rPr>
          <w:rFonts w:ascii="Times New Roman" w:eastAsia="Calibri" w:hAnsi="Times New Roman"/>
          <w:spacing w:val="-2"/>
          <w:lang w:eastAsia="en-GB"/>
        </w:rPr>
        <w:t xml:space="preserve"> </w:t>
      </w:r>
      <w:r w:rsidRPr="00CF50C9">
        <w:rPr>
          <w:rFonts w:ascii="Times New Roman" w:eastAsia="Calibri" w:hAnsi="Times New Roman"/>
          <w:lang w:eastAsia="en-GB"/>
        </w:rPr>
        <w:t>økte pensjonskostnader i årene</w:t>
      </w:r>
      <w:r w:rsidRPr="00CF50C9">
        <w:rPr>
          <w:rFonts w:ascii="Times New Roman" w:eastAsia="Calibri" w:hAnsi="Times New Roman"/>
          <w:spacing w:val="75"/>
          <w:lang w:eastAsia="en-GB"/>
        </w:rPr>
        <w:t xml:space="preserve"> </w:t>
      </w:r>
      <w:r w:rsidRPr="00CF50C9">
        <w:rPr>
          <w:rFonts w:ascii="Times New Roman" w:eastAsia="Calibri" w:hAnsi="Times New Roman"/>
          <w:lang w:eastAsia="en-GB"/>
        </w:rPr>
        <w:t>framover, noe en bør tilstrebe og bygge</w:t>
      </w:r>
      <w:r w:rsidRPr="00CF50C9">
        <w:rPr>
          <w:rFonts w:ascii="Times New Roman" w:eastAsia="Calibri" w:hAnsi="Times New Roman"/>
          <w:spacing w:val="1"/>
          <w:lang w:eastAsia="en-GB"/>
        </w:rPr>
        <w:t xml:space="preserve"> </w:t>
      </w:r>
      <w:r w:rsidRPr="00CF50C9">
        <w:rPr>
          <w:rFonts w:ascii="Times New Roman" w:eastAsia="Calibri" w:hAnsi="Times New Roman"/>
          <w:lang w:eastAsia="en-GB"/>
        </w:rPr>
        <w:t>opp fond</w:t>
      </w:r>
      <w:r w:rsidRPr="00CF50C9">
        <w:rPr>
          <w:rFonts w:ascii="Times New Roman" w:eastAsia="Calibri" w:hAnsi="Times New Roman"/>
          <w:spacing w:val="2"/>
          <w:lang w:eastAsia="en-GB"/>
        </w:rPr>
        <w:t xml:space="preserve"> </w:t>
      </w:r>
      <w:r w:rsidRPr="00CF50C9">
        <w:rPr>
          <w:rFonts w:ascii="Times New Roman" w:eastAsia="Calibri" w:hAnsi="Times New Roman"/>
          <w:lang w:eastAsia="en-GB"/>
        </w:rPr>
        <w:t>for å</w:t>
      </w:r>
      <w:r w:rsidRPr="00CF50C9">
        <w:rPr>
          <w:rFonts w:ascii="Times New Roman" w:eastAsia="Calibri" w:hAnsi="Times New Roman"/>
          <w:spacing w:val="-2"/>
          <w:lang w:eastAsia="en-GB"/>
        </w:rPr>
        <w:t xml:space="preserve"> </w:t>
      </w:r>
      <w:r w:rsidRPr="00CF50C9">
        <w:rPr>
          <w:rFonts w:ascii="Times New Roman" w:eastAsia="Calibri" w:hAnsi="Times New Roman"/>
          <w:lang w:eastAsia="en-GB"/>
        </w:rPr>
        <w:t>dekke.</w:t>
      </w:r>
      <w:r w:rsidRPr="00CF50C9">
        <w:rPr>
          <w:rFonts w:ascii="Times New Roman" w:eastAsia="Calibri" w:hAnsi="Times New Roman"/>
          <w:spacing w:val="5"/>
          <w:lang w:eastAsia="en-GB"/>
        </w:rPr>
        <w:t xml:space="preserve"> </w:t>
      </w:r>
      <w:r w:rsidRPr="00CF50C9">
        <w:rPr>
          <w:rFonts w:ascii="Times New Roman" w:eastAsia="Calibri" w:hAnsi="Times New Roman"/>
          <w:lang w:eastAsia="en-GB"/>
        </w:rPr>
        <w:t>Amortisert premieavvik (betalt, men ikke regnskapsført) utgjorde pr. utgangen av 2023</w:t>
      </w:r>
      <w:r w:rsidRPr="00CF50C9">
        <w:rPr>
          <w:rFonts w:ascii="Times New Roman" w:eastAsia="Calibri" w:hAnsi="Times New Roman"/>
          <w:spacing w:val="2"/>
          <w:lang w:eastAsia="en-GB"/>
        </w:rPr>
        <w:t xml:space="preserve"> </w:t>
      </w:r>
      <w:r w:rsidRPr="00CF50C9">
        <w:rPr>
          <w:rFonts w:ascii="Times New Roman" w:eastAsia="Calibri" w:hAnsi="Times New Roman"/>
          <w:lang w:eastAsia="en-GB"/>
        </w:rPr>
        <w:t>ca.</w:t>
      </w:r>
      <w:r w:rsidRPr="00CF50C9">
        <w:rPr>
          <w:rFonts w:ascii="Times New Roman" w:eastAsia="Calibri" w:hAnsi="Times New Roman"/>
          <w:spacing w:val="2"/>
          <w:lang w:eastAsia="en-GB"/>
        </w:rPr>
        <w:t xml:space="preserve"> </w:t>
      </w:r>
      <w:r w:rsidRPr="00CF50C9">
        <w:rPr>
          <w:rFonts w:ascii="Times New Roman" w:eastAsia="Calibri" w:hAnsi="Times New Roman"/>
          <w:lang w:eastAsia="en-GB"/>
        </w:rPr>
        <w:t>kr. 102 millioner kroner.</w:t>
      </w:r>
      <w:r w:rsidRPr="00CF50C9">
        <w:rPr>
          <w:rFonts w:ascii="Times New Roman" w:eastAsia="Calibri" w:hAnsi="Times New Roman"/>
          <w:color w:val="FF0000"/>
          <w:lang w:eastAsia="en-GB"/>
        </w:rPr>
        <w:t xml:space="preserve">  </w:t>
      </w:r>
      <w:r w:rsidRPr="00CF50C9">
        <w:rPr>
          <w:rFonts w:ascii="Times New Roman" w:eastAsia="Calibri" w:hAnsi="Times New Roman"/>
          <w:lang w:eastAsia="en-GB"/>
        </w:rPr>
        <w:t xml:space="preserve">Dette </w:t>
      </w:r>
      <w:r w:rsidRPr="00CF50C9">
        <w:rPr>
          <w:rFonts w:ascii="Times New Roman" w:eastAsia="Calibri" w:hAnsi="Times New Roman"/>
          <w:lang w:eastAsia="en-GB"/>
        </w:rPr>
        <w:lastRenderedPageBreak/>
        <w:t xml:space="preserve">belastes regnskapet med ca 23,7 millioner i året.  Det betyr at vi for 2025 belaster regnskapet med 2025 pensjon + 23,7 millioner av gammel pensjon. </w:t>
      </w:r>
    </w:p>
    <w:p w14:paraId="433ACD13" w14:textId="77777777" w:rsidR="00CF50C9" w:rsidRPr="00CF50C9" w:rsidRDefault="00CF50C9" w:rsidP="00CF50C9">
      <w:pPr>
        <w:spacing w:after="0"/>
        <w:rPr>
          <w:rFonts w:ascii="Times New Roman" w:eastAsia="Calibri" w:hAnsi="Times New Roman"/>
          <w:lang w:eastAsia="en-GB"/>
        </w:rPr>
      </w:pPr>
    </w:p>
    <w:p w14:paraId="41DA1CC2" w14:textId="77777777" w:rsidR="00CF50C9" w:rsidRPr="00CF50C9" w:rsidRDefault="0020646E" w:rsidP="00CF50C9">
      <w:pPr>
        <w:spacing w:after="0"/>
        <w:rPr>
          <w:rFonts w:ascii="Times New Roman" w:eastAsia="Calibri" w:hAnsi="Times New Roman"/>
          <w:b/>
          <w:bCs/>
          <w:lang w:eastAsia="en-GB"/>
        </w:rPr>
      </w:pPr>
      <w:bookmarkStart w:id="9" w:name="_bookmark19"/>
      <w:bookmarkEnd w:id="9"/>
      <w:r w:rsidRPr="00CF50C9">
        <w:rPr>
          <w:rFonts w:ascii="Times New Roman" w:eastAsia="Calibri" w:hAnsi="Times New Roman"/>
          <w:b/>
          <w:bCs/>
          <w:lang w:eastAsia="en-GB"/>
        </w:rPr>
        <w:t>Balanse i økonomien</w:t>
      </w:r>
    </w:p>
    <w:p w14:paraId="678E038F" w14:textId="77777777" w:rsidR="00CF50C9" w:rsidRPr="00CF50C9" w:rsidRDefault="0020646E" w:rsidP="00CF50C9">
      <w:pPr>
        <w:spacing w:after="0"/>
        <w:rPr>
          <w:rFonts w:ascii="Times New Roman" w:eastAsia="Calibri" w:hAnsi="Times New Roman"/>
          <w:lang w:eastAsia="en-GB"/>
        </w:rPr>
      </w:pPr>
      <w:r w:rsidRPr="00CF50C9">
        <w:rPr>
          <w:rFonts w:ascii="Times New Roman" w:eastAsia="Calibri" w:hAnsi="Times New Roman"/>
          <w:lang w:eastAsia="en-GB"/>
        </w:rPr>
        <w:t xml:space="preserve">Kommunen vil i 2025 gå mot et merforbruk. For budsjettåret 2025 greier vi ikke å sette av noen buffer, og det med ustrakt bruk av havbruksfondsmidler og utbytte. Vi bruker i tillegg 10 millioner av disposisjonsfondet i 2025.  </w:t>
      </w:r>
    </w:p>
    <w:p w14:paraId="4E2B70EC" w14:textId="77777777" w:rsidR="00CF50C9" w:rsidRPr="00CF50C9" w:rsidRDefault="00CF50C9" w:rsidP="00CF50C9">
      <w:pPr>
        <w:spacing w:after="0"/>
        <w:rPr>
          <w:rFonts w:ascii="Times New Roman" w:eastAsia="Calibri" w:hAnsi="Times New Roman"/>
          <w:lang w:eastAsia="en-GB"/>
        </w:rPr>
      </w:pPr>
    </w:p>
    <w:p w14:paraId="7397DDC1" w14:textId="77777777" w:rsidR="00CF50C9" w:rsidRPr="00CF50C9" w:rsidRDefault="0020646E" w:rsidP="00CF50C9">
      <w:pPr>
        <w:spacing w:after="0"/>
        <w:rPr>
          <w:rFonts w:ascii="Times New Roman" w:eastAsia="Calibri" w:hAnsi="Times New Roman"/>
          <w:b/>
          <w:bCs/>
          <w:lang w:eastAsia="en-GB"/>
        </w:rPr>
      </w:pPr>
      <w:r w:rsidRPr="00CF50C9">
        <w:rPr>
          <w:rFonts w:ascii="Times New Roman" w:eastAsia="Calibri" w:hAnsi="Times New Roman"/>
          <w:b/>
          <w:bCs/>
          <w:lang w:eastAsia="en-GB"/>
        </w:rPr>
        <w:t xml:space="preserve">Endring i rammer fra 2024 – 2025 i tillegg til lønnsoppgjør: </w:t>
      </w:r>
    </w:p>
    <w:p w14:paraId="24233505" w14:textId="77777777" w:rsidR="00CF50C9" w:rsidRPr="00CF50C9" w:rsidRDefault="00CF50C9" w:rsidP="00CF50C9">
      <w:pPr>
        <w:spacing w:after="0"/>
        <w:ind w:left="720"/>
        <w:rPr>
          <w:rFonts w:ascii="Times New Roman" w:eastAsia="Calibri" w:hAnsi="Times New Roman"/>
          <w:color w:val="FF0000"/>
          <w:lang w:eastAsia="en-GB"/>
        </w:rPr>
      </w:pPr>
    </w:p>
    <w:p w14:paraId="75B5B6B0" w14:textId="77777777" w:rsidR="00CF50C9" w:rsidRPr="00CF50C9" w:rsidRDefault="0020646E" w:rsidP="00CF50C9">
      <w:pPr>
        <w:widowControl w:val="0"/>
        <w:spacing w:after="0"/>
        <w:rPr>
          <w:rFonts w:ascii="Times New Roman" w:eastAsia="Calibri" w:hAnsi="Times New Roman"/>
          <w:color w:val="FF0000"/>
          <w:lang w:eastAsia="en-GB"/>
        </w:rPr>
      </w:pPr>
      <w:bookmarkStart w:id="10" w:name="_Hlk56436981"/>
      <w:r w:rsidRPr="00CF50C9">
        <w:rPr>
          <w:rFonts w:ascii="Times New Roman" w:eastAsia="Calibri" w:hAnsi="Times New Roman"/>
          <w:color w:val="FF0000"/>
          <w:lang w:eastAsia="en-GB"/>
        </w:rPr>
        <w:t>Oppvekst med en økning på 10 millioner som består av:</w:t>
      </w:r>
    </w:p>
    <w:p w14:paraId="572E6EC7" w14:textId="77777777" w:rsidR="00CF50C9" w:rsidRPr="00CF50C9" w:rsidRDefault="00CF50C9" w:rsidP="00CF50C9">
      <w:pPr>
        <w:widowControl w:val="0"/>
        <w:shd w:val="clear" w:color="auto" w:fill="FFFFFF"/>
        <w:spacing w:after="0"/>
        <w:ind w:left="720"/>
        <w:contextualSpacing/>
        <w:rPr>
          <w:rFonts w:asciiTheme="minorHAnsi" w:hAnsiTheme="minorHAnsi" w:cstheme="minorBidi"/>
          <w:sz w:val="22"/>
          <w:szCs w:val="22"/>
          <w:lang w:eastAsia="en-US"/>
        </w:rPr>
      </w:pPr>
    </w:p>
    <w:p w14:paraId="2B5CB76A" w14:textId="77777777" w:rsidR="00CF50C9" w:rsidRPr="00CF50C9" w:rsidRDefault="0020646E" w:rsidP="00CF50C9">
      <w:pPr>
        <w:widowControl w:val="0"/>
        <w:numPr>
          <w:ilvl w:val="0"/>
          <w:numId w:val="21"/>
        </w:numPr>
        <w:shd w:val="clear" w:color="auto" w:fill="FFFFFF"/>
        <w:spacing w:after="0" w:line="276" w:lineRule="auto"/>
        <w:contextualSpacing/>
        <w:rPr>
          <w:rFonts w:asciiTheme="minorHAnsi" w:hAnsiTheme="minorHAnsi" w:cstheme="minorBidi"/>
          <w:lang w:eastAsia="en-US"/>
        </w:rPr>
      </w:pPr>
      <w:r w:rsidRPr="00CF50C9">
        <w:rPr>
          <w:rFonts w:ascii="Times New Roman" w:eastAsia="Calibri" w:hAnsi="Times New Roman"/>
          <w:lang w:eastAsia="en-GB"/>
        </w:rPr>
        <w:t>Ikke gjennomførte kutt jamfør gjennomgang ovenfor</w:t>
      </w:r>
      <w:r w:rsidRPr="00CF50C9">
        <w:rPr>
          <w:rFonts w:ascii="Times New Roman" w:eastAsia="Calibri" w:hAnsi="Times New Roman"/>
          <w:lang w:eastAsia="en-GB"/>
        </w:rPr>
        <w:tab/>
        <w:t>1,6 millioner</w:t>
      </w:r>
    </w:p>
    <w:p w14:paraId="1EF51F4C" w14:textId="77777777" w:rsidR="00CF50C9" w:rsidRPr="00CF50C9" w:rsidRDefault="00CF50C9" w:rsidP="00CF50C9">
      <w:pPr>
        <w:widowControl w:val="0"/>
        <w:shd w:val="clear" w:color="auto" w:fill="FFFFFF"/>
        <w:spacing w:after="0"/>
        <w:ind w:left="720"/>
        <w:contextualSpacing/>
        <w:rPr>
          <w:rFonts w:asciiTheme="minorHAnsi" w:hAnsiTheme="minorHAnsi" w:cstheme="minorBidi"/>
          <w:lang w:eastAsia="en-US"/>
        </w:rPr>
      </w:pPr>
    </w:p>
    <w:p w14:paraId="3CBE6C85" w14:textId="77777777" w:rsidR="00CF50C9" w:rsidRPr="00CF50C9" w:rsidRDefault="0020646E" w:rsidP="00CF50C9">
      <w:pPr>
        <w:widowControl w:val="0"/>
        <w:numPr>
          <w:ilvl w:val="0"/>
          <w:numId w:val="21"/>
        </w:numPr>
        <w:shd w:val="clear" w:color="auto" w:fill="FFFFFF"/>
        <w:spacing w:after="0" w:line="276" w:lineRule="auto"/>
        <w:contextualSpacing/>
        <w:rPr>
          <w:rFonts w:asciiTheme="minorHAnsi" w:hAnsiTheme="minorHAnsi" w:cstheme="minorBidi"/>
          <w:lang w:eastAsia="en-US"/>
        </w:rPr>
      </w:pPr>
      <w:r w:rsidRPr="00CF50C9">
        <w:rPr>
          <w:rFonts w:ascii="Times New Roman" w:eastAsia="Calibri" w:hAnsi="Times New Roman"/>
          <w:lang w:eastAsia="en-GB"/>
        </w:rPr>
        <w:t>Styrking grunnet nye behov spesialpedagogiske tiltak</w:t>
      </w:r>
      <w:r w:rsidRPr="00CF50C9">
        <w:rPr>
          <w:rFonts w:ascii="Times New Roman" w:eastAsia="Calibri" w:hAnsi="Times New Roman"/>
          <w:lang w:eastAsia="en-GB"/>
        </w:rPr>
        <w:tab/>
        <w:t>1 million</w:t>
      </w:r>
    </w:p>
    <w:p w14:paraId="7055EFD9" w14:textId="77777777" w:rsidR="00CF50C9" w:rsidRPr="00CF50C9" w:rsidRDefault="00CF50C9" w:rsidP="00CF50C9">
      <w:pPr>
        <w:spacing w:line="259" w:lineRule="auto"/>
        <w:ind w:left="720"/>
        <w:contextualSpacing/>
        <w:rPr>
          <w:rFonts w:asciiTheme="minorHAnsi" w:hAnsiTheme="minorHAnsi" w:cstheme="minorBidi"/>
          <w:lang w:eastAsia="en-US"/>
        </w:rPr>
      </w:pPr>
    </w:p>
    <w:p w14:paraId="2BDF4741" w14:textId="77777777" w:rsidR="00CF50C9" w:rsidRPr="00CF50C9" w:rsidRDefault="0020646E" w:rsidP="00CF50C9">
      <w:pPr>
        <w:widowControl w:val="0"/>
        <w:numPr>
          <w:ilvl w:val="0"/>
          <w:numId w:val="21"/>
        </w:numPr>
        <w:shd w:val="clear" w:color="auto" w:fill="FFFFFF"/>
        <w:spacing w:after="0" w:line="276" w:lineRule="auto"/>
        <w:contextualSpacing/>
        <w:rPr>
          <w:rFonts w:asciiTheme="minorHAnsi" w:hAnsiTheme="minorHAnsi" w:cstheme="minorBidi"/>
          <w:lang w:eastAsia="en-US"/>
        </w:rPr>
      </w:pPr>
      <w:r w:rsidRPr="00CF50C9">
        <w:rPr>
          <w:rFonts w:asciiTheme="minorHAnsi" w:hAnsiTheme="minorHAnsi" w:cstheme="minorBidi"/>
          <w:lang w:eastAsia="en-US"/>
        </w:rPr>
        <w:t>Tidligere vedtatte reduksjoner/feilbudsjetteringer</w:t>
      </w:r>
      <w:r w:rsidRPr="00CF50C9">
        <w:rPr>
          <w:rFonts w:asciiTheme="minorHAnsi" w:hAnsiTheme="minorHAnsi" w:cstheme="minorBidi"/>
          <w:lang w:eastAsia="en-US"/>
        </w:rPr>
        <w:tab/>
      </w:r>
      <w:r w:rsidRPr="00CF50C9">
        <w:rPr>
          <w:rFonts w:asciiTheme="minorHAnsi" w:hAnsiTheme="minorHAnsi" w:cstheme="minorBidi"/>
          <w:lang w:eastAsia="en-US"/>
        </w:rPr>
        <w:tab/>
        <w:t>1,4 millioner</w:t>
      </w:r>
    </w:p>
    <w:p w14:paraId="2FBD3FFD" w14:textId="77777777" w:rsidR="00CF50C9" w:rsidRPr="00CF50C9" w:rsidRDefault="00CF50C9" w:rsidP="00CF50C9">
      <w:pPr>
        <w:spacing w:line="259" w:lineRule="auto"/>
        <w:ind w:left="720"/>
        <w:contextualSpacing/>
        <w:rPr>
          <w:rFonts w:asciiTheme="minorHAnsi" w:hAnsiTheme="minorHAnsi" w:cstheme="minorBidi"/>
          <w:lang w:eastAsia="en-US"/>
        </w:rPr>
      </w:pPr>
    </w:p>
    <w:p w14:paraId="0A4C894E" w14:textId="77777777" w:rsidR="00CF50C9" w:rsidRPr="00CF50C9" w:rsidRDefault="0020646E" w:rsidP="00CF50C9">
      <w:pPr>
        <w:widowControl w:val="0"/>
        <w:numPr>
          <w:ilvl w:val="0"/>
          <w:numId w:val="21"/>
        </w:numPr>
        <w:shd w:val="clear" w:color="auto" w:fill="FFFFFF"/>
        <w:spacing w:after="0" w:line="276" w:lineRule="auto"/>
        <w:contextualSpacing/>
        <w:rPr>
          <w:rFonts w:ascii="Times New Roman" w:hAnsi="Times New Roman"/>
          <w:lang w:eastAsia="en-US"/>
        </w:rPr>
      </w:pPr>
      <w:r w:rsidRPr="00CF50C9">
        <w:rPr>
          <w:rFonts w:ascii="Times New Roman" w:eastAsiaTheme="majorEastAsia" w:hAnsi="Times New Roman"/>
          <w:lang w:eastAsia="en-US"/>
        </w:rPr>
        <w:t>Redusert maksimal foreldrebetaling i barnehagene</w:t>
      </w:r>
      <w:r w:rsidRPr="00CF50C9">
        <w:rPr>
          <w:rFonts w:ascii="Times New Roman" w:eastAsiaTheme="majorEastAsia" w:hAnsi="Times New Roman"/>
          <w:lang w:eastAsia="en-US"/>
        </w:rPr>
        <w:tab/>
      </w:r>
      <w:r w:rsidRPr="00CF50C9">
        <w:rPr>
          <w:rFonts w:ascii="Times New Roman" w:eastAsiaTheme="majorEastAsia" w:hAnsi="Times New Roman"/>
          <w:lang w:eastAsia="en-US"/>
        </w:rPr>
        <w:tab/>
        <w:t xml:space="preserve">6 millioner </w:t>
      </w:r>
    </w:p>
    <w:p w14:paraId="353C383F" w14:textId="77777777" w:rsidR="00CF50C9" w:rsidRPr="00CF50C9" w:rsidRDefault="0020646E" w:rsidP="00CF50C9">
      <w:pPr>
        <w:numPr>
          <w:ilvl w:val="1"/>
          <w:numId w:val="19"/>
        </w:numPr>
        <w:shd w:val="clear" w:color="auto" w:fill="FFFFFF"/>
        <w:spacing w:after="100" w:afterAutospacing="1" w:line="276" w:lineRule="auto"/>
        <w:rPr>
          <w:rFonts w:ascii="Times New Roman" w:hAnsi="Times New Roman"/>
        </w:rPr>
      </w:pPr>
      <w:r w:rsidRPr="00CF50C9">
        <w:rPr>
          <w:rFonts w:ascii="Times New Roman" w:hAnsi="Times New Roman"/>
        </w:rPr>
        <w:t xml:space="preserve">Den maksimale foreldrebetalingen i barnehagene reduseres fra 3 000 til 1 500 kroner per måned med virkning fra 1.august 2024. Beløpet inkluderer også til </w:t>
      </w:r>
      <w:r w:rsidRPr="00CF50C9">
        <w:rPr>
          <w:rFonts w:ascii="Times New Roman" w:hAnsi="Times New Roman"/>
        </w:rPr>
        <w:t>private barnehagene</w:t>
      </w:r>
    </w:p>
    <w:p w14:paraId="6246AA97" w14:textId="77777777" w:rsidR="00CF50C9" w:rsidRPr="00CF50C9" w:rsidRDefault="0020646E" w:rsidP="00CF50C9">
      <w:pPr>
        <w:shd w:val="clear" w:color="auto" w:fill="FFFFFF"/>
        <w:spacing w:after="100" w:afterAutospacing="1"/>
        <w:rPr>
          <w:rFonts w:ascii="Times New Roman" w:hAnsi="Times New Roman"/>
        </w:rPr>
      </w:pPr>
      <w:r w:rsidRPr="00CF50C9">
        <w:rPr>
          <w:rFonts w:ascii="Times New Roman" w:hAnsi="Times New Roman"/>
        </w:rPr>
        <w:t xml:space="preserve">Oppvekst har de i løpet av budsjettårene 2023-2025 fått reduksjon av rammen på ca 18 millioner, deriblant knyttet til skolestruktur. Øvrige vedtatte kutt er også i stor grad knyttet til oppvekst. Kutt i slik størrelsesorden er utfordrende, men i tråd med reduserte overføringer gjennom frie inntekter om nevnt tidligere. Bare i planperioden vil overføringene til skolesektoren reduseres med ytterligere 18,6 millioner. </w:t>
      </w:r>
    </w:p>
    <w:p w14:paraId="4C0B5DAA" w14:textId="77777777" w:rsidR="00CF50C9" w:rsidRPr="00CF50C9" w:rsidRDefault="00CF50C9" w:rsidP="00CF50C9">
      <w:pPr>
        <w:widowControl w:val="0"/>
        <w:spacing w:after="0"/>
        <w:rPr>
          <w:rFonts w:ascii="Times New Roman" w:hAnsi="Times New Roman"/>
        </w:rPr>
      </w:pPr>
    </w:p>
    <w:p w14:paraId="6B15116E" w14:textId="77777777" w:rsidR="00CF50C9" w:rsidRPr="00CF50C9" w:rsidRDefault="0020646E" w:rsidP="00CF50C9">
      <w:pPr>
        <w:widowControl w:val="0"/>
        <w:spacing w:after="0"/>
        <w:rPr>
          <w:rFonts w:ascii="Times New Roman" w:eastAsia="Calibri" w:hAnsi="Times New Roman"/>
          <w:color w:val="FF0000"/>
          <w:lang w:eastAsia="en-GB"/>
        </w:rPr>
      </w:pPr>
      <w:bookmarkStart w:id="11" w:name="_Hlk56437244"/>
      <w:bookmarkEnd w:id="10"/>
      <w:r w:rsidRPr="00CF50C9">
        <w:rPr>
          <w:rFonts w:ascii="Times New Roman" w:eastAsia="Calibri" w:hAnsi="Times New Roman"/>
          <w:color w:val="FF0000"/>
          <w:lang w:eastAsia="en-GB"/>
        </w:rPr>
        <w:t xml:space="preserve">Helse og velferd med en økning på 6,8 millioner som består av: </w:t>
      </w:r>
    </w:p>
    <w:p w14:paraId="224A9E87" w14:textId="77777777" w:rsidR="00CF50C9" w:rsidRPr="00CF50C9" w:rsidRDefault="0020646E" w:rsidP="00CF50C9">
      <w:pPr>
        <w:widowControl w:val="0"/>
        <w:numPr>
          <w:ilvl w:val="0"/>
          <w:numId w:val="20"/>
        </w:numPr>
        <w:spacing w:after="0" w:line="276" w:lineRule="auto"/>
        <w:contextualSpacing/>
        <w:rPr>
          <w:rFonts w:ascii="Times New Roman" w:eastAsia="Calibri" w:hAnsi="Times New Roman"/>
          <w:lang w:eastAsia="en-GB"/>
        </w:rPr>
      </w:pPr>
      <w:r w:rsidRPr="00CF50C9">
        <w:rPr>
          <w:rFonts w:ascii="Times New Roman" w:eastAsia="Calibri" w:hAnsi="Times New Roman"/>
          <w:lang w:eastAsia="en-GB"/>
        </w:rPr>
        <w:t>Demografiendringer i henhold til økte overføringer</w:t>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t>5,7 millioner</w:t>
      </w:r>
    </w:p>
    <w:p w14:paraId="23B0545F" w14:textId="77777777" w:rsidR="00CF50C9" w:rsidRPr="00CF50C9" w:rsidRDefault="0020646E" w:rsidP="00CF50C9">
      <w:pPr>
        <w:widowControl w:val="0"/>
        <w:numPr>
          <w:ilvl w:val="0"/>
          <w:numId w:val="20"/>
        </w:numPr>
        <w:spacing w:after="0" w:line="276" w:lineRule="auto"/>
        <w:contextualSpacing/>
        <w:rPr>
          <w:rFonts w:ascii="Times New Roman" w:eastAsia="Calibri" w:hAnsi="Times New Roman"/>
          <w:lang w:eastAsia="en-GB"/>
        </w:rPr>
      </w:pPr>
      <w:r w:rsidRPr="00CF50C9">
        <w:rPr>
          <w:rFonts w:ascii="Times New Roman" w:eastAsia="Calibri" w:hAnsi="Times New Roman"/>
          <w:lang w:eastAsia="en-GB"/>
        </w:rPr>
        <w:t>Diverse nye tiltak</w:t>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t>1,1 millioner</w:t>
      </w:r>
    </w:p>
    <w:p w14:paraId="3EA1843F" w14:textId="77777777" w:rsidR="00CF50C9" w:rsidRPr="00CF50C9" w:rsidRDefault="0020646E" w:rsidP="00CF50C9">
      <w:pPr>
        <w:widowControl w:val="0"/>
        <w:numPr>
          <w:ilvl w:val="1"/>
          <w:numId w:val="20"/>
        </w:numPr>
        <w:spacing w:after="0" w:line="276" w:lineRule="auto"/>
        <w:contextualSpacing/>
        <w:rPr>
          <w:rFonts w:ascii="Times New Roman" w:eastAsia="Calibri" w:hAnsi="Times New Roman"/>
          <w:lang w:eastAsia="en-GB"/>
        </w:rPr>
      </w:pPr>
      <w:r w:rsidRPr="00CF50C9">
        <w:rPr>
          <w:rFonts w:ascii="Times New Roman" w:eastAsia="Calibri" w:hAnsi="Times New Roman"/>
          <w:lang w:eastAsia="en-GB"/>
        </w:rPr>
        <w:t>Digitalt tilsyn demensavdeling og hjemmetjenesten</w:t>
      </w:r>
    </w:p>
    <w:p w14:paraId="555B4684" w14:textId="77777777" w:rsidR="00CF50C9" w:rsidRPr="00CF50C9" w:rsidRDefault="0020646E" w:rsidP="00CF50C9">
      <w:pPr>
        <w:widowControl w:val="0"/>
        <w:numPr>
          <w:ilvl w:val="1"/>
          <w:numId w:val="20"/>
        </w:numPr>
        <w:spacing w:after="0" w:line="276" w:lineRule="auto"/>
        <w:contextualSpacing/>
        <w:rPr>
          <w:rFonts w:ascii="Times New Roman" w:eastAsia="Calibri" w:hAnsi="Times New Roman"/>
          <w:lang w:eastAsia="en-GB"/>
        </w:rPr>
      </w:pPr>
      <w:r w:rsidRPr="00CF50C9">
        <w:rPr>
          <w:rFonts w:ascii="Times New Roman" w:eastAsia="Calibri" w:hAnsi="Times New Roman"/>
          <w:lang w:eastAsia="en-GB"/>
        </w:rPr>
        <w:t>Brukerbetaling HIAS</w:t>
      </w:r>
    </w:p>
    <w:p w14:paraId="29AD29CB" w14:textId="77777777" w:rsidR="00CF50C9" w:rsidRPr="00CF50C9" w:rsidRDefault="0020646E" w:rsidP="00CF50C9">
      <w:pPr>
        <w:widowControl w:val="0"/>
        <w:numPr>
          <w:ilvl w:val="1"/>
          <w:numId w:val="20"/>
        </w:numPr>
        <w:spacing w:after="0" w:line="276" w:lineRule="auto"/>
        <w:contextualSpacing/>
        <w:rPr>
          <w:rFonts w:ascii="Times New Roman" w:eastAsia="Calibri" w:hAnsi="Times New Roman"/>
          <w:lang w:eastAsia="en-GB"/>
        </w:rPr>
      </w:pPr>
      <w:r w:rsidRPr="00CF50C9">
        <w:rPr>
          <w:rFonts w:ascii="Times New Roman" w:eastAsia="Calibri" w:hAnsi="Times New Roman"/>
          <w:lang w:eastAsia="en-GB"/>
        </w:rPr>
        <w:t>Økt ramme ferieavvikling</w:t>
      </w:r>
    </w:p>
    <w:p w14:paraId="7329238A" w14:textId="77777777" w:rsidR="00CF50C9" w:rsidRPr="00CF50C9" w:rsidRDefault="0020646E" w:rsidP="00CF50C9">
      <w:pPr>
        <w:widowControl w:val="0"/>
        <w:numPr>
          <w:ilvl w:val="1"/>
          <w:numId w:val="20"/>
        </w:numPr>
        <w:spacing w:after="0" w:line="276" w:lineRule="auto"/>
        <w:contextualSpacing/>
        <w:rPr>
          <w:rFonts w:ascii="Times New Roman" w:eastAsia="Calibri" w:hAnsi="Times New Roman"/>
          <w:lang w:eastAsia="en-GB"/>
        </w:rPr>
      </w:pPr>
      <w:r w:rsidRPr="00CF50C9">
        <w:rPr>
          <w:rFonts w:ascii="Times New Roman" w:eastAsia="Calibri" w:hAnsi="Times New Roman"/>
          <w:lang w:eastAsia="en-GB"/>
        </w:rPr>
        <w:t>Nøkkelbokser</w:t>
      </w:r>
    </w:p>
    <w:p w14:paraId="0C455A53" w14:textId="77777777" w:rsidR="00CF50C9" w:rsidRPr="00CF50C9" w:rsidRDefault="0020646E" w:rsidP="00CF50C9">
      <w:pPr>
        <w:widowControl w:val="0"/>
        <w:numPr>
          <w:ilvl w:val="1"/>
          <w:numId w:val="20"/>
        </w:numPr>
        <w:spacing w:after="0" w:line="276" w:lineRule="auto"/>
        <w:contextualSpacing/>
        <w:rPr>
          <w:rFonts w:ascii="Times New Roman" w:eastAsia="Calibri" w:hAnsi="Times New Roman"/>
          <w:lang w:eastAsia="en-GB"/>
        </w:rPr>
      </w:pPr>
      <w:r w:rsidRPr="00CF50C9">
        <w:rPr>
          <w:rFonts w:ascii="Times New Roman" w:eastAsia="Calibri" w:hAnsi="Times New Roman"/>
          <w:lang w:eastAsia="en-GB"/>
        </w:rPr>
        <w:t>Avvikling av helserespons (innsparing)</w:t>
      </w:r>
    </w:p>
    <w:p w14:paraId="5BA6D8EC" w14:textId="77777777" w:rsidR="00CF50C9" w:rsidRPr="00CF50C9" w:rsidRDefault="00CF50C9" w:rsidP="00CF50C9">
      <w:pPr>
        <w:widowControl w:val="0"/>
        <w:spacing w:after="0"/>
        <w:ind w:left="1440"/>
        <w:contextualSpacing/>
        <w:rPr>
          <w:rFonts w:ascii="Times New Roman" w:eastAsia="Calibri" w:hAnsi="Times New Roman"/>
          <w:lang w:eastAsia="en-GB"/>
        </w:rPr>
      </w:pPr>
    </w:p>
    <w:p w14:paraId="2ADCCD79" w14:textId="77777777" w:rsidR="00CF50C9" w:rsidRPr="00CF50C9" w:rsidRDefault="0020646E" w:rsidP="00CF50C9">
      <w:pPr>
        <w:spacing w:after="200" w:line="276" w:lineRule="auto"/>
        <w:rPr>
          <w:rFonts w:ascii="Times New Roman" w:eastAsia="Calibri" w:hAnsi="Times New Roman"/>
          <w:lang w:eastAsia="en-GB"/>
        </w:rPr>
      </w:pPr>
      <w:r w:rsidRPr="00CF50C9">
        <w:rPr>
          <w:rFonts w:ascii="Times New Roman" w:eastAsia="Calibri" w:hAnsi="Times New Roman"/>
          <w:lang w:eastAsia="en-GB"/>
        </w:rPr>
        <w:t xml:space="preserve">Utfordringen fremover blir å unngå å øke innenfor helse og velferd. Overføringene til denne sektoren øker i planperioden, men det er ikke en totaløkonomi som tilsier at all økning kan gå øremerket til sektoren. </w:t>
      </w:r>
    </w:p>
    <w:p w14:paraId="73C35878" w14:textId="77777777" w:rsidR="00CF50C9" w:rsidRPr="00CF50C9" w:rsidRDefault="0020646E" w:rsidP="00CF50C9">
      <w:pPr>
        <w:widowControl w:val="0"/>
        <w:spacing w:after="0"/>
        <w:rPr>
          <w:rFonts w:ascii="Times New Roman" w:eastAsia="Calibri" w:hAnsi="Times New Roman"/>
          <w:color w:val="FF0000"/>
          <w:lang w:eastAsia="en-GB"/>
        </w:rPr>
      </w:pPr>
      <w:r w:rsidRPr="00CF50C9">
        <w:rPr>
          <w:rFonts w:ascii="Times New Roman" w:eastAsia="Calibri" w:hAnsi="Times New Roman"/>
          <w:color w:val="FF0000"/>
          <w:lang w:eastAsia="en-GB"/>
        </w:rPr>
        <w:t>Digitalisering og IKT med en økning på 1,4 millioner</w:t>
      </w:r>
    </w:p>
    <w:p w14:paraId="2825F8AB" w14:textId="77777777" w:rsidR="00CF50C9" w:rsidRPr="00CF50C9" w:rsidRDefault="0020646E" w:rsidP="00CF50C9">
      <w:pPr>
        <w:widowControl w:val="0"/>
        <w:numPr>
          <w:ilvl w:val="0"/>
          <w:numId w:val="22"/>
        </w:numPr>
        <w:spacing w:after="0" w:line="276" w:lineRule="auto"/>
        <w:contextualSpacing/>
        <w:rPr>
          <w:rFonts w:ascii="Times New Roman" w:eastAsia="Calibri" w:hAnsi="Times New Roman"/>
          <w:lang w:eastAsia="en-GB"/>
        </w:rPr>
      </w:pPr>
      <w:r w:rsidRPr="00CF50C9">
        <w:rPr>
          <w:rFonts w:ascii="Times New Roman" w:eastAsia="Calibri" w:hAnsi="Times New Roman"/>
          <w:lang w:eastAsia="en-GB"/>
        </w:rPr>
        <w:t>Ressurs tilført fra oppvekst (ingen økning totalt for BK)</w:t>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t>0,8 millioner</w:t>
      </w:r>
    </w:p>
    <w:p w14:paraId="53C18260" w14:textId="77777777" w:rsidR="00CF50C9" w:rsidRPr="00CF50C9" w:rsidRDefault="0020646E" w:rsidP="00CF50C9">
      <w:pPr>
        <w:widowControl w:val="0"/>
        <w:numPr>
          <w:ilvl w:val="0"/>
          <w:numId w:val="22"/>
        </w:numPr>
        <w:spacing w:after="0" w:line="276" w:lineRule="auto"/>
        <w:contextualSpacing/>
        <w:rPr>
          <w:rFonts w:ascii="Times New Roman" w:eastAsia="Calibri" w:hAnsi="Times New Roman"/>
          <w:lang w:eastAsia="en-GB"/>
        </w:rPr>
      </w:pPr>
      <w:r w:rsidRPr="00CF50C9">
        <w:rPr>
          <w:rFonts w:ascii="Times New Roman" w:eastAsia="Calibri" w:hAnsi="Times New Roman"/>
          <w:lang w:eastAsia="en-GB"/>
        </w:rPr>
        <w:t>Økning lisenser elements</w:t>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t>0,15 millioner</w:t>
      </w:r>
    </w:p>
    <w:p w14:paraId="41B376F0" w14:textId="77777777" w:rsidR="00CF50C9" w:rsidRPr="00CF50C9" w:rsidRDefault="0020646E" w:rsidP="00CF50C9">
      <w:pPr>
        <w:widowControl w:val="0"/>
        <w:numPr>
          <w:ilvl w:val="0"/>
          <w:numId w:val="22"/>
        </w:numPr>
        <w:spacing w:after="0" w:line="276" w:lineRule="auto"/>
        <w:contextualSpacing/>
        <w:rPr>
          <w:rFonts w:ascii="Times New Roman" w:eastAsia="Calibri" w:hAnsi="Times New Roman"/>
          <w:lang w:eastAsia="en-GB"/>
        </w:rPr>
      </w:pPr>
      <w:r w:rsidRPr="00CF50C9">
        <w:rPr>
          <w:rFonts w:ascii="Times New Roman" w:eastAsia="Calibri" w:hAnsi="Times New Roman"/>
          <w:lang w:eastAsia="en-GB"/>
        </w:rPr>
        <w:lastRenderedPageBreak/>
        <w:t xml:space="preserve">Nytt </w:t>
      </w:r>
      <w:r w:rsidRPr="00CF50C9">
        <w:rPr>
          <w:rFonts w:ascii="Times New Roman" w:eastAsia="Calibri" w:hAnsi="Times New Roman"/>
          <w:lang w:eastAsia="en-GB"/>
        </w:rPr>
        <w:t>budsjett/økonomistyring/planverktøy</w:t>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t>0,5 millioner</w:t>
      </w:r>
    </w:p>
    <w:p w14:paraId="1CE6BBC4" w14:textId="77777777" w:rsidR="00CF50C9" w:rsidRPr="00CF50C9" w:rsidRDefault="00CF50C9" w:rsidP="00CF50C9">
      <w:pPr>
        <w:widowControl w:val="0"/>
        <w:spacing w:after="0"/>
        <w:rPr>
          <w:rFonts w:ascii="Times New Roman" w:eastAsia="Calibri" w:hAnsi="Times New Roman"/>
          <w:color w:val="FF0000"/>
          <w:lang w:eastAsia="en-GB"/>
        </w:rPr>
      </w:pPr>
    </w:p>
    <w:p w14:paraId="5ABE1B3A" w14:textId="77777777" w:rsidR="00CF50C9" w:rsidRPr="00CF50C9" w:rsidRDefault="0020646E" w:rsidP="00CF50C9">
      <w:pPr>
        <w:widowControl w:val="0"/>
        <w:spacing w:after="0"/>
        <w:rPr>
          <w:rFonts w:ascii="Times New Roman" w:eastAsia="Calibri" w:hAnsi="Times New Roman"/>
          <w:lang w:eastAsia="en-GB"/>
        </w:rPr>
      </w:pPr>
      <w:r w:rsidRPr="00CF50C9">
        <w:rPr>
          <w:rFonts w:ascii="Times New Roman" w:eastAsia="Calibri" w:hAnsi="Times New Roman"/>
          <w:lang w:eastAsia="en-GB"/>
        </w:rPr>
        <w:t xml:space="preserve">Digitalisering og IKT har gjennomført kutt som ikke er vedtatt gjennom kuttlisten. </w:t>
      </w:r>
    </w:p>
    <w:p w14:paraId="4A2775C8" w14:textId="77777777" w:rsidR="00CF50C9" w:rsidRPr="00CF50C9" w:rsidRDefault="0020646E" w:rsidP="00CF50C9">
      <w:pPr>
        <w:widowControl w:val="0"/>
        <w:numPr>
          <w:ilvl w:val="0"/>
          <w:numId w:val="23"/>
        </w:numPr>
        <w:spacing w:after="0" w:line="276" w:lineRule="auto"/>
        <w:contextualSpacing/>
        <w:rPr>
          <w:rFonts w:ascii="Times New Roman" w:eastAsia="Calibri" w:hAnsi="Times New Roman"/>
          <w:lang w:eastAsia="en-GB"/>
        </w:rPr>
      </w:pPr>
      <w:r w:rsidRPr="00CF50C9">
        <w:rPr>
          <w:rFonts w:ascii="Times New Roman" w:eastAsia="Calibri" w:hAnsi="Times New Roman"/>
          <w:lang w:eastAsia="en-GB"/>
        </w:rPr>
        <w:t>Driftsplattform, avtaler og lisenser</w:t>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t>- 3,9 millioner</w:t>
      </w:r>
    </w:p>
    <w:p w14:paraId="66DE6135" w14:textId="77777777" w:rsidR="00CF50C9" w:rsidRPr="00CF50C9" w:rsidRDefault="00CF50C9" w:rsidP="00CF50C9">
      <w:pPr>
        <w:widowControl w:val="0"/>
        <w:spacing w:after="0"/>
        <w:ind w:left="1440"/>
        <w:rPr>
          <w:rFonts w:ascii="Times New Roman" w:eastAsia="Calibri" w:hAnsi="Times New Roman"/>
          <w:lang w:eastAsia="en-GB"/>
        </w:rPr>
      </w:pPr>
    </w:p>
    <w:p w14:paraId="7C440923" w14:textId="77777777" w:rsidR="00CF50C9" w:rsidRPr="00CF50C9" w:rsidRDefault="0020646E" w:rsidP="00CF50C9">
      <w:pPr>
        <w:widowControl w:val="0"/>
        <w:spacing w:after="0"/>
        <w:rPr>
          <w:rFonts w:ascii="Times New Roman" w:eastAsia="Calibri" w:hAnsi="Times New Roman"/>
          <w:b/>
          <w:bCs/>
          <w:lang w:eastAsia="en-GB"/>
        </w:rPr>
      </w:pPr>
      <w:r w:rsidRPr="00CF50C9">
        <w:rPr>
          <w:rFonts w:ascii="Times New Roman" w:eastAsia="Calibri" w:hAnsi="Times New Roman"/>
          <w:b/>
          <w:bCs/>
          <w:lang w:eastAsia="en-GB"/>
        </w:rPr>
        <w:t xml:space="preserve">Digitalisering og IKT har gjort store kutt innenfor sektoren som har kommet i tillegg til vedtatte kuttliste. </w:t>
      </w:r>
    </w:p>
    <w:p w14:paraId="591F9094" w14:textId="77777777" w:rsidR="00CF50C9" w:rsidRPr="00CF50C9" w:rsidRDefault="00CF50C9" w:rsidP="00CF50C9">
      <w:pPr>
        <w:spacing w:line="259" w:lineRule="auto"/>
        <w:ind w:left="720"/>
        <w:contextualSpacing/>
        <w:rPr>
          <w:rFonts w:ascii="Times New Roman" w:eastAsia="Calibri" w:hAnsi="Times New Roman"/>
          <w:lang w:eastAsia="en-GB"/>
        </w:rPr>
      </w:pPr>
    </w:p>
    <w:p w14:paraId="2AFA6A30" w14:textId="77777777" w:rsidR="00CF50C9" w:rsidRPr="00CF50C9" w:rsidRDefault="0020646E" w:rsidP="00CF50C9">
      <w:pPr>
        <w:widowControl w:val="0"/>
        <w:spacing w:after="0"/>
        <w:rPr>
          <w:rFonts w:ascii="Times New Roman" w:eastAsia="Calibri" w:hAnsi="Times New Roman"/>
          <w:color w:val="FF0000"/>
          <w:lang w:eastAsia="en-GB"/>
        </w:rPr>
      </w:pPr>
      <w:r w:rsidRPr="00CF50C9">
        <w:rPr>
          <w:rFonts w:ascii="Times New Roman" w:eastAsia="Calibri" w:hAnsi="Times New Roman"/>
          <w:color w:val="FF0000"/>
          <w:lang w:eastAsia="en-GB"/>
        </w:rPr>
        <w:t xml:space="preserve">Samfunn med en økning på 2,6 millioner: </w:t>
      </w:r>
    </w:p>
    <w:p w14:paraId="63C886E8" w14:textId="77777777" w:rsidR="00CF50C9" w:rsidRPr="00CF50C9" w:rsidRDefault="0020646E" w:rsidP="00CF50C9">
      <w:pPr>
        <w:widowControl w:val="0"/>
        <w:numPr>
          <w:ilvl w:val="0"/>
          <w:numId w:val="23"/>
        </w:numPr>
        <w:spacing w:after="0" w:line="276" w:lineRule="auto"/>
        <w:contextualSpacing/>
        <w:rPr>
          <w:rFonts w:ascii="Times New Roman" w:eastAsia="Calibri" w:hAnsi="Times New Roman"/>
          <w:lang w:eastAsia="en-GB"/>
        </w:rPr>
      </w:pPr>
      <w:r w:rsidRPr="00CF50C9">
        <w:rPr>
          <w:rFonts w:ascii="Times New Roman" w:eastAsia="Calibri" w:hAnsi="Times New Roman"/>
          <w:lang w:eastAsia="en-GB"/>
        </w:rPr>
        <w:t>Boligtilskudd husbanken</w:t>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t>0,7 millioner</w:t>
      </w:r>
    </w:p>
    <w:p w14:paraId="1EEC5976" w14:textId="77777777" w:rsidR="00CF50C9" w:rsidRPr="00CF50C9" w:rsidRDefault="0020646E" w:rsidP="00CF50C9">
      <w:pPr>
        <w:widowControl w:val="0"/>
        <w:numPr>
          <w:ilvl w:val="0"/>
          <w:numId w:val="23"/>
        </w:numPr>
        <w:spacing w:after="0" w:line="276" w:lineRule="auto"/>
        <w:contextualSpacing/>
        <w:rPr>
          <w:rFonts w:ascii="Times New Roman" w:eastAsia="Calibri" w:hAnsi="Times New Roman"/>
          <w:lang w:eastAsia="en-GB"/>
        </w:rPr>
      </w:pPr>
      <w:r w:rsidRPr="00CF50C9">
        <w:rPr>
          <w:rFonts w:ascii="Times New Roman" w:eastAsia="Calibri" w:hAnsi="Times New Roman"/>
          <w:lang w:eastAsia="en-GB"/>
        </w:rPr>
        <w:t>Strøm</w:t>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t>1 million</w:t>
      </w:r>
    </w:p>
    <w:p w14:paraId="6C30BBE9" w14:textId="77777777" w:rsidR="00CF50C9" w:rsidRPr="00CF50C9" w:rsidRDefault="0020646E" w:rsidP="00CF50C9">
      <w:pPr>
        <w:widowControl w:val="0"/>
        <w:numPr>
          <w:ilvl w:val="0"/>
          <w:numId w:val="23"/>
        </w:numPr>
        <w:spacing w:after="0" w:line="276" w:lineRule="auto"/>
        <w:contextualSpacing/>
        <w:rPr>
          <w:rFonts w:ascii="Times New Roman" w:eastAsia="Calibri" w:hAnsi="Times New Roman"/>
          <w:lang w:eastAsia="en-GB"/>
        </w:rPr>
      </w:pPr>
      <w:r w:rsidRPr="00CF50C9">
        <w:rPr>
          <w:rFonts w:ascii="Times New Roman" w:eastAsia="Calibri" w:hAnsi="Times New Roman"/>
          <w:lang w:eastAsia="en-GB"/>
        </w:rPr>
        <w:t>Gratis husleie frivillighetssentralen</w:t>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t>0,1 millioner</w:t>
      </w:r>
    </w:p>
    <w:p w14:paraId="24A5D4C1" w14:textId="77777777" w:rsidR="00CF50C9" w:rsidRPr="00CF50C9" w:rsidRDefault="0020646E" w:rsidP="00CF50C9">
      <w:pPr>
        <w:widowControl w:val="0"/>
        <w:numPr>
          <w:ilvl w:val="0"/>
          <w:numId w:val="23"/>
        </w:numPr>
        <w:spacing w:after="0" w:line="276" w:lineRule="auto"/>
        <w:contextualSpacing/>
        <w:rPr>
          <w:rFonts w:ascii="Times New Roman" w:eastAsia="Calibri" w:hAnsi="Times New Roman"/>
          <w:lang w:eastAsia="en-GB"/>
        </w:rPr>
      </w:pPr>
      <w:r w:rsidRPr="00CF50C9">
        <w:rPr>
          <w:rFonts w:ascii="Times New Roman" w:eastAsia="Calibri" w:hAnsi="Times New Roman"/>
          <w:lang w:eastAsia="en-GB"/>
        </w:rPr>
        <w:t>Vinterdrift, brøyting, veier og gater</w:t>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t>0,51 millioner</w:t>
      </w:r>
    </w:p>
    <w:p w14:paraId="08DFB460" w14:textId="77777777" w:rsidR="00CF50C9" w:rsidRPr="00CF50C9" w:rsidRDefault="0020646E" w:rsidP="00CF50C9">
      <w:pPr>
        <w:widowControl w:val="0"/>
        <w:numPr>
          <w:ilvl w:val="0"/>
          <w:numId w:val="23"/>
        </w:numPr>
        <w:spacing w:after="0" w:line="276" w:lineRule="auto"/>
        <w:contextualSpacing/>
        <w:rPr>
          <w:rFonts w:ascii="Times New Roman" w:eastAsia="Calibri" w:hAnsi="Times New Roman"/>
          <w:lang w:eastAsia="en-GB"/>
        </w:rPr>
      </w:pPr>
      <w:r w:rsidRPr="00CF50C9">
        <w:rPr>
          <w:rFonts w:ascii="Times New Roman" w:eastAsia="Calibri" w:hAnsi="Times New Roman"/>
          <w:lang w:eastAsia="en-GB"/>
        </w:rPr>
        <w:t>Kurs Vega</w:t>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t>0,27 millioner</w:t>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color w:val="FF0000"/>
          <w:lang w:eastAsia="en-GB"/>
        </w:rPr>
        <w:tab/>
      </w:r>
      <w:r w:rsidRPr="00CF50C9">
        <w:rPr>
          <w:rFonts w:ascii="Times New Roman" w:eastAsia="Calibri" w:hAnsi="Times New Roman"/>
          <w:lang w:eastAsia="en-GB"/>
        </w:rPr>
        <w:t xml:space="preserve"> </w:t>
      </w:r>
    </w:p>
    <w:p w14:paraId="09178C90" w14:textId="77777777" w:rsidR="00CF50C9" w:rsidRPr="00CF50C9" w:rsidRDefault="0020646E" w:rsidP="00CF50C9">
      <w:pPr>
        <w:widowControl w:val="0"/>
        <w:spacing w:after="0"/>
        <w:rPr>
          <w:rFonts w:ascii="Times New Roman" w:eastAsia="Calibri" w:hAnsi="Times New Roman"/>
          <w:color w:val="FF0000"/>
          <w:lang w:eastAsia="en-GB"/>
        </w:rPr>
      </w:pPr>
      <w:r w:rsidRPr="00CF50C9">
        <w:rPr>
          <w:rFonts w:ascii="Times New Roman" w:eastAsia="Calibri" w:hAnsi="Times New Roman"/>
          <w:color w:val="FF0000"/>
          <w:lang w:eastAsia="en-GB"/>
        </w:rPr>
        <w:t>Personal og stab med økning på 0,2 millioner:</w:t>
      </w:r>
    </w:p>
    <w:p w14:paraId="677820F0" w14:textId="77777777" w:rsidR="00CF50C9" w:rsidRPr="00CF50C9" w:rsidRDefault="0020646E" w:rsidP="00CF50C9">
      <w:pPr>
        <w:widowControl w:val="0"/>
        <w:numPr>
          <w:ilvl w:val="0"/>
          <w:numId w:val="24"/>
        </w:numPr>
        <w:spacing w:after="0" w:line="276" w:lineRule="auto"/>
        <w:contextualSpacing/>
        <w:rPr>
          <w:rFonts w:ascii="Times New Roman" w:eastAsia="Calibri" w:hAnsi="Times New Roman"/>
          <w:lang w:eastAsia="en-GB"/>
        </w:rPr>
      </w:pPr>
      <w:r w:rsidRPr="00CF50C9">
        <w:rPr>
          <w:rFonts w:ascii="Times New Roman" w:eastAsia="Calibri" w:hAnsi="Times New Roman"/>
          <w:lang w:eastAsia="en-GB"/>
        </w:rPr>
        <w:t>Lisens til kommunevert</w:t>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t>0,2 millioner</w:t>
      </w:r>
    </w:p>
    <w:p w14:paraId="069492F9" w14:textId="77777777" w:rsidR="00CF50C9" w:rsidRPr="00CF50C9" w:rsidRDefault="00CF50C9" w:rsidP="00CF50C9">
      <w:pPr>
        <w:widowControl w:val="0"/>
        <w:spacing w:after="0"/>
        <w:rPr>
          <w:rFonts w:ascii="Times New Roman" w:eastAsia="Calibri" w:hAnsi="Times New Roman"/>
          <w:lang w:eastAsia="en-GB"/>
        </w:rPr>
      </w:pPr>
    </w:p>
    <w:p w14:paraId="0CD710A2" w14:textId="77777777" w:rsidR="00CF50C9" w:rsidRPr="00CF50C9" w:rsidRDefault="00CF50C9" w:rsidP="00CF50C9">
      <w:pPr>
        <w:widowControl w:val="0"/>
        <w:spacing w:after="0"/>
        <w:rPr>
          <w:rFonts w:ascii="Times New Roman" w:eastAsia="Calibri" w:hAnsi="Times New Roman"/>
          <w:color w:val="FF0000"/>
          <w:lang w:eastAsia="en-GB"/>
        </w:rPr>
      </w:pPr>
    </w:p>
    <w:p w14:paraId="31A5D6D7" w14:textId="77777777" w:rsidR="00CF50C9" w:rsidRPr="00CF50C9" w:rsidRDefault="0020646E" w:rsidP="00CF50C9">
      <w:pPr>
        <w:widowControl w:val="0"/>
        <w:spacing w:after="0"/>
        <w:rPr>
          <w:rFonts w:ascii="Times New Roman" w:eastAsia="Calibri" w:hAnsi="Times New Roman"/>
          <w:color w:val="FF0000"/>
          <w:lang w:eastAsia="en-GB"/>
        </w:rPr>
      </w:pPr>
      <w:r w:rsidRPr="00CF50C9">
        <w:rPr>
          <w:rFonts w:ascii="Times New Roman" w:eastAsia="Calibri" w:hAnsi="Times New Roman"/>
          <w:color w:val="FF0000"/>
          <w:lang w:eastAsia="en-GB"/>
        </w:rPr>
        <w:t>Økonomi og politisk med økning på 0,5 millioner</w:t>
      </w:r>
    </w:p>
    <w:p w14:paraId="422FD497" w14:textId="77777777" w:rsidR="00CF50C9" w:rsidRPr="00CF50C9" w:rsidRDefault="0020646E" w:rsidP="00CF50C9">
      <w:pPr>
        <w:widowControl w:val="0"/>
        <w:numPr>
          <w:ilvl w:val="0"/>
          <w:numId w:val="24"/>
        </w:numPr>
        <w:spacing w:after="0" w:line="276" w:lineRule="auto"/>
        <w:contextualSpacing/>
        <w:rPr>
          <w:rFonts w:ascii="Times New Roman" w:eastAsia="Calibri" w:hAnsi="Times New Roman"/>
          <w:lang w:eastAsia="en-GB"/>
        </w:rPr>
      </w:pPr>
      <w:r w:rsidRPr="00CF50C9">
        <w:rPr>
          <w:rFonts w:ascii="Times New Roman" w:eastAsia="Calibri" w:hAnsi="Times New Roman"/>
          <w:lang w:eastAsia="en-GB"/>
        </w:rPr>
        <w:t>Valgår</w:t>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t>0,3 millioner</w:t>
      </w:r>
    </w:p>
    <w:p w14:paraId="3FFB8091" w14:textId="77777777" w:rsidR="00CF50C9" w:rsidRPr="00CF50C9" w:rsidRDefault="0020646E" w:rsidP="00CF50C9">
      <w:pPr>
        <w:widowControl w:val="0"/>
        <w:numPr>
          <w:ilvl w:val="0"/>
          <w:numId w:val="24"/>
        </w:numPr>
        <w:spacing w:after="0" w:line="276" w:lineRule="auto"/>
        <w:contextualSpacing/>
        <w:rPr>
          <w:rFonts w:ascii="Times New Roman" w:eastAsia="Calibri" w:hAnsi="Times New Roman"/>
          <w:lang w:eastAsia="en-GB"/>
        </w:rPr>
      </w:pPr>
      <w:r w:rsidRPr="00CF50C9">
        <w:rPr>
          <w:rFonts w:ascii="Times New Roman" w:eastAsia="Calibri" w:hAnsi="Times New Roman"/>
          <w:lang w:eastAsia="en-GB"/>
        </w:rPr>
        <w:t>Reiselivsprosjekt</w:t>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t>0,1 millioner</w:t>
      </w:r>
    </w:p>
    <w:p w14:paraId="2E80211B" w14:textId="77777777" w:rsidR="00CF50C9" w:rsidRPr="00CF50C9" w:rsidRDefault="0020646E" w:rsidP="00CF50C9">
      <w:pPr>
        <w:widowControl w:val="0"/>
        <w:numPr>
          <w:ilvl w:val="0"/>
          <w:numId w:val="24"/>
        </w:numPr>
        <w:spacing w:after="0" w:line="276" w:lineRule="auto"/>
        <w:contextualSpacing/>
        <w:rPr>
          <w:rFonts w:ascii="Times New Roman" w:eastAsia="Calibri" w:hAnsi="Times New Roman"/>
          <w:lang w:eastAsia="en-GB"/>
        </w:rPr>
      </w:pPr>
      <w:r w:rsidRPr="00CF50C9">
        <w:rPr>
          <w:rFonts w:ascii="Times New Roman" w:eastAsia="Calibri" w:hAnsi="Times New Roman"/>
          <w:lang w:eastAsia="en-GB"/>
        </w:rPr>
        <w:t>Reisevirksomhet</w:t>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r>
      <w:r w:rsidRPr="00CF50C9">
        <w:rPr>
          <w:rFonts w:ascii="Times New Roman" w:eastAsia="Calibri" w:hAnsi="Times New Roman"/>
          <w:lang w:eastAsia="en-GB"/>
        </w:rPr>
        <w:tab/>
        <w:t xml:space="preserve">0,1 millioner </w:t>
      </w:r>
    </w:p>
    <w:bookmarkEnd w:id="11"/>
    <w:p w14:paraId="0482C7E7" w14:textId="77777777" w:rsidR="00CF50C9" w:rsidRPr="00CF50C9" w:rsidRDefault="00CF50C9" w:rsidP="00CF50C9">
      <w:pPr>
        <w:spacing w:after="0"/>
        <w:rPr>
          <w:rFonts w:ascii="Times New Roman" w:eastAsia="Calibri" w:hAnsi="Times New Roman"/>
          <w:b/>
          <w:bCs/>
          <w:lang w:eastAsia="en-GB"/>
        </w:rPr>
      </w:pPr>
    </w:p>
    <w:p w14:paraId="283B9A26" w14:textId="77777777" w:rsidR="00CF50C9" w:rsidRPr="00CF50C9" w:rsidRDefault="0020646E" w:rsidP="00CF50C9">
      <w:pPr>
        <w:widowControl w:val="0"/>
        <w:spacing w:after="0"/>
        <w:rPr>
          <w:rFonts w:ascii="Times New Roman" w:eastAsia="Calibri" w:hAnsi="Times New Roman"/>
          <w:b/>
          <w:bCs/>
          <w:i/>
          <w:iCs/>
          <w:u w:val="single"/>
          <w:lang w:eastAsia="en-GB"/>
        </w:rPr>
      </w:pPr>
      <w:r w:rsidRPr="00CF50C9">
        <w:rPr>
          <w:rFonts w:ascii="Times New Roman" w:eastAsia="Calibri" w:hAnsi="Times New Roman"/>
          <w:b/>
          <w:bCs/>
          <w:i/>
          <w:iCs/>
          <w:u w:val="single"/>
          <w:lang w:eastAsia="en-GB"/>
        </w:rPr>
        <w:t xml:space="preserve">Det gjøres oppmerksom på at alle områder har pålagte kutt gjennom vedtatte kuttliste. Styrkingen gjennomføres der det er økt behov og endrede forutsetninger. De store kuttene som er vedtatt er krevende og det er viktig å bruke riktig med tid for å få disse gjennomført på en lovlig og fornuftig måte. </w:t>
      </w:r>
    </w:p>
    <w:p w14:paraId="1195643F" w14:textId="77777777" w:rsidR="00CF50C9" w:rsidRPr="00CF50C9" w:rsidRDefault="0020646E" w:rsidP="00CF50C9">
      <w:pPr>
        <w:widowControl w:val="0"/>
        <w:spacing w:after="0"/>
        <w:rPr>
          <w:rFonts w:ascii="Times New Roman" w:eastAsia="Calibri" w:hAnsi="Times New Roman"/>
          <w:lang w:eastAsia="en-GB"/>
        </w:rPr>
      </w:pPr>
      <w:r w:rsidRPr="00CF50C9">
        <w:rPr>
          <w:rFonts w:ascii="Times New Roman" w:eastAsia="Calibri" w:hAnsi="Times New Roman"/>
          <w:lang w:eastAsia="en-GB"/>
        </w:rPr>
        <w:t xml:space="preserve"> </w:t>
      </w:r>
    </w:p>
    <w:p w14:paraId="2B338075" w14:textId="77777777" w:rsidR="00CF50C9" w:rsidRPr="00CF50C9" w:rsidRDefault="00CF50C9" w:rsidP="00CF50C9">
      <w:pPr>
        <w:spacing w:after="0"/>
        <w:ind w:left="1440"/>
        <w:rPr>
          <w:rFonts w:ascii="Times New Roman" w:eastAsia="Calibri" w:hAnsi="Times New Roman"/>
          <w:lang w:eastAsia="en-GB"/>
        </w:rPr>
      </w:pPr>
    </w:p>
    <w:p w14:paraId="71D3CB7D" w14:textId="77777777" w:rsidR="00CF50C9" w:rsidRPr="00CF50C9" w:rsidRDefault="0020646E" w:rsidP="00CF50C9">
      <w:pPr>
        <w:widowControl w:val="0"/>
        <w:numPr>
          <w:ilvl w:val="0"/>
          <w:numId w:val="18"/>
        </w:numPr>
        <w:spacing w:after="0" w:line="276" w:lineRule="auto"/>
        <w:contextualSpacing/>
        <w:rPr>
          <w:rFonts w:ascii="Times New Roman" w:eastAsia="Calibri" w:hAnsi="Times New Roman"/>
          <w:lang w:eastAsia="en-GB"/>
        </w:rPr>
      </w:pPr>
      <w:r w:rsidRPr="00CF50C9">
        <w:rPr>
          <w:rFonts w:ascii="Times New Roman" w:eastAsia="Calibri" w:hAnsi="Times New Roman"/>
          <w:lang w:eastAsia="en-GB"/>
        </w:rPr>
        <w:t>Inntektsvekst på 1,9 millioner knyttet til eiendomsskatt er beholdt. Fjerning av bunnfradraget på 100 000 opprettholdes, noe som altså medfører 1,9 millioner i inntektsøkning for kommunen. Kostnaden per husstand blir 400 kroner.</w:t>
      </w:r>
    </w:p>
    <w:p w14:paraId="65326315" w14:textId="77777777" w:rsidR="00CF50C9" w:rsidRPr="00CF50C9" w:rsidRDefault="0020646E" w:rsidP="00CF50C9">
      <w:pPr>
        <w:widowControl w:val="0"/>
        <w:spacing w:after="0"/>
        <w:ind w:left="720"/>
        <w:contextualSpacing/>
        <w:rPr>
          <w:rFonts w:ascii="Times New Roman" w:eastAsia="Calibri" w:hAnsi="Times New Roman"/>
          <w:lang w:eastAsia="en-GB"/>
        </w:rPr>
      </w:pPr>
      <w:r w:rsidRPr="00CF50C9">
        <w:rPr>
          <w:rFonts w:ascii="Times New Roman" w:eastAsia="Calibri" w:hAnsi="Times New Roman"/>
          <w:lang w:eastAsia="en-GB"/>
        </w:rPr>
        <w:t xml:space="preserve"> </w:t>
      </w:r>
    </w:p>
    <w:p w14:paraId="59101364" w14:textId="77777777" w:rsidR="00CF50C9" w:rsidRPr="00CF50C9" w:rsidRDefault="0020646E" w:rsidP="00CF50C9">
      <w:pPr>
        <w:widowControl w:val="0"/>
        <w:numPr>
          <w:ilvl w:val="0"/>
          <w:numId w:val="18"/>
        </w:numPr>
        <w:spacing w:after="0" w:line="276" w:lineRule="auto"/>
        <w:contextualSpacing/>
        <w:rPr>
          <w:rFonts w:ascii="Times New Roman" w:eastAsia="Calibri" w:hAnsi="Times New Roman"/>
          <w:lang w:eastAsia="en-GB"/>
        </w:rPr>
      </w:pPr>
      <w:r w:rsidRPr="00CF50C9">
        <w:rPr>
          <w:rFonts w:ascii="Times New Roman" w:eastAsia="Calibri" w:hAnsi="Times New Roman"/>
          <w:lang w:eastAsia="en-GB"/>
        </w:rPr>
        <w:t xml:space="preserve">Lønnsoppgjøret fra 2024 er tilført områdene i sin helhet. </w:t>
      </w:r>
    </w:p>
    <w:p w14:paraId="58C4B958" w14:textId="77777777" w:rsidR="00CF50C9" w:rsidRPr="00CF50C9" w:rsidRDefault="00CF50C9" w:rsidP="00CF50C9">
      <w:pPr>
        <w:widowControl w:val="0"/>
        <w:spacing w:after="0"/>
        <w:rPr>
          <w:rFonts w:ascii="Times New Roman" w:eastAsia="Calibri" w:hAnsi="Times New Roman"/>
          <w:lang w:eastAsia="en-GB"/>
        </w:rPr>
      </w:pPr>
    </w:p>
    <w:p w14:paraId="0E0752E4" w14:textId="77777777" w:rsidR="00CF50C9" w:rsidRPr="00CF50C9" w:rsidRDefault="0020646E" w:rsidP="00CF50C9">
      <w:pPr>
        <w:spacing w:after="0" w:line="256" w:lineRule="auto"/>
        <w:rPr>
          <w:rFonts w:ascii="Times New Roman" w:hAnsi="Times New Roman"/>
          <w:color w:val="0E6DAD"/>
        </w:rPr>
      </w:pPr>
      <w:r w:rsidRPr="00CF50C9">
        <w:rPr>
          <w:rFonts w:ascii="Times New Roman" w:eastAsia="Calibri" w:hAnsi="Times New Roman"/>
          <w:color w:val="000000" w:themeColor="text1"/>
          <w:kern w:val="2"/>
        </w:rPr>
        <w:t>Mange grep er gjennomført, men det må fortsatt tas tøffe og riktige valg. Det er viktig å huske på at administrasjon, tillitsvalgte og politikere er ett lag. De tunge avgjørelsene må gjøres i fellesska</w:t>
      </w:r>
      <w:r>
        <w:rPr>
          <w:rFonts w:ascii="Times New Roman" w:eastAsia="Calibri" w:hAnsi="Times New Roman"/>
          <w:color w:val="000000" w:themeColor="text1"/>
          <w:kern w:val="2"/>
        </w:rPr>
        <w:t>p</w:t>
      </w:r>
      <w:r w:rsidRPr="00CF50C9">
        <w:rPr>
          <w:rFonts w:ascii="Times New Roman" w:eastAsia="Calibri" w:hAnsi="Times New Roman"/>
          <w:color w:val="000000" w:themeColor="text1"/>
          <w:kern w:val="2"/>
        </w:rPr>
        <w:t>.</w:t>
      </w:r>
      <w:r>
        <w:rPr>
          <w:rFonts w:ascii="Times New Roman" w:eastAsia="Calibri" w:hAnsi="Times New Roman"/>
          <w:color w:val="000000" w:themeColor="text1"/>
          <w:kern w:val="2"/>
        </w:rPr>
        <w:t xml:space="preserve"> Informasjonen ovenfor samt i budsjettkommentaren gir følgende driftsbudsjett for 2025 og i planperioden:</w:t>
      </w:r>
    </w:p>
    <w:p w14:paraId="4A03BA36" w14:textId="77777777" w:rsidR="00CF50C9" w:rsidRPr="00CF50C9" w:rsidRDefault="00CF50C9" w:rsidP="00CF50C9">
      <w:pPr>
        <w:spacing w:after="0"/>
        <w:rPr>
          <w:rFonts w:ascii="Times New Roman" w:eastAsiaTheme="minorHAnsi" w:hAnsi="Times New Roman"/>
          <w:lang w:eastAsia="en-US"/>
        </w:rPr>
      </w:pPr>
    </w:p>
    <w:p w14:paraId="0C0B8B1A" w14:textId="77777777" w:rsidR="007D2E15" w:rsidRDefault="0020646E" w:rsidP="007D2E15">
      <w:pPr>
        <w:spacing w:after="0"/>
        <w:rPr>
          <w:rFonts w:ascii="Times New Roman" w:eastAsia="Calibri" w:hAnsi="Times New Roman"/>
          <w:lang w:eastAsia="en-GB"/>
        </w:rPr>
      </w:pPr>
      <w:r>
        <w:rPr>
          <w:rFonts w:ascii="Times New Roman" w:eastAsia="Calibri" w:hAnsi="Times New Roman"/>
          <w:lang w:eastAsia="en-GB"/>
        </w:rPr>
        <w:t>Driftsbudsjettet 2025 i tabell 1:</w:t>
      </w:r>
    </w:p>
    <w:tbl>
      <w:tblPr>
        <w:tblW w:w="10195" w:type="dxa"/>
        <w:tblCellMar>
          <w:left w:w="70" w:type="dxa"/>
          <w:right w:w="70" w:type="dxa"/>
        </w:tblCellMar>
        <w:tblLook w:val="04A0" w:firstRow="1" w:lastRow="0" w:firstColumn="1" w:lastColumn="0" w:noHBand="0" w:noVBand="1"/>
      </w:tblPr>
      <w:tblGrid>
        <w:gridCol w:w="5215"/>
        <w:gridCol w:w="1380"/>
        <w:gridCol w:w="1200"/>
        <w:gridCol w:w="1200"/>
        <w:gridCol w:w="1200"/>
      </w:tblGrid>
      <w:tr w:rsidR="00FE1F59" w14:paraId="45CF7E6D" w14:textId="77777777" w:rsidTr="00DC642A">
        <w:trPr>
          <w:trHeight w:val="310"/>
        </w:trPr>
        <w:tc>
          <w:tcPr>
            <w:tcW w:w="521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31E423FC" w14:textId="77777777" w:rsidR="007D2E15" w:rsidRPr="007D2E15" w:rsidRDefault="0020646E" w:rsidP="007D2E15">
            <w:pPr>
              <w:spacing w:after="0"/>
              <w:rPr>
                <w:rFonts w:ascii="Times New Roman" w:hAnsi="Times New Roman"/>
                <w:b/>
                <w:bCs/>
              </w:rPr>
            </w:pPr>
            <w:r w:rsidRPr="007D2E15">
              <w:rPr>
                <w:rFonts w:ascii="Times New Roman" w:hAnsi="Times New Roman"/>
                <w:b/>
                <w:bCs/>
              </w:rPr>
              <w:t>Økonomiplan 2025 - 2028</w:t>
            </w:r>
          </w:p>
        </w:tc>
        <w:tc>
          <w:tcPr>
            <w:tcW w:w="1380" w:type="dxa"/>
            <w:tcBorders>
              <w:top w:val="nil"/>
              <w:left w:val="nil"/>
              <w:bottom w:val="nil"/>
              <w:right w:val="nil"/>
            </w:tcBorders>
            <w:shd w:val="clear" w:color="auto" w:fill="auto"/>
            <w:noWrap/>
            <w:vAlign w:val="bottom"/>
            <w:hideMark/>
          </w:tcPr>
          <w:p w14:paraId="18455596" w14:textId="77777777" w:rsidR="007D2E15" w:rsidRPr="007D2E15" w:rsidRDefault="007D2E15" w:rsidP="007D2E15">
            <w:pPr>
              <w:spacing w:after="0"/>
              <w:rPr>
                <w:rFonts w:ascii="Times New Roman" w:hAnsi="Times New Roman"/>
                <w:b/>
                <w:bCs/>
              </w:rPr>
            </w:pPr>
          </w:p>
        </w:tc>
        <w:tc>
          <w:tcPr>
            <w:tcW w:w="1200" w:type="dxa"/>
            <w:tcBorders>
              <w:top w:val="nil"/>
              <w:left w:val="nil"/>
              <w:bottom w:val="nil"/>
              <w:right w:val="nil"/>
            </w:tcBorders>
            <w:shd w:val="clear" w:color="auto" w:fill="auto"/>
            <w:noWrap/>
            <w:vAlign w:val="bottom"/>
            <w:hideMark/>
          </w:tcPr>
          <w:p w14:paraId="36F12991" w14:textId="77777777" w:rsidR="007D2E15" w:rsidRPr="007D2E15" w:rsidRDefault="007D2E15" w:rsidP="007D2E15">
            <w:pPr>
              <w:spacing w:after="0"/>
              <w:rPr>
                <w:rFonts w:ascii="Times New Roman" w:hAnsi="Times New Roman"/>
                <w:sz w:val="20"/>
                <w:szCs w:val="20"/>
              </w:rPr>
            </w:pPr>
          </w:p>
        </w:tc>
        <w:tc>
          <w:tcPr>
            <w:tcW w:w="1200" w:type="dxa"/>
            <w:tcBorders>
              <w:top w:val="nil"/>
              <w:left w:val="nil"/>
              <w:bottom w:val="nil"/>
              <w:right w:val="nil"/>
            </w:tcBorders>
            <w:shd w:val="clear" w:color="auto" w:fill="auto"/>
            <w:noWrap/>
            <w:vAlign w:val="bottom"/>
            <w:hideMark/>
          </w:tcPr>
          <w:p w14:paraId="5CD483DA" w14:textId="77777777" w:rsidR="007D2E15" w:rsidRPr="007D2E15" w:rsidRDefault="007D2E15" w:rsidP="007D2E15">
            <w:pPr>
              <w:spacing w:after="0"/>
              <w:rPr>
                <w:rFonts w:ascii="Times New Roman" w:hAnsi="Times New Roman"/>
                <w:sz w:val="20"/>
                <w:szCs w:val="20"/>
              </w:rPr>
            </w:pPr>
          </w:p>
        </w:tc>
        <w:tc>
          <w:tcPr>
            <w:tcW w:w="1200" w:type="dxa"/>
            <w:tcBorders>
              <w:top w:val="nil"/>
              <w:left w:val="nil"/>
              <w:bottom w:val="nil"/>
              <w:right w:val="nil"/>
            </w:tcBorders>
            <w:shd w:val="clear" w:color="auto" w:fill="auto"/>
            <w:noWrap/>
            <w:vAlign w:val="bottom"/>
            <w:hideMark/>
          </w:tcPr>
          <w:p w14:paraId="5FD33CC7" w14:textId="77777777" w:rsidR="007D2E15" w:rsidRPr="007D2E15" w:rsidRDefault="007D2E15" w:rsidP="007D2E15">
            <w:pPr>
              <w:spacing w:after="0"/>
              <w:rPr>
                <w:rFonts w:ascii="Times New Roman" w:hAnsi="Times New Roman"/>
                <w:sz w:val="20"/>
                <w:szCs w:val="20"/>
              </w:rPr>
            </w:pPr>
          </w:p>
        </w:tc>
      </w:tr>
      <w:tr w:rsidR="00FE1F59" w14:paraId="732D5068" w14:textId="77777777" w:rsidTr="00DC642A">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4431F729" w14:textId="77777777" w:rsidR="007D2E15" w:rsidRPr="007D2E15" w:rsidRDefault="0020646E" w:rsidP="007D2E15">
            <w:pPr>
              <w:spacing w:after="0"/>
              <w:rPr>
                <w:rFonts w:ascii="Times New Roman" w:hAnsi="Times New Roman"/>
                <w:i/>
                <w:iCs/>
                <w:sz w:val="22"/>
                <w:szCs w:val="22"/>
              </w:rPr>
            </w:pPr>
            <w:r w:rsidRPr="007D2E15">
              <w:rPr>
                <w:rFonts w:ascii="Times New Roman" w:hAnsi="Times New Roman"/>
                <w:i/>
                <w:iCs/>
                <w:sz w:val="22"/>
                <w:szCs w:val="22"/>
              </w:rPr>
              <w:t xml:space="preserve"> (Tall i 1000 kr)</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4BE3B862" w14:textId="77777777" w:rsidR="007D2E15" w:rsidRPr="007D2E15" w:rsidRDefault="0020646E" w:rsidP="007D2E15">
            <w:pPr>
              <w:spacing w:after="0"/>
              <w:jc w:val="center"/>
              <w:rPr>
                <w:rFonts w:ascii="Times New Roman" w:hAnsi="Times New Roman"/>
                <w:b/>
                <w:bCs/>
                <w:sz w:val="22"/>
                <w:szCs w:val="22"/>
              </w:rPr>
            </w:pPr>
            <w:r w:rsidRPr="007D2E15">
              <w:rPr>
                <w:rFonts w:ascii="Times New Roman" w:hAnsi="Times New Roman"/>
                <w:b/>
                <w:bCs/>
                <w:sz w:val="22"/>
                <w:szCs w:val="22"/>
              </w:rPr>
              <w:t>2025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A25754B" w14:textId="77777777" w:rsidR="007D2E15" w:rsidRPr="007D2E15" w:rsidRDefault="0020646E" w:rsidP="007D2E15">
            <w:pPr>
              <w:spacing w:after="0"/>
              <w:jc w:val="center"/>
              <w:rPr>
                <w:rFonts w:ascii="Times New Roman" w:hAnsi="Times New Roman"/>
                <w:b/>
                <w:bCs/>
                <w:sz w:val="22"/>
                <w:szCs w:val="22"/>
              </w:rPr>
            </w:pPr>
            <w:r w:rsidRPr="007D2E15">
              <w:rPr>
                <w:rFonts w:ascii="Times New Roman" w:hAnsi="Times New Roman"/>
                <w:b/>
                <w:bCs/>
                <w:sz w:val="22"/>
                <w:szCs w:val="22"/>
              </w:rPr>
              <w:t>2026</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A11BB74" w14:textId="77777777" w:rsidR="007D2E15" w:rsidRPr="007D2E15" w:rsidRDefault="0020646E" w:rsidP="007D2E15">
            <w:pPr>
              <w:spacing w:after="0"/>
              <w:jc w:val="center"/>
              <w:rPr>
                <w:rFonts w:ascii="Times New Roman" w:hAnsi="Times New Roman"/>
                <w:b/>
                <w:bCs/>
                <w:sz w:val="22"/>
                <w:szCs w:val="22"/>
              </w:rPr>
            </w:pPr>
            <w:r w:rsidRPr="007D2E15">
              <w:rPr>
                <w:rFonts w:ascii="Times New Roman" w:hAnsi="Times New Roman"/>
                <w:b/>
                <w:bCs/>
                <w:sz w:val="22"/>
                <w:szCs w:val="22"/>
              </w:rPr>
              <w:t>2027</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55118B2" w14:textId="77777777" w:rsidR="007D2E15" w:rsidRPr="007D2E15" w:rsidRDefault="0020646E" w:rsidP="007D2E15">
            <w:pPr>
              <w:spacing w:after="0"/>
              <w:jc w:val="center"/>
              <w:rPr>
                <w:rFonts w:ascii="Times New Roman" w:hAnsi="Times New Roman"/>
                <w:b/>
                <w:bCs/>
                <w:sz w:val="22"/>
                <w:szCs w:val="22"/>
              </w:rPr>
            </w:pPr>
            <w:r w:rsidRPr="007D2E15">
              <w:rPr>
                <w:rFonts w:ascii="Times New Roman" w:hAnsi="Times New Roman"/>
                <w:b/>
                <w:bCs/>
                <w:sz w:val="22"/>
                <w:szCs w:val="22"/>
              </w:rPr>
              <w:t>2028</w:t>
            </w:r>
          </w:p>
        </w:tc>
      </w:tr>
      <w:tr w:rsidR="00FE1F59" w14:paraId="620C2F20" w14:textId="77777777" w:rsidTr="00DC642A">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2C72ADA1" w14:textId="77777777" w:rsidR="007D2E15" w:rsidRPr="007D2E15" w:rsidRDefault="0020646E" w:rsidP="007D2E15">
            <w:pPr>
              <w:spacing w:after="0"/>
              <w:rPr>
                <w:rFonts w:ascii="Times New Roman" w:hAnsi="Times New Roman"/>
                <w:sz w:val="22"/>
                <w:szCs w:val="22"/>
              </w:rPr>
            </w:pPr>
            <w:r w:rsidRPr="007D2E15">
              <w:rPr>
                <w:rFonts w:ascii="Times New Roman" w:hAnsi="Times New Roman"/>
                <w:sz w:val="22"/>
                <w:szCs w:val="22"/>
              </w:rPr>
              <w:t>Frie inntekter</w:t>
            </w:r>
          </w:p>
        </w:tc>
        <w:tc>
          <w:tcPr>
            <w:tcW w:w="1380" w:type="dxa"/>
            <w:tcBorders>
              <w:top w:val="nil"/>
              <w:left w:val="nil"/>
              <w:bottom w:val="single" w:sz="4" w:space="0" w:color="auto"/>
              <w:right w:val="single" w:sz="4" w:space="0" w:color="auto"/>
            </w:tcBorders>
            <w:shd w:val="clear" w:color="auto" w:fill="auto"/>
            <w:noWrap/>
            <w:vAlign w:val="bottom"/>
            <w:hideMark/>
          </w:tcPr>
          <w:p w14:paraId="467BB91A"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-647 843</w:t>
            </w:r>
          </w:p>
        </w:tc>
        <w:tc>
          <w:tcPr>
            <w:tcW w:w="1200" w:type="dxa"/>
            <w:tcBorders>
              <w:top w:val="nil"/>
              <w:left w:val="nil"/>
              <w:bottom w:val="single" w:sz="4" w:space="0" w:color="auto"/>
              <w:right w:val="single" w:sz="4" w:space="0" w:color="auto"/>
            </w:tcBorders>
            <w:shd w:val="clear" w:color="auto" w:fill="auto"/>
            <w:noWrap/>
            <w:vAlign w:val="bottom"/>
            <w:hideMark/>
          </w:tcPr>
          <w:p w14:paraId="1378FC74"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-647 843</w:t>
            </w:r>
          </w:p>
        </w:tc>
        <w:tc>
          <w:tcPr>
            <w:tcW w:w="1200" w:type="dxa"/>
            <w:tcBorders>
              <w:top w:val="nil"/>
              <w:left w:val="nil"/>
              <w:bottom w:val="single" w:sz="4" w:space="0" w:color="auto"/>
              <w:right w:val="single" w:sz="4" w:space="0" w:color="auto"/>
            </w:tcBorders>
            <w:shd w:val="clear" w:color="auto" w:fill="auto"/>
            <w:noWrap/>
            <w:vAlign w:val="bottom"/>
            <w:hideMark/>
          </w:tcPr>
          <w:p w14:paraId="2379B819"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-647 843</w:t>
            </w:r>
          </w:p>
        </w:tc>
        <w:tc>
          <w:tcPr>
            <w:tcW w:w="1200" w:type="dxa"/>
            <w:tcBorders>
              <w:top w:val="nil"/>
              <w:left w:val="nil"/>
              <w:bottom w:val="single" w:sz="4" w:space="0" w:color="auto"/>
              <w:right w:val="single" w:sz="4" w:space="0" w:color="auto"/>
            </w:tcBorders>
            <w:shd w:val="clear" w:color="auto" w:fill="auto"/>
            <w:noWrap/>
            <w:vAlign w:val="bottom"/>
            <w:hideMark/>
          </w:tcPr>
          <w:p w14:paraId="0F985547"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-647 843</w:t>
            </w:r>
          </w:p>
        </w:tc>
      </w:tr>
      <w:tr w:rsidR="00FE1F59" w14:paraId="3CB20424" w14:textId="77777777" w:rsidTr="00DC642A">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0878D085" w14:textId="77777777" w:rsidR="007D2E15" w:rsidRPr="007D2E15" w:rsidRDefault="0020646E" w:rsidP="007D2E15">
            <w:pPr>
              <w:spacing w:after="0"/>
              <w:rPr>
                <w:rFonts w:ascii="Times New Roman" w:hAnsi="Times New Roman"/>
                <w:sz w:val="22"/>
                <w:szCs w:val="22"/>
              </w:rPr>
            </w:pPr>
            <w:r w:rsidRPr="007D2E15">
              <w:rPr>
                <w:rFonts w:ascii="Times New Roman" w:hAnsi="Times New Roman"/>
                <w:sz w:val="22"/>
                <w:szCs w:val="22"/>
              </w:rPr>
              <w:t>Skjønnsmidler</w:t>
            </w:r>
          </w:p>
        </w:tc>
        <w:tc>
          <w:tcPr>
            <w:tcW w:w="1380" w:type="dxa"/>
            <w:tcBorders>
              <w:top w:val="nil"/>
              <w:left w:val="nil"/>
              <w:bottom w:val="single" w:sz="4" w:space="0" w:color="auto"/>
              <w:right w:val="single" w:sz="4" w:space="0" w:color="auto"/>
            </w:tcBorders>
            <w:shd w:val="clear" w:color="auto" w:fill="auto"/>
            <w:noWrap/>
            <w:vAlign w:val="bottom"/>
            <w:hideMark/>
          </w:tcPr>
          <w:p w14:paraId="1DE43564"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-1 000</w:t>
            </w:r>
          </w:p>
        </w:tc>
        <w:tc>
          <w:tcPr>
            <w:tcW w:w="1200" w:type="dxa"/>
            <w:tcBorders>
              <w:top w:val="nil"/>
              <w:left w:val="nil"/>
              <w:bottom w:val="single" w:sz="4" w:space="0" w:color="auto"/>
              <w:right w:val="single" w:sz="4" w:space="0" w:color="auto"/>
            </w:tcBorders>
            <w:shd w:val="clear" w:color="auto" w:fill="auto"/>
            <w:noWrap/>
            <w:vAlign w:val="bottom"/>
            <w:hideMark/>
          </w:tcPr>
          <w:p w14:paraId="56E10436"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-1 000</w:t>
            </w:r>
          </w:p>
        </w:tc>
        <w:tc>
          <w:tcPr>
            <w:tcW w:w="1200" w:type="dxa"/>
            <w:tcBorders>
              <w:top w:val="nil"/>
              <w:left w:val="nil"/>
              <w:bottom w:val="single" w:sz="4" w:space="0" w:color="auto"/>
              <w:right w:val="single" w:sz="4" w:space="0" w:color="auto"/>
            </w:tcBorders>
            <w:shd w:val="clear" w:color="auto" w:fill="auto"/>
            <w:noWrap/>
            <w:vAlign w:val="bottom"/>
            <w:hideMark/>
          </w:tcPr>
          <w:p w14:paraId="116B5F04"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-1 000</w:t>
            </w:r>
          </w:p>
        </w:tc>
        <w:tc>
          <w:tcPr>
            <w:tcW w:w="1200" w:type="dxa"/>
            <w:tcBorders>
              <w:top w:val="nil"/>
              <w:left w:val="nil"/>
              <w:bottom w:val="single" w:sz="4" w:space="0" w:color="auto"/>
              <w:right w:val="single" w:sz="4" w:space="0" w:color="auto"/>
            </w:tcBorders>
            <w:shd w:val="clear" w:color="auto" w:fill="auto"/>
            <w:noWrap/>
            <w:vAlign w:val="bottom"/>
            <w:hideMark/>
          </w:tcPr>
          <w:p w14:paraId="5F28D64C"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-1 000</w:t>
            </w:r>
          </w:p>
        </w:tc>
      </w:tr>
      <w:tr w:rsidR="00FE1F59" w14:paraId="41A81865" w14:textId="77777777" w:rsidTr="00DC642A">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1455AD73" w14:textId="77777777" w:rsidR="007D2E15" w:rsidRPr="007D2E15" w:rsidRDefault="0020646E" w:rsidP="007D2E15">
            <w:pPr>
              <w:spacing w:after="0"/>
              <w:rPr>
                <w:rFonts w:ascii="Times New Roman" w:hAnsi="Times New Roman"/>
                <w:sz w:val="22"/>
                <w:szCs w:val="22"/>
              </w:rPr>
            </w:pPr>
            <w:r w:rsidRPr="007D2E15">
              <w:rPr>
                <w:rFonts w:ascii="Times New Roman" w:hAnsi="Times New Roman"/>
                <w:sz w:val="22"/>
                <w:szCs w:val="22"/>
              </w:rPr>
              <w:t>Økning i eiendomsskatt 100 000 bunnfradrag</w:t>
            </w:r>
          </w:p>
        </w:tc>
        <w:tc>
          <w:tcPr>
            <w:tcW w:w="1380" w:type="dxa"/>
            <w:tcBorders>
              <w:top w:val="nil"/>
              <w:left w:val="nil"/>
              <w:bottom w:val="single" w:sz="4" w:space="0" w:color="auto"/>
              <w:right w:val="single" w:sz="4" w:space="0" w:color="auto"/>
            </w:tcBorders>
            <w:shd w:val="clear" w:color="auto" w:fill="auto"/>
            <w:noWrap/>
            <w:vAlign w:val="bottom"/>
            <w:hideMark/>
          </w:tcPr>
          <w:p w14:paraId="35EBDC7C"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0</w:t>
            </w:r>
          </w:p>
        </w:tc>
        <w:tc>
          <w:tcPr>
            <w:tcW w:w="1200" w:type="dxa"/>
            <w:tcBorders>
              <w:top w:val="nil"/>
              <w:left w:val="nil"/>
              <w:bottom w:val="single" w:sz="4" w:space="0" w:color="auto"/>
              <w:right w:val="single" w:sz="4" w:space="0" w:color="auto"/>
            </w:tcBorders>
            <w:shd w:val="clear" w:color="auto" w:fill="auto"/>
            <w:noWrap/>
            <w:vAlign w:val="bottom"/>
            <w:hideMark/>
          </w:tcPr>
          <w:p w14:paraId="3476545E"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0</w:t>
            </w:r>
          </w:p>
        </w:tc>
        <w:tc>
          <w:tcPr>
            <w:tcW w:w="1200" w:type="dxa"/>
            <w:tcBorders>
              <w:top w:val="nil"/>
              <w:left w:val="nil"/>
              <w:bottom w:val="single" w:sz="4" w:space="0" w:color="auto"/>
              <w:right w:val="single" w:sz="4" w:space="0" w:color="auto"/>
            </w:tcBorders>
            <w:shd w:val="clear" w:color="auto" w:fill="auto"/>
            <w:noWrap/>
            <w:vAlign w:val="bottom"/>
            <w:hideMark/>
          </w:tcPr>
          <w:p w14:paraId="3A8F7364"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0</w:t>
            </w:r>
          </w:p>
        </w:tc>
        <w:tc>
          <w:tcPr>
            <w:tcW w:w="1200" w:type="dxa"/>
            <w:tcBorders>
              <w:top w:val="nil"/>
              <w:left w:val="nil"/>
              <w:bottom w:val="single" w:sz="4" w:space="0" w:color="auto"/>
              <w:right w:val="single" w:sz="4" w:space="0" w:color="auto"/>
            </w:tcBorders>
            <w:shd w:val="clear" w:color="auto" w:fill="auto"/>
            <w:noWrap/>
            <w:vAlign w:val="bottom"/>
            <w:hideMark/>
          </w:tcPr>
          <w:p w14:paraId="2C4A839E"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0</w:t>
            </w:r>
          </w:p>
        </w:tc>
      </w:tr>
      <w:tr w:rsidR="00FE1F59" w14:paraId="7F2E0027" w14:textId="77777777" w:rsidTr="00DC642A">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68BCA5EB" w14:textId="77777777" w:rsidR="007D2E15" w:rsidRPr="007D2E15" w:rsidRDefault="0020646E" w:rsidP="007D2E15">
            <w:pPr>
              <w:spacing w:after="0"/>
              <w:rPr>
                <w:rFonts w:ascii="Times New Roman" w:hAnsi="Times New Roman"/>
                <w:sz w:val="22"/>
                <w:szCs w:val="22"/>
              </w:rPr>
            </w:pPr>
            <w:r w:rsidRPr="007D2E15">
              <w:rPr>
                <w:rFonts w:ascii="Times New Roman" w:hAnsi="Times New Roman"/>
                <w:sz w:val="22"/>
                <w:szCs w:val="22"/>
              </w:rPr>
              <w:lastRenderedPageBreak/>
              <w:t>Eiendomsskatt 4 promille</w:t>
            </w:r>
          </w:p>
        </w:tc>
        <w:tc>
          <w:tcPr>
            <w:tcW w:w="1380" w:type="dxa"/>
            <w:tcBorders>
              <w:top w:val="nil"/>
              <w:left w:val="nil"/>
              <w:bottom w:val="single" w:sz="4" w:space="0" w:color="auto"/>
              <w:right w:val="single" w:sz="4" w:space="0" w:color="auto"/>
            </w:tcBorders>
            <w:shd w:val="clear" w:color="auto" w:fill="auto"/>
            <w:noWrap/>
            <w:vAlign w:val="bottom"/>
            <w:hideMark/>
          </w:tcPr>
          <w:p w14:paraId="2836104C"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-37 920</w:t>
            </w:r>
          </w:p>
        </w:tc>
        <w:tc>
          <w:tcPr>
            <w:tcW w:w="1200" w:type="dxa"/>
            <w:tcBorders>
              <w:top w:val="nil"/>
              <w:left w:val="nil"/>
              <w:bottom w:val="single" w:sz="4" w:space="0" w:color="auto"/>
              <w:right w:val="single" w:sz="4" w:space="0" w:color="auto"/>
            </w:tcBorders>
            <w:shd w:val="clear" w:color="auto" w:fill="auto"/>
            <w:noWrap/>
            <w:vAlign w:val="bottom"/>
            <w:hideMark/>
          </w:tcPr>
          <w:p w14:paraId="3D1C0AFA"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 xml:space="preserve">-37 </w:t>
            </w:r>
            <w:r w:rsidRPr="007D2E15">
              <w:rPr>
                <w:rFonts w:ascii="Times New Roman" w:hAnsi="Times New Roman"/>
                <w:sz w:val="22"/>
                <w:szCs w:val="22"/>
              </w:rPr>
              <w:t>920</w:t>
            </w:r>
          </w:p>
        </w:tc>
        <w:tc>
          <w:tcPr>
            <w:tcW w:w="1200" w:type="dxa"/>
            <w:tcBorders>
              <w:top w:val="nil"/>
              <w:left w:val="nil"/>
              <w:bottom w:val="single" w:sz="4" w:space="0" w:color="auto"/>
              <w:right w:val="single" w:sz="4" w:space="0" w:color="auto"/>
            </w:tcBorders>
            <w:shd w:val="clear" w:color="auto" w:fill="auto"/>
            <w:noWrap/>
            <w:vAlign w:val="bottom"/>
            <w:hideMark/>
          </w:tcPr>
          <w:p w14:paraId="77DDEAB7"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-37 920</w:t>
            </w:r>
          </w:p>
        </w:tc>
        <w:tc>
          <w:tcPr>
            <w:tcW w:w="1200" w:type="dxa"/>
            <w:tcBorders>
              <w:top w:val="nil"/>
              <w:left w:val="nil"/>
              <w:bottom w:val="single" w:sz="4" w:space="0" w:color="auto"/>
              <w:right w:val="single" w:sz="4" w:space="0" w:color="auto"/>
            </w:tcBorders>
            <w:shd w:val="clear" w:color="auto" w:fill="auto"/>
            <w:noWrap/>
            <w:vAlign w:val="bottom"/>
            <w:hideMark/>
          </w:tcPr>
          <w:p w14:paraId="17825CC7"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-37 920</w:t>
            </w:r>
          </w:p>
        </w:tc>
      </w:tr>
      <w:tr w:rsidR="00FE1F59" w14:paraId="5FEA80E0" w14:textId="77777777" w:rsidTr="00DC642A">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22C8CB69" w14:textId="77777777" w:rsidR="007D2E15" w:rsidRPr="007D2E15" w:rsidRDefault="0020646E" w:rsidP="007D2E15">
            <w:pPr>
              <w:spacing w:after="0"/>
              <w:rPr>
                <w:rFonts w:ascii="Times New Roman" w:hAnsi="Times New Roman"/>
                <w:sz w:val="22"/>
                <w:szCs w:val="22"/>
              </w:rPr>
            </w:pPr>
            <w:r w:rsidRPr="007D2E15">
              <w:rPr>
                <w:rFonts w:ascii="Times New Roman" w:hAnsi="Times New Roman"/>
                <w:sz w:val="22"/>
                <w:szCs w:val="22"/>
              </w:rPr>
              <w:t>Konsesjonsavgift</w:t>
            </w:r>
          </w:p>
        </w:tc>
        <w:tc>
          <w:tcPr>
            <w:tcW w:w="1380" w:type="dxa"/>
            <w:tcBorders>
              <w:top w:val="nil"/>
              <w:left w:val="nil"/>
              <w:bottom w:val="single" w:sz="4" w:space="0" w:color="auto"/>
              <w:right w:val="single" w:sz="4" w:space="0" w:color="auto"/>
            </w:tcBorders>
            <w:shd w:val="clear" w:color="auto" w:fill="auto"/>
            <w:noWrap/>
            <w:vAlign w:val="bottom"/>
            <w:hideMark/>
          </w:tcPr>
          <w:p w14:paraId="0C303CB6"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-249</w:t>
            </w:r>
          </w:p>
        </w:tc>
        <w:tc>
          <w:tcPr>
            <w:tcW w:w="1200" w:type="dxa"/>
            <w:tcBorders>
              <w:top w:val="nil"/>
              <w:left w:val="nil"/>
              <w:bottom w:val="single" w:sz="4" w:space="0" w:color="auto"/>
              <w:right w:val="single" w:sz="4" w:space="0" w:color="auto"/>
            </w:tcBorders>
            <w:shd w:val="clear" w:color="auto" w:fill="auto"/>
            <w:noWrap/>
            <w:vAlign w:val="bottom"/>
            <w:hideMark/>
          </w:tcPr>
          <w:p w14:paraId="3195C31F"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-249</w:t>
            </w:r>
          </w:p>
        </w:tc>
        <w:tc>
          <w:tcPr>
            <w:tcW w:w="1200" w:type="dxa"/>
            <w:tcBorders>
              <w:top w:val="nil"/>
              <w:left w:val="nil"/>
              <w:bottom w:val="single" w:sz="4" w:space="0" w:color="auto"/>
              <w:right w:val="single" w:sz="4" w:space="0" w:color="auto"/>
            </w:tcBorders>
            <w:shd w:val="clear" w:color="auto" w:fill="auto"/>
            <w:noWrap/>
            <w:vAlign w:val="bottom"/>
            <w:hideMark/>
          </w:tcPr>
          <w:p w14:paraId="596B4E28"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-249</w:t>
            </w:r>
          </w:p>
        </w:tc>
        <w:tc>
          <w:tcPr>
            <w:tcW w:w="1200" w:type="dxa"/>
            <w:tcBorders>
              <w:top w:val="nil"/>
              <w:left w:val="nil"/>
              <w:bottom w:val="single" w:sz="4" w:space="0" w:color="auto"/>
              <w:right w:val="single" w:sz="4" w:space="0" w:color="auto"/>
            </w:tcBorders>
            <w:shd w:val="clear" w:color="auto" w:fill="auto"/>
            <w:noWrap/>
            <w:vAlign w:val="bottom"/>
            <w:hideMark/>
          </w:tcPr>
          <w:p w14:paraId="04A242D4"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-249</w:t>
            </w:r>
          </w:p>
        </w:tc>
      </w:tr>
      <w:tr w:rsidR="00FE1F59" w14:paraId="39C4B435" w14:textId="77777777" w:rsidTr="00DC642A">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425F049D" w14:textId="77777777" w:rsidR="007D2E15" w:rsidRPr="007D2E15" w:rsidRDefault="0020646E" w:rsidP="007D2E15">
            <w:pPr>
              <w:spacing w:after="0"/>
              <w:rPr>
                <w:rFonts w:ascii="Times New Roman" w:hAnsi="Times New Roman"/>
                <w:sz w:val="22"/>
                <w:szCs w:val="22"/>
              </w:rPr>
            </w:pPr>
            <w:r w:rsidRPr="007D2E15">
              <w:rPr>
                <w:rFonts w:ascii="Times New Roman" w:hAnsi="Times New Roman"/>
                <w:sz w:val="22"/>
                <w:szCs w:val="22"/>
              </w:rPr>
              <w:t>Konsesjonskraft salg</w:t>
            </w:r>
          </w:p>
        </w:tc>
        <w:tc>
          <w:tcPr>
            <w:tcW w:w="1380" w:type="dxa"/>
            <w:tcBorders>
              <w:top w:val="nil"/>
              <w:left w:val="nil"/>
              <w:bottom w:val="single" w:sz="4" w:space="0" w:color="auto"/>
              <w:right w:val="single" w:sz="4" w:space="0" w:color="auto"/>
            </w:tcBorders>
            <w:shd w:val="clear" w:color="auto" w:fill="auto"/>
            <w:noWrap/>
            <w:vAlign w:val="bottom"/>
            <w:hideMark/>
          </w:tcPr>
          <w:p w14:paraId="5240E2CF"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-650</w:t>
            </w:r>
          </w:p>
        </w:tc>
        <w:tc>
          <w:tcPr>
            <w:tcW w:w="1200" w:type="dxa"/>
            <w:tcBorders>
              <w:top w:val="nil"/>
              <w:left w:val="nil"/>
              <w:bottom w:val="single" w:sz="4" w:space="0" w:color="auto"/>
              <w:right w:val="single" w:sz="4" w:space="0" w:color="auto"/>
            </w:tcBorders>
            <w:shd w:val="clear" w:color="auto" w:fill="auto"/>
            <w:noWrap/>
            <w:vAlign w:val="bottom"/>
            <w:hideMark/>
          </w:tcPr>
          <w:p w14:paraId="1E4A0EFF"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-650</w:t>
            </w:r>
          </w:p>
        </w:tc>
        <w:tc>
          <w:tcPr>
            <w:tcW w:w="1200" w:type="dxa"/>
            <w:tcBorders>
              <w:top w:val="nil"/>
              <w:left w:val="nil"/>
              <w:bottom w:val="single" w:sz="4" w:space="0" w:color="auto"/>
              <w:right w:val="single" w:sz="4" w:space="0" w:color="auto"/>
            </w:tcBorders>
            <w:shd w:val="clear" w:color="auto" w:fill="auto"/>
            <w:noWrap/>
            <w:vAlign w:val="bottom"/>
            <w:hideMark/>
          </w:tcPr>
          <w:p w14:paraId="1A2E006A"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-650</w:t>
            </w:r>
          </w:p>
        </w:tc>
        <w:tc>
          <w:tcPr>
            <w:tcW w:w="1200" w:type="dxa"/>
            <w:tcBorders>
              <w:top w:val="nil"/>
              <w:left w:val="nil"/>
              <w:bottom w:val="single" w:sz="4" w:space="0" w:color="auto"/>
              <w:right w:val="single" w:sz="4" w:space="0" w:color="auto"/>
            </w:tcBorders>
            <w:shd w:val="clear" w:color="auto" w:fill="auto"/>
            <w:noWrap/>
            <w:vAlign w:val="bottom"/>
            <w:hideMark/>
          </w:tcPr>
          <w:p w14:paraId="71D2A9B0"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-650</w:t>
            </w:r>
          </w:p>
        </w:tc>
      </w:tr>
      <w:tr w:rsidR="00FE1F59" w14:paraId="6C0028C2" w14:textId="77777777" w:rsidTr="00DC642A">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4A42250D" w14:textId="77777777" w:rsidR="007D2E15" w:rsidRPr="007D2E15" w:rsidRDefault="0020646E" w:rsidP="007D2E15">
            <w:pPr>
              <w:spacing w:after="0"/>
              <w:rPr>
                <w:rFonts w:ascii="Times New Roman" w:hAnsi="Times New Roman"/>
                <w:sz w:val="22"/>
                <w:szCs w:val="22"/>
              </w:rPr>
            </w:pPr>
            <w:r w:rsidRPr="007D2E15">
              <w:rPr>
                <w:rFonts w:ascii="Times New Roman" w:hAnsi="Times New Roman"/>
                <w:sz w:val="22"/>
                <w:szCs w:val="22"/>
              </w:rPr>
              <w:t>Vertskommunetilskudd</w:t>
            </w:r>
          </w:p>
        </w:tc>
        <w:tc>
          <w:tcPr>
            <w:tcW w:w="1380" w:type="dxa"/>
            <w:tcBorders>
              <w:top w:val="nil"/>
              <w:left w:val="nil"/>
              <w:bottom w:val="single" w:sz="4" w:space="0" w:color="auto"/>
              <w:right w:val="single" w:sz="4" w:space="0" w:color="auto"/>
            </w:tcBorders>
            <w:shd w:val="clear" w:color="auto" w:fill="auto"/>
            <w:noWrap/>
            <w:vAlign w:val="bottom"/>
            <w:hideMark/>
          </w:tcPr>
          <w:p w14:paraId="66944EB8"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-9 812</w:t>
            </w:r>
          </w:p>
        </w:tc>
        <w:tc>
          <w:tcPr>
            <w:tcW w:w="1200" w:type="dxa"/>
            <w:tcBorders>
              <w:top w:val="nil"/>
              <w:left w:val="nil"/>
              <w:bottom w:val="single" w:sz="4" w:space="0" w:color="auto"/>
              <w:right w:val="single" w:sz="4" w:space="0" w:color="auto"/>
            </w:tcBorders>
            <w:shd w:val="clear" w:color="auto" w:fill="auto"/>
            <w:noWrap/>
            <w:vAlign w:val="bottom"/>
            <w:hideMark/>
          </w:tcPr>
          <w:p w14:paraId="629CD15E"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-9 812</w:t>
            </w:r>
          </w:p>
        </w:tc>
        <w:tc>
          <w:tcPr>
            <w:tcW w:w="1200" w:type="dxa"/>
            <w:tcBorders>
              <w:top w:val="nil"/>
              <w:left w:val="nil"/>
              <w:bottom w:val="single" w:sz="4" w:space="0" w:color="auto"/>
              <w:right w:val="single" w:sz="4" w:space="0" w:color="auto"/>
            </w:tcBorders>
            <w:shd w:val="clear" w:color="auto" w:fill="auto"/>
            <w:noWrap/>
            <w:vAlign w:val="bottom"/>
            <w:hideMark/>
          </w:tcPr>
          <w:p w14:paraId="3518EBE6"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-9 812</w:t>
            </w:r>
          </w:p>
        </w:tc>
        <w:tc>
          <w:tcPr>
            <w:tcW w:w="1200" w:type="dxa"/>
            <w:tcBorders>
              <w:top w:val="nil"/>
              <w:left w:val="nil"/>
              <w:bottom w:val="single" w:sz="4" w:space="0" w:color="auto"/>
              <w:right w:val="single" w:sz="4" w:space="0" w:color="auto"/>
            </w:tcBorders>
            <w:shd w:val="clear" w:color="auto" w:fill="auto"/>
            <w:noWrap/>
            <w:vAlign w:val="bottom"/>
            <w:hideMark/>
          </w:tcPr>
          <w:p w14:paraId="181EADD9"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-9 812</w:t>
            </w:r>
          </w:p>
        </w:tc>
      </w:tr>
      <w:tr w:rsidR="00FE1F59" w14:paraId="177C92D3" w14:textId="77777777" w:rsidTr="00DC642A">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5D288CE4" w14:textId="77777777" w:rsidR="007D2E15" w:rsidRPr="007D2E15" w:rsidRDefault="0020646E" w:rsidP="007D2E15">
            <w:pPr>
              <w:spacing w:after="0"/>
              <w:rPr>
                <w:rFonts w:ascii="Times New Roman" w:hAnsi="Times New Roman"/>
                <w:sz w:val="22"/>
                <w:szCs w:val="22"/>
              </w:rPr>
            </w:pPr>
            <w:r w:rsidRPr="007D2E15">
              <w:rPr>
                <w:rFonts w:ascii="Times New Roman" w:hAnsi="Times New Roman"/>
                <w:sz w:val="22"/>
                <w:szCs w:val="22"/>
              </w:rPr>
              <w:t>Integreringstilskudd</w:t>
            </w:r>
          </w:p>
        </w:tc>
        <w:tc>
          <w:tcPr>
            <w:tcW w:w="1380" w:type="dxa"/>
            <w:tcBorders>
              <w:top w:val="nil"/>
              <w:left w:val="nil"/>
              <w:bottom w:val="single" w:sz="4" w:space="0" w:color="auto"/>
              <w:right w:val="single" w:sz="4" w:space="0" w:color="auto"/>
            </w:tcBorders>
            <w:shd w:val="clear" w:color="auto" w:fill="auto"/>
            <w:noWrap/>
            <w:vAlign w:val="bottom"/>
            <w:hideMark/>
          </w:tcPr>
          <w:p w14:paraId="77B1EEC0"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-48 205</w:t>
            </w:r>
          </w:p>
        </w:tc>
        <w:tc>
          <w:tcPr>
            <w:tcW w:w="1200" w:type="dxa"/>
            <w:tcBorders>
              <w:top w:val="nil"/>
              <w:left w:val="nil"/>
              <w:bottom w:val="single" w:sz="4" w:space="0" w:color="auto"/>
              <w:right w:val="single" w:sz="4" w:space="0" w:color="auto"/>
            </w:tcBorders>
            <w:shd w:val="clear" w:color="auto" w:fill="auto"/>
            <w:noWrap/>
            <w:vAlign w:val="bottom"/>
            <w:hideMark/>
          </w:tcPr>
          <w:p w14:paraId="0021397C"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-48 205</w:t>
            </w:r>
          </w:p>
        </w:tc>
        <w:tc>
          <w:tcPr>
            <w:tcW w:w="1200" w:type="dxa"/>
            <w:tcBorders>
              <w:top w:val="nil"/>
              <w:left w:val="nil"/>
              <w:bottom w:val="single" w:sz="4" w:space="0" w:color="auto"/>
              <w:right w:val="single" w:sz="4" w:space="0" w:color="auto"/>
            </w:tcBorders>
            <w:shd w:val="clear" w:color="auto" w:fill="auto"/>
            <w:noWrap/>
            <w:vAlign w:val="bottom"/>
            <w:hideMark/>
          </w:tcPr>
          <w:p w14:paraId="15A6F5BC"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-48 205</w:t>
            </w:r>
          </w:p>
        </w:tc>
        <w:tc>
          <w:tcPr>
            <w:tcW w:w="1200" w:type="dxa"/>
            <w:tcBorders>
              <w:top w:val="nil"/>
              <w:left w:val="nil"/>
              <w:bottom w:val="single" w:sz="4" w:space="0" w:color="auto"/>
              <w:right w:val="single" w:sz="4" w:space="0" w:color="auto"/>
            </w:tcBorders>
            <w:shd w:val="clear" w:color="auto" w:fill="auto"/>
            <w:noWrap/>
            <w:vAlign w:val="bottom"/>
            <w:hideMark/>
          </w:tcPr>
          <w:p w14:paraId="412DDCCE"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-48 205</w:t>
            </w:r>
          </w:p>
        </w:tc>
      </w:tr>
      <w:tr w:rsidR="00FE1F59" w14:paraId="6CBC28CE" w14:textId="77777777" w:rsidTr="00DC642A">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2119795A" w14:textId="77777777" w:rsidR="007D2E15" w:rsidRPr="007D2E15" w:rsidRDefault="0020646E" w:rsidP="007D2E15">
            <w:pPr>
              <w:spacing w:after="0"/>
              <w:rPr>
                <w:rFonts w:ascii="Times New Roman" w:hAnsi="Times New Roman"/>
                <w:sz w:val="22"/>
                <w:szCs w:val="22"/>
              </w:rPr>
            </w:pPr>
            <w:r w:rsidRPr="007D2E15">
              <w:rPr>
                <w:rFonts w:ascii="Times New Roman" w:hAnsi="Times New Roman"/>
                <w:sz w:val="22"/>
                <w:szCs w:val="22"/>
              </w:rPr>
              <w:t>Bruk av oppdrettsinntekter</w:t>
            </w:r>
          </w:p>
        </w:tc>
        <w:tc>
          <w:tcPr>
            <w:tcW w:w="1380" w:type="dxa"/>
            <w:tcBorders>
              <w:top w:val="nil"/>
              <w:left w:val="nil"/>
              <w:bottom w:val="single" w:sz="4" w:space="0" w:color="auto"/>
              <w:right w:val="single" w:sz="4" w:space="0" w:color="auto"/>
            </w:tcBorders>
            <w:shd w:val="clear" w:color="auto" w:fill="auto"/>
            <w:noWrap/>
            <w:vAlign w:val="bottom"/>
            <w:hideMark/>
          </w:tcPr>
          <w:p w14:paraId="69513D39"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-12 640</w:t>
            </w:r>
          </w:p>
        </w:tc>
        <w:tc>
          <w:tcPr>
            <w:tcW w:w="1200" w:type="dxa"/>
            <w:tcBorders>
              <w:top w:val="nil"/>
              <w:left w:val="nil"/>
              <w:bottom w:val="single" w:sz="4" w:space="0" w:color="auto"/>
              <w:right w:val="single" w:sz="4" w:space="0" w:color="auto"/>
            </w:tcBorders>
            <w:shd w:val="clear" w:color="auto" w:fill="auto"/>
            <w:noWrap/>
            <w:vAlign w:val="bottom"/>
            <w:hideMark/>
          </w:tcPr>
          <w:p w14:paraId="6CA69124"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-19 600</w:t>
            </w:r>
          </w:p>
        </w:tc>
        <w:tc>
          <w:tcPr>
            <w:tcW w:w="1200" w:type="dxa"/>
            <w:tcBorders>
              <w:top w:val="nil"/>
              <w:left w:val="nil"/>
              <w:bottom w:val="single" w:sz="4" w:space="0" w:color="auto"/>
              <w:right w:val="single" w:sz="4" w:space="0" w:color="auto"/>
            </w:tcBorders>
            <w:shd w:val="clear" w:color="auto" w:fill="auto"/>
            <w:noWrap/>
            <w:vAlign w:val="bottom"/>
            <w:hideMark/>
          </w:tcPr>
          <w:p w14:paraId="4D1AFF53"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 xml:space="preserve">-12 </w:t>
            </w:r>
            <w:r w:rsidRPr="007D2E15">
              <w:rPr>
                <w:rFonts w:ascii="Times New Roman" w:hAnsi="Times New Roman"/>
                <w:sz w:val="22"/>
                <w:szCs w:val="22"/>
              </w:rPr>
              <w:t>640</w:t>
            </w:r>
          </w:p>
        </w:tc>
        <w:tc>
          <w:tcPr>
            <w:tcW w:w="1200" w:type="dxa"/>
            <w:tcBorders>
              <w:top w:val="nil"/>
              <w:left w:val="nil"/>
              <w:bottom w:val="single" w:sz="4" w:space="0" w:color="auto"/>
              <w:right w:val="single" w:sz="4" w:space="0" w:color="auto"/>
            </w:tcBorders>
            <w:shd w:val="clear" w:color="auto" w:fill="auto"/>
            <w:noWrap/>
            <w:vAlign w:val="bottom"/>
            <w:hideMark/>
          </w:tcPr>
          <w:p w14:paraId="1FC1E6B3"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-19 600</w:t>
            </w:r>
          </w:p>
        </w:tc>
      </w:tr>
      <w:tr w:rsidR="00FE1F59" w14:paraId="5F771A38" w14:textId="77777777" w:rsidTr="00DC642A">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0976677E" w14:textId="77777777" w:rsidR="007D2E15" w:rsidRPr="007D2E15" w:rsidRDefault="0020646E" w:rsidP="007D2E15">
            <w:pPr>
              <w:spacing w:after="0"/>
              <w:rPr>
                <w:rFonts w:ascii="Times New Roman" w:hAnsi="Times New Roman"/>
                <w:sz w:val="22"/>
                <w:szCs w:val="22"/>
              </w:rPr>
            </w:pPr>
            <w:r w:rsidRPr="007D2E15">
              <w:rPr>
                <w:rFonts w:ascii="Times New Roman" w:hAnsi="Times New Roman"/>
                <w:sz w:val="22"/>
                <w:szCs w:val="22"/>
              </w:rPr>
              <w:t>Andre statlige overf, Toppfinansieringordn</w:t>
            </w:r>
          </w:p>
        </w:tc>
        <w:tc>
          <w:tcPr>
            <w:tcW w:w="1380" w:type="dxa"/>
            <w:tcBorders>
              <w:top w:val="nil"/>
              <w:left w:val="nil"/>
              <w:bottom w:val="single" w:sz="4" w:space="0" w:color="auto"/>
              <w:right w:val="single" w:sz="4" w:space="0" w:color="auto"/>
            </w:tcBorders>
            <w:shd w:val="clear" w:color="auto" w:fill="auto"/>
            <w:noWrap/>
            <w:vAlign w:val="bottom"/>
            <w:hideMark/>
          </w:tcPr>
          <w:p w14:paraId="1E6CFB9B"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-8 100</w:t>
            </w:r>
          </w:p>
        </w:tc>
        <w:tc>
          <w:tcPr>
            <w:tcW w:w="1200" w:type="dxa"/>
            <w:tcBorders>
              <w:top w:val="nil"/>
              <w:left w:val="nil"/>
              <w:bottom w:val="single" w:sz="4" w:space="0" w:color="auto"/>
              <w:right w:val="single" w:sz="4" w:space="0" w:color="auto"/>
            </w:tcBorders>
            <w:shd w:val="clear" w:color="auto" w:fill="auto"/>
            <w:noWrap/>
            <w:vAlign w:val="bottom"/>
            <w:hideMark/>
          </w:tcPr>
          <w:p w14:paraId="55FD30F0"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-8 100</w:t>
            </w:r>
          </w:p>
        </w:tc>
        <w:tc>
          <w:tcPr>
            <w:tcW w:w="1200" w:type="dxa"/>
            <w:tcBorders>
              <w:top w:val="nil"/>
              <w:left w:val="nil"/>
              <w:bottom w:val="single" w:sz="4" w:space="0" w:color="auto"/>
              <w:right w:val="single" w:sz="4" w:space="0" w:color="auto"/>
            </w:tcBorders>
            <w:shd w:val="clear" w:color="auto" w:fill="auto"/>
            <w:noWrap/>
            <w:vAlign w:val="bottom"/>
            <w:hideMark/>
          </w:tcPr>
          <w:p w14:paraId="6D4B59E6"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-8 100</w:t>
            </w:r>
          </w:p>
        </w:tc>
        <w:tc>
          <w:tcPr>
            <w:tcW w:w="1200" w:type="dxa"/>
            <w:tcBorders>
              <w:top w:val="nil"/>
              <w:left w:val="nil"/>
              <w:bottom w:val="single" w:sz="4" w:space="0" w:color="auto"/>
              <w:right w:val="single" w:sz="4" w:space="0" w:color="auto"/>
            </w:tcBorders>
            <w:shd w:val="clear" w:color="auto" w:fill="auto"/>
            <w:noWrap/>
            <w:vAlign w:val="bottom"/>
            <w:hideMark/>
          </w:tcPr>
          <w:p w14:paraId="7EC4D046"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-8 100</w:t>
            </w:r>
          </w:p>
        </w:tc>
      </w:tr>
      <w:tr w:rsidR="00FE1F59" w14:paraId="7B4DFA53" w14:textId="77777777" w:rsidTr="00DC642A">
        <w:trPr>
          <w:trHeight w:val="290"/>
        </w:trPr>
        <w:tc>
          <w:tcPr>
            <w:tcW w:w="5215" w:type="dxa"/>
            <w:tcBorders>
              <w:top w:val="nil"/>
              <w:left w:val="single" w:sz="4" w:space="0" w:color="auto"/>
              <w:bottom w:val="single" w:sz="4" w:space="0" w:color="auto"/>
              <w:right w:val="single" w:sz="4" w:space="0" w:color="auto"/>
            </w:tcBorders>
            <w:shd w:val="clear" w:color="000000" w:fill="CCFFCC"/>
            <w:noWrap/>
            <w:vAlign w:val="bottom"/>
            <w:hideMark/>
          </w:tcPr>
          <w:p w14:paraId="7735BBDE" w14:textId="77777777" w:rsidR="007D2E15" w:rsidRPr="007D2E15" w:rsidRDefault="0020646E" w:rsidP="007D2E15">
            <w:pPr>
              <w:spacing w:after="0"/>
              <w:rPr>
                <w:rFonts w:ascii="Times New Roman" w:hAnsi="Times New Roman"/>
                <w:b/>
                <w:bCs/>
                <w:color w:val="FF0000"/>
                <w:sz w:val="22"/>
                <w:szCs w:val="22"/>
              </w:rPr>
            </w:pPr>
            <w:r w:rsidRPr="007D2E15">
              <w:rPr>
                <w:rFonts w:ascii="Times New Roman" w:hAnsi="Times New Roman"/>
                <w:b/>
                <w:bCs/>
                <w:color w:val="FF0000"/>
                <w:sz w:val="22"/>
                <w:szCs w:val="22"/>
              </w:rPr>
              <w:t>SUM FRIE INNTEKTER</w:t>
            </w:r>
          </w:p>
        </w:tc>
        <w:tc>
          <w:tcPr>
            <w:tcW w:w="1380" w:type="dxa"/>
            <w:tcBorders>
              <w:top w:val="nil"/>
              <w:left w:val="nil"/>
              <w:bottom w:val="single" w:sz="4" w:space="0" w:color="auto"/>
              <w:right w:val="single" w:sz="4" w:space="0" w:color="auto"/>
            </w:tcBorders>
            <w:shd w:val="clear" w:color="000000" w:fill="CCFFCC"/>
            <w:noWrap/>
            <w:vAlign w:val="bottom"/>
            <w:hideMark/>
          </w:tcPr>
          <w:p w14:paraId="63753892" w14:textId="77777777" w:rsidR="007D2E15" w:rsidRPr="007D2E15" w:rsidRDefault="0020646E" w:rsidP="007D2E15">
            <w:pPr>
              <w:spacing w:after="0"/>
              <w:jc w:val="right"/>
              <w:rPr>
                <w:rFonts w:ascii="Times New Roman" w:hAnsi="Times New Roman"/>
                <w:b/>
                <w:bCs/>
                <w:color w:val="FF0000"/>
                <w:sz w:val="22"/>
                <w:szCs w:val="22"/>
              </w:rPr>
            </w:pPr>
            <w:r w:rsidRPr="007D2E15">
              <w:rPr>
                <w:rFonts w:ascii="Times New Roman" w:hAnsi="Times New Roman"/>
                <w:b/>
                <w:bCs/>
                <w:color w:val="FF0000"/>
                <w:sz w:val="22"/>
                <w:szCs w:val="22"/>
              </w:rPr>
              <w:t>-766 419</w:t>
            </w:r>
          </w:p>
        </w:tc>
        <w:tc>
          <w:tcPr>
            <w:tcW w:w="1200" w:type="dxa"/>
            <w:tcBorders>
              <w:top w:val="nil"/>
              <w:left w:val="nil"/>
              <w:bottom w:val="single" w:sz="4" w:space="0" w:color="auto"/>
              <w:right w:val="single" w:sz="4" w:space="0" w:color="auto"/>
            </w:tcBorders>
            <w:shd w:val="clear" w:color="000000" w:fill="CCFFCC"/>
            <w:noWrap/>
            <w:vAlign w:val="bottom"/>
            <w:hideMark/>
          </w:tcPr>
          <w:p w14:paraId="23081BDF" w14:textId="77777777" w:rsidR="007D2E15" w:rsidRPr="007D2E15" w:rsidRDefault="0020646E" w:rsidP="007D2E15">
            <w:pPr>
              <w:spacing w:after="0"/>
              <w:jc w:val="right"/>
              <w:rPr>
                <w:rFonts w:ascii="Times New Roman" w:hAnsi="Times New Roman"/>
                <w:b/>
                <w:bCs/>
                <w:color w:val="FF0000"/>
                <w:sz w:val="22"/>
                <w:szCs w:val="22"/>
              </w:rPr>
            </w:pPr>
            <w:r w:rsidRPr="007D2E15">
              <w:rPr>
                <w:rFonts w:ascii="Times New Roman" w:hAnsi="Times New Roman"/>
                <w:b/>
                <w:bCs/>
                <w:color w:val="FF0000"/>
                <w:sz w:val="22"/>
                <w:szCs w:val="22"/>
              </w:rPr>
              <w:t>-773 379</w:t>
            </w:r>
          </w:p>
        </w:tc>
        <w:tc>
          <w:tcPr>
            <w:tcW w:w="1200" w:type="dxa"/>
            <w:tcBorders>
              <w:top w:val="nil"/>
              <w:left w:val="nil"/>
              <w:bottom w:val="single" w:sz="4" w:space="0" w:color="auto"/>
              <w:right w:val="single" w:sz="4" w:space="0" w:color="auto"/>
            </w:tcBorders>
            <w:shd w:val="clear" w:color="000000" w:fill="CCFFCC"/>
            <w:noWrap/>
            <w:vAlign w:val="bottom"/>
            <w:hideMark/>
          </w:tcPr>
          <w:p w14:paraId="092203E5" w14:textId="77777777" w:rsidR="007D2E15" w:rsidRPr="007D2E15" w:rsidRDefault="0020646E" w:rsidP="007D2E15">
            <w:pPr>
              <w:spacing w:after="0"/>
              <w:jc w:val="right"/>
              <w:rPr>
                <w:rFonts w:ascii="Times New Roman" w:hAnsi="Times New Roman"/>
                <w:b/>
                <w:bCs/>
                <w:color w:val="FF0000"/>
                <w:sz w:val="22"/>
                <w:szCs w:val="22"/>
              </w:rPr>
            </w:pPr>
            <w:r w:rsidRPr="007D2E15">
              <w:rPr>
                <w:rFonts w:ascii="Times New Roman" w:hAnsi="Times New Roman"/>
                <w:b/>
                <w:bCs/>
                <w:color w:val="FF0000"/>
                <w:sz w:val="22"/>
                <w:szCs w:val="22"/>
              </w:rPr>
              <w:t>-766 419</w:t>
            </w:r>
          </w:p>
        </w:tc>
        <w:tc>
          <w:tcPr>
            <w:tcW w:w="1200" w:type="dxa"/>
            <w:tcBorders>
              <w:top w:val="nil"/>
              <w:left w:val="nil"/>
              <w:bottom w:val="single" w:sz="4" w:space="0" w:color="auto"/>
              <w:right w:val="single" w:sz="4" w:space="0" w:color="auto"/>
            </w:tcBorders>
            <w:shd w:val="clear" w:color="000000" w:fill="CCFFCC"/>
            <w:noWrap/>
            <w:vAlign w:val="bottom"/>
            <w:hideMark/>
          </w:tcPr>
          <w:p w14:paraId="78FC1F69" w14:textId="77777777" w:rsidR="007D2E15" w:rsidRPr="007D2E15" w:rsidRDefault="0020646E" w:rsidP="007D2E15">
            <w:pPr>
              <w:spacing w:after="0"/>
              <w:jc w:val="right"/>
              <w:rPr>
                <w:rFonts w:ascii="Times New Roman" w:hAnsi="Times New Roman"/>
                <w:b/>
                <w:bCs/>
                <w:color w:val="FF0000"/>
                <w:sz w:val="22"/>
                <w:szCs w:val="22"/>
              </w:rPr>
            </w:pPr>
            <w:r w:rsidRPr="007D2E15">
              <w:rPr>
                <w:rFonts w:ascii="Times New Roman" w:hAnsi="Times New Roman"/>
                <w:b/>
                <w:bCs/>
                <w:color w:val="FF0000"/>
                <w:sz w:val="22"/>
                <w:szCs w:val="22"/>
              </w:rPr>
              <w:t>-773 379</w:t>
            </w:r>
          </w:p>
        </w:tc>
      </w:tr>
      <w:tr w:rsidR="00FE1F59" w14:paraId="7EAAE4E6" w14:textId="77777777" w:rsidTr="00DC642A">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798933AA" w14:textId="77777777" w:rsidR="007D2E15" w:rsidRPr="007D2E15" w:rsidRDefault="0020646E" w:rsidP="007D2E15">
            <w:pPr>
              <w:spacing w:after="0"/>
              <w:rPr>
                <w:rFonts w:ascii="Times New Roman" w:hAnsi="Times New Roman"/>
                <w:sz w:val="22"/>
                <w:szCs w:val="22"/>
              </w:rPr>
            </w:pPr>
            <w:r w:rsidRPr="007D2E15">
              <w:rPr>
                <w:rFonts w:ascii="Times New Roman" w:hAnsi="Times New Roman"/>
                <w:sz w:val="22"/>
                <w:szCs w:val="22"/>
              </w:rPr>
              <w:t>Renteinntekter</w:t>
            </w:r>
          </w:p>
        </w:tc>
        <w:tc>
          <w:tcPr>
            <w:tcW w:w="1380" w:type="dxa"/>
            <w:tcBorders>
              <w:top w:val="nil"/>
              <w:left w:val="nil"/>
              <w:bottom w:val="single" w:sz="4" w:space="0" w:color="auto"/>
              <w:right w:val="single" w:sz="4" w:space="0" w:color="auto"/>
            </w:tcBorders>
            <w:shd w:val="clear" w:color="auto" w:fill="auto"/>
            <w:noWrap/>
            <w:vAlign w:val="bottom"/>
            <w:hideMark/>
          </w:tcPr>
          <w:p w14:paraId="1F900828"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-19 843</w:t>
            </w:r>
          </w:p>
        </w:tc>
        <w:tc>
          <w:tcPr>
            <w:tcW w:w="1200" w:type="dxa"/>
            <w:tcBorders>
              <w:top w:val="nil"/>
              <w:left w:val="nil"/>
              <w:bottom w:val="single" w:sz="4" w:space="0" w:color="auto"/>
              <w:right w:val="single" w:sz="4" w:space="0" w:color="auto"/>
            </w:tcBorders>
            <w:shd w:val="clear" w:color="auto" w:fill="auto"/>
            <w:noWrap/>
            <w:vAlign w:val="bottom"/>
            <w:hideMark/>
          </w:tcPr>
          <w:p w14:paraId="7395A2B2"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-14 000</w:t>
            </w:r>
          </w:p>
        </w:tc>
        <w:tc>
          <w:tcPr>
            <w:tcW w:w="1200" w:type="dxa"/>
            <w:tcBorders>
              <w:top w:val="nil"/>
              <w:left w:val="nil"/>
              <w:bottom w:val="single" w:sz="4" w:space="0" w:color="auto"/>
              <w:right w:val="single" w:sz="4" w:space="0" w:color="auto"/>
            </w:tcBorders>
            <w:shd w:val="clear" w:color="auto" w:fill="auto"/>
            <w:noWrap/>
            <w:vAlign w:val="bottom"/>
            <w:hideMark/>
          </w:tcPr>
          <w:p w14:paraId="4E8F8165"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-14 000</w:t>
            </w:r>
          </w:p>
        </w:tc>
        <w:tc>
          <w:tcPr>
            <w:tcW w:w="1200" w:type="dxa"/>
            <w:tcBorders>
              <w:top w:val="nil"/>
              <w:left w:val="nil"/>
              <w:bottom w:val="single" w:sz="4" w:space="0" w:color="auto"/>
              <w:right w:val="single" w:sz="4" w:space="0" w:color="auto"/>
            </w:tcBorders>
            <w:shd w:val="clear" w:color="auto" w:fill="auto"/>
            <w:noWrap/>
            <w:vAlign w:val="bottom"/>
            <w:hideMark/>
          </w:tcPr>
          <w:p w14:paraId="7263EDE8"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-14 000</w:t>
            </w:r>
          </w:p>
        </w:tc>
      </w:tr>
      <w:tr w:rsidR="00FE1F59" w14:paraId="73A36607" w14:textId="77777777" w:rsidTr="00DC642A">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7D1C4310" w14:textId="77777777" w:rsidR="007D2E15" w:rsidRPr="007D2E15" w:rsidRDefault="0020646E" w:rsidP="007D2E15">
            <w:pPr>
              <w:spacing w:after="0"/>
              <w:rPr>
                <w:rFonts w:ascii="Times New Roman" w:hAnsi="Times New Roman"/>
                <w:sz w:val="22"/>
                <w:szCs w:val="22"/>
              </w:rPr>
            </w:pPr>
            <w:r w:rsidRPr="007D2E15">
              <w:rPr>
                <w:rFonts w:ascii="Times New Roman" w:hAnsi="Times New Roman"/>
                <w:sz w:val="22"/>
                <w:szCs w:val="22"/>
              </w:rPr>
              <w:t>Rentestøtte husbanken</w:t>
            </w:r>
          </w:p>
        </w:tc>
        <w:tc>
          <w:tcPr>
            <w:tcW w:w="1380" w:type="dxa"/>
            <w:tcBorders>
              <w:top w:val="nil"/>
              <w:left w:val="nil"/>
              <w:bottom w:val="single" w:sz="4" w:space="0" w:color="auto"/>
              <w:right w:val="single" w:sz="4" w:space="0" w:color="auto"/>
            </w:tcBorders>
            <w:shd w:val="clear" w:color="auto" w:fill="auto"/>
            <w:noWrap/>
            <w:vAlign w:val="bottom"/>
            <w:hideMark/>
          </w:tcPr>
          <w:p w14:paraId="4045B23A"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-3 955</w:t>
            </w:r>
          </w:p>
        </w:tc>
        <w:tc>
          <w:tcPr>
            <w:tcW w:w="1200" w:type="dxa"/>
            <w:tcBorders>
              <w:top w:val="nil"/>
              <w:left w:val="nil"/>
              <w:bottom w:val="single" w:sz="4" w:space="0" w:color="auto"/>
              <w:right w:val="single" w:sz="4" w:space="0" w:color="auto"/>
            </w:tcBorders>
            <w:shd w:val="clear" w:color="auto" w:fill="auto"/>
            <w:noWrap/>
            <w:vAlign w:val="bottom"/>
            <w:hideMark/>
          </w:tcPr>
          <w:p w14:paraId="4CD326D3"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-3 300</w:t>
            </w:r>
          </w:p>
        </w:tc>
        <w:tc>
          <w:tcPr>
            <w:tcW w:w="1200" w:type="dxa"/>
            <w:tcBorders>
              <w:top w:val="nil"/>
              <w:left w:val="nil"/>
              <w:bottom w:val="single" w:sz="4" w:space="0" w:color="auto"/>
              <w:right w:val="single" w:sz="4" w:space="0" w:color="auto"/>
            </w:tcBorders>
            <w:shd w:val="clear" w:color="auto" w:fill="auto"/>
            <w:noWrap/>
            <w:vAlign w:val="bottom"/>
            <w:hideMark/>
          </w:tcPr>
          <w:p w14:paraId="5B8538A1"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-3 300</w:t>
            </w:r>
          </w:p>
        </w:tc>
        <w:tc>
          <w:tcPr>
            <w:tcW w:w="1200" w:type="dxa"/>
            <w:tcBorders>
              <w:top w:val="nil"/>
              <w:left w:val="nil"/>
              <w:bottom w:val="single" w:sz="4" w:space="0" w:color="auto"/>
              <w:right w:val="single" w:sz="4" w:space="0" w:color="auto"/>
            </w:tcBorders>
            <w:shd w:val="clear" w:color="auto" w:fill="auto"/>
            <w:noWrap/>
            <w:vAlign w:val="bottom"/>
            <w:hideMark/>
          </w:tcPr>
          <w:p w14:paraId="20DA595F"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-3 300</w:t>
            </w:r>
          </w:p>
        </w:tc>
      </w:tr>
      <w:tr w:rsidR="00FE1F59" w14:paraId="1FA33071" w14:textId="77777777" w:rsidTr="00DC642A">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5E8E168C" w14:textId="77777777" w:rsidR="007D2E15" w:rsidRPr="007D2E15" w:rsidRDefault="0020646E" w:rsidP="007D2E15">
            <w:pPr>
              <w:spacing w:after="0"/>
              <w:rPr>
                <w:rFonts w:ascii="Times New Roman" w:hAnsi="Times New Roman"/>
                <w:sz w:val="22"/>
                <w:szCs w:val="22"/>
              </w:rPr>
            </w:pPr>
            <w:r w:rsidRPr="007D2E15">
              <w:rPr>
                <w:rFonts w:ascii="Times New Roman" w:hAnsi="Times New Roman"/>
                <w:sz w:val="22"/>
                <w:szCs w:val="22"/>
              </w:rPr>
              <w:t>Renteutgifter eksisterende lån</w:t>
            </w:r>
          </w:p>
        </w:tc>
        <w:tc>
          <w:tcPr>
            <w:tcW w:w="1380" w:type="dxa"/>
            <w:tcBorders>
              <w:top w:val="nil"/>
              <w:left w:val="nil"/>
              <w:bottom w:val="single" w:sz="4" w:space="0" w:color="auto"/>
              <w:right w:val="single" w:sz="4" w:space="0" w:color="auto"/>
            </w:tcBorders>
            <w:shd w:val="clear" w:color="auto" w:fill="auto"/>
            <w:noWrap/>
            <w:vAlign w:val="bottom"/>
            <w:hideMark/>
          </w:tcPr>
          <w:p w14:paraId="0C03EA61"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55 121</w:t>
            </w:r>
          </w:p>
        </w:tc>
        <w:tc>
          <w:tcPr>
            <w:tcW w:w="1200" w:type="dxa"/>
            <w:tcBorders>
              <w:top w:val="nil"/>
              <w:left w:val="nil"/>
              <w:bottom w:val="single" w:sz="4" w:space="0" w:color="auto"/>
              <w:right w:val="single" w:sz="4" w:space="0" w:color="auto"/>
            </w:tcBorders>
            <w:shd w:val="clear" w:color="auto" w:fill="auto"/>
            <w:noWrap/>
            <w:vAlign w:val="bottom"/>
            <w:hideMark/>
          </w:tcPr>
          <w:p w14:paraId="0D4345D6"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46 475</w:t>
            </w:r>
          </w:p>
        </w:tc>
        <w:tc>
          <w:tcPr>
            <w:tcW w:w="1200" w:type="dxa"/>
            <w:tcBorders>
              <w:top w:val="nil"/>
              <w:left w:val="nil"/>
              <w:bottom w:val="single" w:sz="4" w:space="0" w:color="auto"/>
              <w:right w:val="single" w:sz="4" w:space="0" w:color="auto"/>
            </w:tcBorders>
            <w:shd w:val="clear" w:color="auto" w:fill="auto"/>
            <w:noWrap/>
            <w:vAlign w:val="bottom"/>
            <w:hideMark/>
          </w:tcPr>
          <w:p w14:paraId="68DAD7DD"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46 475</w:t>
            </w:r>
          </w:p>
        </w:tc>
        <w:tc>
          <w:tcPr>
            <w:tcW w:w="1200" w:type="dxa"/>
            <w:tcBorders>
              <w:top w:val="nil"/>
              <w:left w:val="nil"/>
              <w:bottom w:val="single" w:sz="4" w:space="0" w:color="auto"/>
              <w:right w:val="single" w:sz="4" w:space="0" w:color="auto"/>
            </w:tcBorders>
            <w:shd w:val="clear" w:color="auto" w:fill="auto"/>
            <w:noWrap/>
            <w:vAlign w:val="bottom"/>
            <w:hideMark/>
          </w:tcPr>
          <w:p w14:paraId="2E98312C"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51 320</w:t>
            </w:r>
          </w:p>
        </w:tc>
      </w:tr>
      <w:tr w:rsidR="00FE1F59" w14:paraId="5DDE7D32" w14:textId="77777777" w:rsidTr="00DC642A">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52860F27" w14:textId="77777777" w:rsidR="007D2E15" w:rsidRPr="007D2E15" w:rsidRDefault="0020646E" w:rsidP="007D2E15">
            <w:pPr>
              <w:spacing w:after="0"/>
              <w:rPr>
                <w:rFonts w:ascii="Times New Roman" w:hAnsi="Times New Roman"/>
                <w:b/>
                <w:bCs/>
                <w:sz w:val="22"/>
                <w:szCs w:val="22"/>
              </w:rPr>
            </w:pPr>
            <w:r w:rsidRPr="007D2E15">
              <w:rPr>
                <w:rFonts w:ascii="Times New Roman" w:hAnsi="Times New Roman"/>
                <w:b/>
                <w:bCs/>
                <w:sz w:val="22"/>
                <w:szCs w:val="22"/>
              </w:rPr>
              <w:t>Netto renteutgifter/-inntekter</w:t>
            </w:r>
          </w:p>
        </w:tc>
        <w:tc>
          <w:tcPr>
            <w:tcW w:w="1380" w:type="dxa"/>
            <w:tcBorders>
              <w:top w:val="nil"/>
              <w:left w:val="nil"/>
              <w:bottom w:val="single" w:sz="4" w:space="0" w:color="auto"/>
              <w:right w:val="single" w:sz="4" w:space="0" w:color="auto"/>
            </w:tcBorders>
            <w:shd w:val="clear" w:color="auto" w:fill="auto"/>
            <w:noWrap/>
            <w:vAlign w:val="bottom"/>
            <w:hideMark/>
          </w:tcPr>
          <w:p w14:paraId="7C003C88" w14:textId="77777777" w:rsidR="007D2E15" w:rsidRPr="007D2E15" w:rsidRDefault="0020646E" w:rsidP="007D2E15">
            <w:pPr>
              <w:spacing w:after="0"/>
              <w:jc w:val="right"/>
              <w:rPr>
                <w:rFonts w:ascii="Times New Roman" w:hAnsi="Times New Roman"/>
                <w:b/>
                <w:bCs/>
                <w:sz w:val="22"/>
                <w:szCs w:val="22"/>
              </w:rPr>
            </w:pPr>
            <w:r w:rsidRPr="007D2E15">
              <w:rPr>
                <w:rFonts w:ascii="Times New Roman" w:hAnsi="Times New Roman"/>
                <w:b/>
                <w:bCs/>
                <w:sz w:val="22"/>
                <w:szCs w:val="22"/>
              </w:rPr>
              <w:t>31 323</w:t>
            </w:r>
          </w:p>
        </w:tc>
        <w:tc>
          <w:tcPr>
            <w:tcW w:w="1200" w:type="dxa"/>
            <w:tcBorders>
              <w:top w:val="nil"/>
              <w:left w:val="nil"/>
              <w:bottom w:val="single" w:sz="4" w:space="0" w:color="auto"/>
              <w:right w:val="single" w:sz="4" w:space="0" w:color="auto"/>
            </w:tcBorders>
            <w:shd w:val="clear" w:color="auto" w:fill="auto"/>
            <w:noWrap/>
            <w:vAlign w:val="bottom"/>
            <w:hideMark/>
          </w:tcPr>
          <w:p w14:paraId="301F26CB" w14:textId="77777777" w:rsidR="007D2E15" w:rsidRPr="007D2E15" w:rsidRDefault="0020646E" w:rsidP="007D2E15">
            <w:pPr>
              <w:spacing w:after="0"/>
              <w:jc w:val="right"/>
              <w:rPr>
                <w:rFonts w:ascii="Times New Roman" w:hAnsi="Times New Roman"/>
                <w:b/>
                <w:bCs/>
                <w:sz w:val="22"/>
                <w:szCs w:val="22"/>
              </w:rPr>
            </w:pPr>
            <w:r w:rsidRPr="007D2E15">
              <w:rPr>
                <w:rFonts w:ascii="Times New Roman" w:hAnsi="Times New Roman"/>
                <w:b/>
                <w:bCs/>
                <w:sz w:val="22"/>
                <w:szCs w:val="22"/>
              </w:rPr>
              <w:t>29 175</w:t>
            </w:r>
          </w:p>
        </w:tc>
        <w:tc>
          <w:tcPr>
            <w:tcW w:w="1200" w:type="dxa"/>
            <w:tcBorders>
              <w:top w:val="nil"/>
              <w:left w:val="nil"/>
              <w:bottom w:val="single" w:sz="4" w:space="0" w:color="auto"/>
              <w:right w:val="single" w:sz="4" w:space="0" w:color="auto"/>
            </w:tcBorders>
            <w:shd w:val="clear" w:color="auto" w:fill="auto"/>
            <w:noWrap/>
            <w:vAlign w:val="bottom"/>
            <w:hideMark/>
          </w:tcPr>
          <w:p w14:paraId="361FF71D" w14:textId="77777777" w:rsidR="007D2E15" w:rsidRPr="007D2E15" w:rsidRDefault="0020646E" w:rsidP="007D2E15">
            <w:pPr>
              <w:spacing w:after="0"/>
              <w:jc w:val="right"/>
              <w:rPr>
                <w:rFonts w:ascii="Times New Roman" w:hAnsi="Times New Roman"/>
                <w:b/>
                <w:bCs/>
                <w:sz w:val="22"/>
                <w:szCs w:val="22"/>
              </w:rPr>
            </w:pPr>
            <w:r w:rsidRPr="007D2E15">
              <w:rPr>
                <w:rFonts w:ascii="Times New Roman" w:hAnsi="Times New Roman"/>
                <w:b/>
                <w:bCs/>
                <w:sz w:val="22"/>
                <w:szCs w:val="22"/>
              </w:rPr>
              <w:t>29 175</w:t>
            </w:r>
          </w:p>
        </w:tc>
        <w:tc>
          <w:tcPr>
            <w:tcW w:w="1200" w:type="dxa"/>
            <w:tcBorders>
              <w:top w:val="nil"/>
              <w:left w:val="nil"/>
              <w:bottom w:val="single" w:sz="4" w:space="0" w:color="auto"/>
              <w:right w:val="single" w:sz="4" w:space="0" w:color="auto"/>
            </w:tcBorders>
            <w:shd w:val="clear" w:color="auto" w:fill="auto"/>
            <w:noWrap/>
            <w:vAlign w:val="bottom"/>
            <w:hideMark/>
          </w:tcPr>
          <w:p w14:paraId="0357E450" w14:textId="77777777" w:rsidR="007D2E15" w:rsidRPr="007D2E15" w:rsidRDefault="0020646E" w:rsidP="007D2E15">
            <w:pPr>
              <w:spacing w:after="0"/>
              <w:jc w:val="right"/>
              <w:rPr>
                <w:rFonts w:ascii="Times New Roman" w:hAnsi="Times New Roman"/>
                <w:b/>
                <w:bCs/>
                <w:sz w:val="22"/>
                <w:szCs w:val="22"/>
              </w:rPr>
            </w:pPr>
            <w:r w:rsidRPr="007D2E15">
              <w:rPr>
                <w:rFonts w:ascii="Times New Roman" w:hAnsi="Times New Roman"/>
                <w:b/>
                <w:bCs/>
                <w:sz w:val="22"/>
                <w:szCs w:val="22"/>
              </w:rPr>
              <w:t>34 020</w:t>
            </w:r>
          </w:p>
        </w:tc>
      </w:tr>
      <w:tr w:rsidR="00FE1F59" w14:paraId="58016A74" w14:textId="77777777" w:rsidTr="00DC642A">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3B75C07B" w14:textId="77777777" w:rsidR="007D2E15" w:rsidRPr="007D2E15" w:rsidRDefault="0020646E" w:rsidP="007D2E15">
            <w:pPr>
              <w:spacing w:after="0"/>
              <w:rPr>
                <w:rFonts w:ascii="Times New Roman" w:hAnsi="Times New Roman"/>
                <w:sz w:val="22"/>
                <w:szCs w:val="22"/>
              </w:rPr>
            </w:pPr>
            <w:r w:rsidRPr="007D2E15">
              <w:rPr>
                <w:rFonts w:ascii="Times New Roman" w:hAnsi="Times New Roman"/>
                <w:sz w:val="22"/>
                <w:szCs w:val="22"/>
              </w:rPr>
              <w:t>Avdragsutgifter eksisterende lån</w:t>
            </w:r>
          </w:p>
        </w:tc>
        <w:tc>
          <w:tcPr>
            <w:tcW w:w="1380" w:type="dxa"/>
            <w:tcBorders>
              <w:top w:val="nil"/>
              <w:left w:val="nil"/>
              <w:bottom w:val="single" w:sz="4" w:space="0" w:color="auto"/>
              <w:right w:val="single" w:sz="4" w:space="0" w:color="auto"/>
            </w:tcBorders>
            <w:shd w:val="clear" w:color="auto" w:fill="auto"/>
            <w:noWrap/>
            <w:vAlign w:val="bottom"/>
            <w:hideMark/>
          </w:tcPr>
          <w:p w14:paraId="2F65F5F1"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33 162</w:t>
            </w:r>
          </w:p>
        </w:tc>
        <w:tc>
          <w:tcPr>
            <w:tcW w:w="1200" w:type="dxa"/>
            <w:tcBorders>
              <w:top w:val="nil"/>
              <w:left w:val="nil"/>
              <w:bottom w:val="single" w:sz="4" w:space="0" w:color="auto"/>
              <w:right w:val="single" w:sz="4" w:space="0" w:color="auto"/>
            </w:tcBorders>
            <w:shd w:val="clear" w:color="auto" w:fill="auto"/>
            <w:noWrap/>
            <w:vAlign w:val="bottom"/>
            <w:hideMark/>
          </w:tcPr>
          <w:p w14:paraId="7598EE6C"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34 880</w:t>
            </w:r>
          </w:p>
        </w:tc>
        <w:tc>
          <w:tcPr>
            <w:tcW w:w="1200" w:type="dxa"/>
            <w:tcBorders>
              <w:top w:val="nil"/>
              <w:left w:val="nil"/>
              <w:bottom w:val="single" w:sz="4" w:space="0" w:color="auto"/>
              <w:right w:val="single" w:sz="4" w:space="0" w:color="auto"/>
            </w:tcBorders>
            <w:shd w:val="clear" w:color="auto" w:fill="auto"/>
            <w:noWrap/>
            <w:vAlign w:val="bottom"/>
            <w:hideMark/>
          </w:tcPr>
          <w:p w14:paraId="06FF9734"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36 108</w:t>
            </w:r>
          </w:p>
        </w:tc>
        <w:tc>
          <w:tcPr>
            <w:tcW w:w="1200" w:type="dxa"/>
            <w:tcBorders>
              <w:top w:val="nil"/>
              <w:left w:val="nil"/>
              <w:bottom w:val="single" w:sz="4" w:space="0" w:color="auto"/>
              <w:right w:val="single" w:sz="4" w:space="0" w:color="auto"/>
            </w:tcBorders>
            <w:shd w:val="clear" w:color="auto" w:fill="auto"/>
            <w:noWrap/>
            <w:vAlign w:val="bottom"/>
            <w:hideMark/>
          </w:tcPr>
          <w:p w14:paraId="16586402"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36 599</w:t>
            </w:r>
          </w:p>
        </w:tc>
      </w:tr>
      <w:tr w:rsidR="00FE1F59" w14:paraId="52756F32" w14:textId="77777777" w:rsidTr="00DC642A">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495DDA27" w14:textId="77777777" w:rsidR="007D2E15" w:rsidRPr="007D2E15" w:rsidRDefault="0020646E" w:rsidP="007D2E15">
            <w:pPr>
              <w:spacing w:after="0"/>
              <w:rPr>
                <w:rFonts w:ascii="Times New Roman" w:hAnsi="Times New Roman"/>
                <w:b/>
                <w:bCs/>
                <w:sz w:val="22"/>
                <w:szCs w:val="22"/>
              </w:rPr>
            </w:pPr>
            <w:r w:rsidRPr="007D2E15">
              <w:rPr>
                <w:rFonts w:ascii="Times New Roman" w:hAnsi="Times New Roman"/>
                <w:b/>
                <w:bCs/>
                <w:sz w:val="22"/>
                <w:szCs w:val="22"/>
              </w:rPr>
              <w:t>Netto avdragsutgifter</w:t>
            </w:r>
          </w:p>
        </w:tc>
        <w:tc>
          <w:tcPr>
            <w:tcW w:w="1380" w:type="dxa"/>
            <w:tcBorders>
              <w:top w:val="nil"/>
              <w:left w:val="nil"/>
              <w:bottom w:val="single" w:sz="4" w:space="0" w:color="auto"/>
              <w:right w:val="single" w:sz="4" w:space="0" w:color="auto"/>
            </w:tcBorders>
            <w:shd w:val="clear" w:color="auto" w:fill="auto"/>
            <w:noWrap/>
            <w:vAlign w:val="bottom"/>
            <w:hideMark/>
          </w:tcPr>
          <w:p w14:paraId="3086E73B" w14:textId="77777777" w:rsidR="007D2E15" w:rsidRPr="007D2E15" w:rsidRDefault="0020646E" w:rsidP="007D2E15">
            <w:pPr>
              <w:spacing w:after="0"/>
              <w:jc w:val="right"/>
              <w:rPr>
                <w:rFonts w:ascii="Times New Roman" w:hAnsi="Times New Roman"/>
                <w:b/>
                <w:bCs/>
                <w:sz w:val="22"/>
                <w:szCs w:val="22"/>
              </w:rPr>
            </w:pPr>
            <w:r w:rsidRPr="007D2E15">
              <w:rPr>
                <w:rFonts w:ascii="Times New Roman" w:hAnsi="Times New Roman"/>
                <w:b/>
                <w:bCs/>
                <w:sz w:val="22"/>
                <w:szCs w:val="22"/>
              </w:rPr>
              <w:t>33 162</w:t>
            </w:r>
          </w:p>
        </w:tc>
        <w:tc>
          <w:tcPr>
            <w:tcW w:w="1200" w:type="dxa"/>
            <w:tcBorders>
              <w:top w:val="nil"/>
              <w:left w:val="nil"/>
              <w:bottom w:val="single" w:sz="4" w:space="0" w:color="auto"/>
              <w:right w:val="single" w:sz="4" w:space="0" w:color="auto"/>
            </w:tcBorders>
            <w:shd w:val="clear" w:color="auto" w:fill="auto"/>
            <w:noWrap/>
            <w:vAlign w:val="bottom"/>
            <w:hideMark/>
          </w:tcPr>
          <w:p w14:paraId="42618CD6" w14:textId="77777777" w:rsidR="007D2E15" w:rsidRPr="007D2E15" w:rsidRDefault="0020646E" w:rsidP="007D2E15">
            <w:pPr>
              <w:spacing w:after="0"/>
              <w:jc w:val="right"/>
              <w:rPr>
                <w:rFonts w:ascii="Times New Roman" w:hAnsi="Times New Roman"/>
                <w:b/>
                <w:bCs/>
                <w:sz w:val="22"/>
                <w:szCs w:val="22"/>
              </w:rPr>
            </w:pPr>
            <w:r w:rsidRPr="007D2E15">
              <w:rPr>
                <w:rFonts w:ascii="Times New Roman" w:hAnsi="Times New Roman"/>
                <w:b/>
                <w:bCs/>
                <w:sz w:val="22"/>
                <w:szCs w:val="22"/>
              </w:rPr>
              <w:t>34 880</w:t>
            </w:r>
          </w:p>
        </w:tc>
        <w:tc>
          <w:tcPr>
            <w:tcW w:w="1200" w:type="dxa"/>
            <w:tcBorders>
              <w:top w:val="nil"/>
              <w:left w:val="nil"/>
              <w:bottom w:val="single" w:sz="4" w:space="0" w:color="auto"/>
              <w:right w:val="single" w:sz="4" w:space="0" w:color="auto"/>
            </w:tcBorders>
            <w:shd w:val="clear" w:color="auto" w:fill="auto"/>
            <w:noWrap/>
            <w:vAlign w:val="bottom"/>
            <w:hideMark/>
          </w:tcPr>
          <w:p w14:paraId="3364D5BE" w14:textId="77777777" w:rsidR="007D2E15" w:rsidRPr="007D2E15" w:rsidRDefault="0020646E" w:rsidP="007D2E15">
            <w:pPr>
              <w:spacing w:after="0"/>
              <w:jc w:val="right"/>
              <w:rPr>
                <w:rFonts w:ascii="Times New Roman" w:hAnsi="Times New Roman"/>
                <w:b/>
                <w:bCs/>
                <w:sz w:val="22"/>
                <w:szCs w:val="22"/>
              </w:rPr>
            </w:pPr>
            <w:r w:rsidRPr="007D2E15">
              <w:rPr>
                <w:rFonts w:ascii="Times New Roman" w:hAnsi="Times New Roman"/>
                <w:b/>
                <w:bCs/>
                <w:sz w:val="22"/>
                <w:szCs w:val="22"/>
              </w:rPr>
              <w:t>36 108</w:t>
            </w:r>
          </w:p>
        </w:tc>
        <w:tc>
          <w:tcPr>
            <w:tcW w:w="1200" w:type="dxa"/>
            <w:tcBorders>
              <w:top w:val="nil"/>
              <w:left w:val="nil"/>
              <w:bottom w:val="single" w:sz="4" w:space="0" w:color="auto"/>
              <w:right w:val="single" w:sz="4" w:space="0" w:color="auto"/>
            </w:tcBorders>
            <w:shd w:val="clear" w:color="auto" w:fill="auto"/>
            <w:noWrap/>
            <w:vAlign w:val="bottom"/>
            <w:hideMark/>
          </w:tcPr>
          <w:p w14:paraId="3E68B85C" w14:textId="77777777" w:rsidR="007D2E15" w:rsidRPr="007D2E15" w:rsidRDefault="0020646E" w:rsidP="007D2E15">
            <w:pPr>
              <w:spacing w:after="0"/>
              <w:jc w:val="right"/>
              <w:rPr>
                <w:rFonts w:ascii="Times New Roman" w:hAnsi="Times New Roman"/>
                <w:b/>
                <w:bCs/>
                <w:sz w:val="22"/>
                <w:szCs w:val="22"/>
              </w:rPr>
            </w:pPr>
            <w:r w:rsidRPr="007D2E15">
              <w:rPr>
                <w:rFonts w:ascii="Times New Roman" w:hAnsi="Times New Roman"/>
                <w:b/>
                <w:bCs/>
                <w:sz w:val="22"/>
                <w:szCs w:val="22"/>
              </w:rPr>
              <w:t>36 599</w:t>
            </w:r>
          </w:p>
        </w:tc>
      </w:tr>
      <w:tr w:rsidR="00FE1F59" w14:paraId="3334A8EC" w14:textId="77777777" w:rsidTr="00DC642A">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7E37BFD4" w14:textId="77777777" w:rsidR="007D2E15" w:rsidRPr="007D2E15" w:rsidRDefault="0020646E" w:rsidP="007D2E15">
            <w:pPr>
              <w:spacing w:after="0"/>
              <w:rPr>
                <w:rFonts w:ascii="Times New Roman" w:hAnsi="Times New Roman"/>
                <w:b/>
                <w:bCs/>
                <w:sz w:val="22"/>
                <w:szCs w:val="22"/>
              </w:rPr>
            </w:pPr>
            <w:r w:rsidRPr="007D2E15">
              <w:rPr>
                <w:rFonts w:ascii="Times New Roman" w:hAnsi="Times New Roman"/>
                <w:b/>
                <w:bCs/>
                <w:sz w:val="22"/>
                <w:szCs w:val="22"/>
              </w:rPr>
              <w:t xml:space="preserve">Netto rente og </w:t>
            </w:r>
            <w:r w:rsidRPr="007D2E15">
              <w:rPr>
                <w:rFonts w:ascii="Times New Roman" w:hAnsi="Times New Roman"/>
                <w:b/>
                <w:bCs/>
                <w:sz w:val="22"/>
                <w:szCs w:val="22"/>
              </w:rPr>
              <w:t>avdragsutgifter</w:t>
            </w:r>
          </w:p>
        </w:tc>
        <w:tc>
          <w:tcPr>
            <w:tcW w:w="1380" w:type="dxa"/>
            <w:tcBorders>
              <w:top w:val="nil"/>
              <w:left w:val="nil"/>
              <w:bottom w:val="single" w:sz="4" w:space="0" w:color="auto"/>
              <w:right w:val="single" w:sz="4" w:space="0" w:color="auto"/>
            </w:tcBorders>
            <w:shd w:val="clear" w:color="auto" w:fill="auto"/>
            <w:noWrap/>
            <w:vAlign w:val="bottom"/>
            <w:hideMark/>
          </w:tcPr>
          <w:p w14:paraId="3BC73315" w14:textId="77777777" w:rsidR="007D2E15" w:rsidRPr="007D2E15" w:rsidRDefault="0020646E" w:rsidP="007D2E15">
            <w:pPr>
              <w:spacing w:after="0"/>
              <w:jc w:val="right"/>
              <w:rPr>
                <w:rFonts w:ascii="Times New Roman" w:hAnsi="Times New Roman"/>
                <w:b/>
                <w:bCs/>
                <w:sz w:val="22"/>
                <w:szCs w:val="22"/>
              </w:rPr>
            </w:pPr>
            <w:r w:rsidRPr="007D2E15">
              <w:rPr>
                <w:rFonts w:ascii="Times New Roman" w:hAnsi="Times New Roman"/>
                <w:b/>
                <w:bCs/>
                <w:sz w:val="22"/>
                <w:szCs w:val="22"/>
              </w:rPr>
              <w:t>64 485</w:t>
            </w:r>
          </w:p>
        </w:tc>
        <w:tc>
          <w:tcPr>
            <w:tcW w:w="1200" w:type="dxa"/>
            <w:tcBorders>
              <w:top w:val="nil"/>
              <w:left w:val="nil"/>
              <w:bottom w:val="single" w:sz="4" w:space="0" w:color="auto"/>
              <w:right w:val="single" w:sz="4" w:space="0" w:color="auto"/>
            </w:tcBorders>
            <w:shd w:val="clear" w:color="auto" w:fill="auto"/>
            <w:noWrap/>
            <w:vAlign w:val="bottom"/>
            <w:hideMark/>
          </w:tcPr>
          <w:p w14:paraId="63FF8B43" w14:textId="77777777" w:rsidR="007D2E15" w:rsidRPr="007D2E15" w:rsidRDefault="0020646E" w:rsidP="007D2E15">
            <w:pPr>
              <w:spacing w:after="0"/>
              <w:jc w:val="right"/>
              <w:rPr>
                <w:rFonts w:ascii="Times New Roman" w:hAnsi="Times New Roman"/>
                <w:b/>
                <w:bCs/>
                <w:sz w:val="22"/>
                <w:szCs w:val="22"/>
              </w:rPr>
            </w:pPr>
            <w:r w:rsidRPr="007D2E15">
              <w:rPr>
                <w:rFonts w:ascii="Times New Roman" w:hAnsi="Times New Roman"/>
                <w:b/>
                <w:bCs/>
                <w:sz w:val="22"/>
                <w:szCs w:val="22"/>
              </w:rPr>
              <w:t>64 055</w:t>
            </w:r>
          </w:p>
        </w:tc>
        <w:tc>
          <w:tcPr>
            <w:tcW w:w="1200" w:type="dxa"/>
            <w:tcBorders>
              <w:top w:val="nil"/>
              <w:left w:val="nil"/>
              <w:bottom w:val="single" w:sz="4" w:space="0" w:color="auto"/>
              <w:right w:val="single" w:sz="4" w:space="0" w:color="auto"/>
            </w:tcBorders>
            <w:shd w:val="clear" w:color="auto" w:fill="auto"/>
            <w:noWrap/>
            <w:vAlign w:val="bottom"/>
            <w:hideMark/>
          </w:tcPr>
          <w:p w14:paraId="5D8E72FD" w14:textId="77777777" w:rsidR="007D2E15" w:rsidRPr="007D2E15" w:rsidRDefault="0020646E" w:rsidP="007D2E15">
            <w:pPr>
              <w:spacing w:after="0"/>
              <w:jc w:val="right"/>
              <w:rPr>
                <w:rFonts w:ascii="Times New Roman" w:hAnsi="Times New Roman"/>
                <w:b/>
                <w:bCs/>
                <w:sz w:val="22"/>
                <w:szCs w:val="22"/>
              </w:rPr>
            </w:pPr>
            <w:r w:rsidRPr="007D2E15">
              <w:rPr>
                <w:rFonts w:ascii="Times New Roman" w:hAnsi="Times New Roman"/>
                <w:b/>
                <w:bCs/>
                <w:sz w:val="22"/>
                <w:szCs w:val="22"/>
              </w:rPr>
              <w:t>65 283</w:t>
            </w:r>
          </w:p>
        </w:tc>
        <w:tc>
          <w:tcPr>
            <w:tcW w:w="1200" w:type="dxa"/>
            <w:tcBorders>
              <w:top w:val="nil"/>
              <w:left w:val="nil"/>
              <w:bottom w:val="single" w:sz="4" w:space="0" w:color="auto"/>
              <w:right w:val="single" w:sz="4" w:space="0" w:color="auto"/>
            </w:tcBorders>
            <w:shd w:val="clear" w:color="auto" w:fill="auto"/>
            <w:noWrap/>
            <w:vAlign w:val="bottom"/>
            <w:hideMark/>
          </w:tcPr>
          <w:p w14:paraId="3CDE3218" w14:textId="77777777" w:rsidR="007D2E15" w:rsidRPr="007D2E15" w:rsidRDefault="0020646E" w:rsidP="007D2E15">
            <w:pPr>
              <w:spacing w:after="0"/>
              <w:jc w:val="right"/>
              <w:rPr>
                <w:rFonts w:ascii="Times New Roman" w:hAnsi="Times New Roman"/>
                <w:b/>
                <w:bCs/>
                <w:sz w:val="22"/>
                <w:szCs w:val="22"/>
              </w:rPr>
            </w:pPr>
            <w:r w:rsidRPr="007D2E15">
              <w:rPr>
                <w:rFonts w:ascii="Times New Roman" w:hAnsi="Times New Roman"/>
                <w:b/>
                <w:bCs/>
                <w:sz w:val="22"/>
                <w:szCs w:val="22"/>
              </w:rPr>
              <w:t>70 619</w:t>
            </w:r>
          </w:p>
        </w:tc>
      </w:tr>
      <w:tr w:rsidR="00FE1F59" w14:paraId="09D55BB3" w14:textId="77777777" w:rsidTr="00DC642A">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06413649" w14:textId="77777777" w:rsidR="007D2E15" w:rsidRPr="007D2E15" w:rsidRDefault="0020646E" w:rsidP="007D2E15">
            <w:pPr>
              <w:spacing w:after="0"/>
              <w:rPr>
                <w:rFonts w:ascii="Times New Roman" w:hAnsi="Times New Roman"/>
                <w:sz w:val="22"/>
                <w:szCs w:val="22"/>
              </w:rPr>
            </w:pPr>
            <w:r w:rsidRPr="007D2E15">
              <w:rPr>
                <w:rFonts w:ascii="Times New Roman" w:hAnsi="Times New Roman"/>
                <w:sz w:val="22"/>
                <w:szCs w:val="22"/>
              </w:rPr>
              <w:t>Utbytte + avkastning TTS</w:t>
            </w:r>
          </w:p>
        </w:tc>
        <w:tc>
          <w:tcPr>
            <w:tcW w:w="1380" w:type="dxa"/>
            <w:tcBorders>
              <w:top w:val="nil"/>
              <w:left w:val="nil"/>
              <w:bottom w:val="single" w:sz="4" w:space="0" w:color="auto"/>
              <w:right w:val="single" w:sz="4" w:space="0" w:color="auto"/>
            </w:tcBorders>
            <w:shd w:val="clear" w:color="auto" w:fill="auto"/>
            <w:noWrap/>
            <w:vAlign w:val="bottom"/>
            <w:hideMark/>
          </w:tcPr>
          <w:p w14:paraId="0ECC4C1D"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-9 000</w:t>
            </w:r>
          </w:p>
        </w:tc>
        <w:tc>
          <w:tcPr>
            <w:tcW w:w="1200" w:type="dxa"/>
            <w:tcBorders>
              <w:top w:val="nil"/>
              <w:left w:val="nil"/>
              <w:bottom w:val="single" w:sz="4" w:space="0" w:color="auto"/>
              <w:right w:val="single" w:sz="4" w:space="0" w:color="auto"/>
            </w:tcBorders>
            <w:shd w:val="clear" w:color="auto" w:fill="auto"/>
            <w:noWrap/>
            <w:vAlign w:val="bottom"/>
            <w:hideMark/>
          </w:tcPr>
          <w:p w14:paraId="4E90B3D9"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-11 000</w:t>
            </w:r>
          </w:p>
        </w:tc>
        <w:tc>
          <w:tcPr>
            <w:tcW w:w="1200" w:type="dxa"/>
            <w:tcBorders>
              <w:top w:val="nil"/>
              <w:left w:val="nil"/>
              <w:bottom w:val="single" w:sz="4" w:space="0" w:color="auto"/>
              <w:right w:val="single" w:sz="4" w:space="0" w:color="auto"/>
            </w:tcBorders>
            <w:shd w:val="clear" w:color="auto" w:fill="auto"/>
            <w:noWrap/>
            <w:vAlign w:val="bottom"/>
            <w:hideMark/>
          </w:tcPr>
          <w:p w14:paraId="20507855"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-12 000</w:t>
            </w:r>
          </w:p>
        </w:tc>
        <w:tc>
          <w:tcPr>
            <w:tcW w:w="1200" w:type="dxa"/>
            <w:tcBorders>
              <w:top w:val="nil"/>
              <w:left w:val="nil"/>
              <w:bottom w:val="single" w:sz="4" w:space="0" w:color="auto"/>
              <w:right w:val="single" w:sz="4" w:space="0" w:color="auto"/>
            </w:tcBorders>
            <w:shd w:val="clear" w:color="auto" w:fill="auto"/>
            <w:noWrap/>
            <w:vAlign w:val="bottom"/>
            <w:hideMark/>
          </w:tcPr>
          <w:p w14:paraId="4A2508F4"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-12 000</w:t>
            </w:r>
          </w:p>
        </w:tc>
      </w:tr>
      <w:tr w:rsidR="00FE1F59" w14:paraId="63D1C325" w14:textId="77777777" w:rsidTr="00DC642A">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592B9A72" w14:textId="77777777" w:rsidR="007D2E15" w:rsidRPr="007D2E15" w:rsidRDefault="0020646E" w:rsidP="007D2E15">
            <w:pPr>
              <w:spacing w:after="0"/>
              <w:rPr>
                <w:rFonts w:ascii="Times New Roman" w:hAnsi="Times New Roman"/>
                <w:sz w:val="22"/>
                <w:szCs w:val="22"/>
              </w:rPr>
            </w:pPr>
            <w:r w:rsidRPr="007D2E15">
              <w:rPr>
                <w:rFonts w:ascii="Times New Roman" w:hAnsi="Times New Roman"/>
                <w:sz w:val="22"/>
                <w:szCs w:val="22"/>
              </w:rPr>
              <w:t>Husleie og renter/avdrag ekstern aktør</w:t>
            </w:r>
          </w:p>
        </w:tc>
        <w:tc>
          <w:tcPr>
            <w:tcW w:w="1380" w:type="dxa"/>
            <w:tcBorders>
              <w:top w:val="nil"/>
              <w:left w:val="nil"/>
              <w:bottom w:val="single" w:sz="4" w:space="0" w:color="auto"/>
              <w:right w:val="single" w:sz="4" w:space="0" w:color="auto"/>
            </w:tcBorders>
            <w:shd w:val="clear" w:color="auto" w:fill="auto"/>
            <w:noWrap/>
            <w:vAlign w:val="bottom"/>
            <w:hideMark/>
          </w:tcPr>
          <w:p w14:paraId="78D0FEFF"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-6 728</w:t>
            </w:r>
          </w:p>
        </w:tc>
        <w:tc>
          <w:tcPr>
            <w:tcW w:w="1200" w:type="dxa"/>
            <w:tcBorders>
              <w:top w:val="nil"/>
              <w:left w:val="nil"/>
              <w:bottom w:val="single" w:sz="4" w:space="0" w:color="auto"/>
              <w:right w:val="single" w:sz="4" w:space="0" w:color="auto"/>
            </w:tcBorders>
            <w:shd w:val="clear" w:color="auto" w:fill="auto"/>
            <w:noWrap/>
            <w:vAlign w:val="bottom"/>
            <w:hideMark/>
          </w:tcPr>
          <w:p w14:paraId="04D378F2"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-6 728</w:t>
            </w:r>
          </w:p>
        </w:tc>
        <w:tc>
          <w:tcPr>
            <w:tcW w:w="1200" w:type="dxa"/>
            <w:tcBorders>
              <w:top w:val="nil"/>
              <w:left w:val="nil"/>
              <w:bottom w:val="single" w:sz="4" w:space="0" w:color="auto"/>
              <w:right w:val="single" w:sz="4" w:space="0" w:color="auto"/>
            </w:tcBorders>
            <w:shd w:val="clear" w:color="auto" w:fill="auto"/>
            <w:noWrap/>
            <w:vAlign w:val="bottom"/>
            <w:hideMark/>
          </w:tcPr>
          <w:p w14:paraId="3FD39C94"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-6 728</w:t>
            </w:r>
          </w:p>
        </w:tc>
        <w:tc>
          <w:tcPr>
            <w:tcW w:w="1200" w:type="dxa"/>
            <w:tcBorders>
              <w:top w:val="nil"/>
              <w:left w:val="nil"/>
              <w:bottom w:val="single" w:sz="4" w:space="0" w:color="auto"/>
              <w:right w:val="single" w:sz="4" w:space="0" w:color="auto"/>
            </w:tcBorders>
            <w:shd w:val="clear" w:color="auto" w:fill="auto"/>
            <w:noWrap/>
            <w:vAlign w:val="bottom"/>
            <w:hideMark/>
          </w:tcPr>
          <w:p w14:paraId="342AAA3D"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-6 728</w:t>
            </w:r>
          </w:p>
        </w:tc>
      </w:tr>
      <w:tr w:rsidR="00FE1F59" w14:paraId="30D157BF" w14:textId="77777777" w:rsidTr="00DC642A">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01384C3F" w14:textId="77777777" w:rsidR="007D2E15" w:rsidRPr="007D2E15" w:rsidRDefault="0020646E" w:rsidP="007D2E15">
            <w:pPr>
              <w:spacing w:after="0"/>
              <w:rPr>
                <w:rFonts w:ascii="Times New Roman" w:hAnsi="Times New Roman"/>
                <w:sz w:val="22"/>
                <w:szCs w:val="22"/>
              </w:rPr>
            </w:pPr>
            <w:r w:rsidRPr="007D2E15">
              <w:rPr>
                <w:rFonts w:ascii="Times New Roman" w:hAnsi="Times New Roman"/>
                <w:sz w:val="22"/>
                <w:szCs w:val="22"/>
              </w:rPr>
              <w:t>Avskrivninger</w:t>
            </w:r>
          </w:p>
        </w:tc>
        <w:tc>
          <w:tcPr>
            <w:tcW w:w="1380" w:type="dxa"/>
            <w:tcBorders>
              <w:top w:val="nil"/>
              <w:left w:val="nil"/>
              <w:bottom w:val="single" w:sz="4" w:space="0" w:color="auto"/>
              <w:right w:val="single" w:sz="4" w:space="0" w:color="auto"/>
            </w:tcBorders>
            <w:shd w:val="clear" w:color="auto" w:fill="auto"/>
            <w:noWrap/>
            <w:vAlign w:val="bottom"/>
            <w:hideMark/>
          </w:tcPr>
          <w:p w14:paraId="67D1AC48"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-9 473</w:t>
            </w:r>
          </w:p>
        </w:tc>
        <w:tc>
          <w:tcPr>
            <w:tcW w:w="1200" w:type="dxa"/>
            <w:tcBorders>
              <w:top w:val="nil"/>
              <w:left w:val="nil"/>
              <w:bottom w:val="single" w:sz="4" w:space="0" w:color="auto"/>
              <w:right w:val="single" w:sz="4" w:space="0" w:color="auto"/>
            </w:tcBorders>
            <w:shd w:val="clear" w:color="auto" w:fill="auto"/>
            <w:noWrap/>
            <w:vAlign w:val="bottom"/>
            <w:hideMark/>
          </w:tcPr>
          <w:p w14:paraId="71CB241D"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-9 473</w:t>
            </w:r>
          </w:p>
        </w:tc>
        <w:tc>
          <w:tcPr>
            <w:tcW w:w="1200" w:type="dxa"/>
            <w:tcBorders>
              <w:top w:val="nil"/>
              <w:left w:val="nil"/>
              <w:bottom w:val="single" w:sz="4" w:space="0" w:color="auto"/>
              <w:right w:val="single" w:sz="4" w:space="0" w:color="auto"/>
            </w:tcBorders>
            <w:shd w:val="clear" w:color="auto" w:fill="auto"/>
            <w:noWrap/>
            <w:vAlign w:val="bottom"/>
            <w:hideMark/>
          </w:tcPr>
          <w:p w14:paraId="19356FAA"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-9 473</w:t>
            </w:r>
          </w:p>
        </w:tc>
        <w:tc>
          <w:tcPr>
            <w:tcW w:w="1200" w:type="dxa"/>
            <w:tcBorders>
              <w:top w:val="nil"/>
              <w:left w:val="nil"/>
              <w:bottom w:val="single" w:sz="4" w:space="0" w:color="auto"/>
              <w:right w:val="single" w:sz="4" w:space="0" w:color="auto"/>
            </w:tcBorders>
            <w:shd w:val="clear" w:color="auto" w:fill="auto"/>
            <w:noWrap/>
            <w:vAlign w:val="bottom"/>
            <w:hideMark/>
          </w:tcPr>
          <w:p w14:paraId="32097B70"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-9 473</w:t>
            </w:r>
          </w:p>
        </w:tc>
      </w:tr>
      <w:tr w:rsidR="00FE1F59" w14:paraId="47A5654A" w14:textId="77777777" w:rsidTr="00DC642A">
        <w:trPr>
          <w:trHeight w:val="290"/>
        </w:trPr>
        <w:tc>
          <w:tcPr>
            <w:tcW w:w="5215" w:type="dxa"/>
            <w:tcBorders>
              <w:top w:val="nil"/>
              <w:left w:val="single" w:sz="4" w:space="0" w:color="auto"/>
              <w:bottom w:val="single" w:sz="4" w:space="0" w:color="auto"/>
              <w:right w:val="single" w:sz="4" w:space="0" w:color="auto"/>
            </w:tcBorders>
            <w:shd w:val="clear" w:color="000000" w:fill="FFFF00"/>
            <w:noWrap/>
            <w:vAlign w:val="bottom"/>
            <w:hideMark/>
          </w:tcPr>
          <w:p w14:paraId="6A200EFA" w14:textId="77777777" w:rsidR="007D2E15" w:rsidRPr="007D2E15" w:rsidRDefault="0020646E" w:rsidP="007D2E15">
            <w:pPr>
              <w:spacing w:after="0"/>
              <w:rPr>
                <w:rFonts w:ascii="Times New Roman" w:hAnsi="Times New Roman"/>
                <w:b/>
                <w:bCs/>
                <w:sz w:val="22"/>
                <w:szCs w:val="22"/>
              </w:rPr>
            </w:pPr>
            <w:r w:rsidRPr="007D2E15">
              <w:rPr>
                <w:rFonts w:ascii="Times New Roman" w:hAnsi="Times New Roman"/>
                <w:b/>
                <w:bCs/>
                <w:sz w:val="22"/>
                <w:szCs w:val="22"/>
              </w:rPr>
              <w:t>TIL FORDELING</w:t>
            </w:r>
          </w:p>
        </w:tc>
        <w:tc>
          <w:tcPr>
            <w:tcW w:w="1380" w:type="dxa"/>
            <w:tcBorders>
              <w:top w:val="nil"/>
              <w:left w:val="nil"/>
              <w:bottom w:val="single" w:sz="4" w:space="0" w:color="auto"/>
              <w:right w:val="single" w:sz="4" w:space="0" w:color="auto"/>
            </w:tcBorders>
            <w:shd w:val="clear" w:color="000000" w:fill="FFFF00"/>
            <w:noWrap/>
            <w:vAlign w:val="bottom"/>
            <w:hideMark/>
          </w:tcPr>
          <w:p w14:paraId="6AEB8FCB" w14:textId="77777777" w:rsidR="007D2E15" w:rsidRPr="007D2E15" w:rsidRDefault="0020646E" w:rsidP="007D2E15">
            <w:pPr>
              <w:spacing w:after="0"/>
              <w:jc w:val="right"/>
              <w:rPr>
                <w:rFonts w:ascii="Times New Roman" w:hAnsi="Times New Roman"/>
                <w:b/>
                <w:bCs/>
                <w:sz w:val="22"/>
                <w:szCs w:val="22"/>
              </w:rPr>
            </w:pPr>
            <w:r w:rsidRPr="007D2E15">
              <w:rPr>
                <w:rFonts w:ascii="Times New Roman" w:hAnsi="Times New Roman"/>
                <w:b/>
                <w:bCs/>
                <w:sz w:val="22"/>
                <w:szCs w:val="22"/>
              </w:rPr>
              <w:t>-727 135</w:t>
            </w:r>
          </w:p>
        </w:tc>
        <w:tc>
          <w:tcPr>
            <w:tcW w:w="1200" w:type="dxa"/>
            <w:tcBorders>
              <w:top w:val="nil"/>
              <w:left w:val="nil"/>
              <w:bottom w:val="single" w:sz="4" w:space="0" w:color="auto"/>
              <w:right w:val="single" w:sz="4" w:space="0" w:color="auto"/>
            </w:tcBorders>
            <w:shd w:val="clear" w:color="000000" w:fill="FFFF00"/>
            <w:noWrap/>
            <w:vAlign w:val="bottom"/>
            <w:hideMark/>
          </w:tcPr>
          <w:p w14:paraId="69F84C10" w14:textId="77777777" w:rsidR="007D2E15" w:rsidRPr="007D2E15" w:rsidRDefault="0020646E" w:rsidP="007D2E15">
            <w:pPr>
              <w:spacing w:after="0"/>
              <w:jc w:val="right"/>
              <w:rPr>
                <w:rFonts w:ascii="Times New Roman" w:hAnsi="Times New Roman"/>
                <w:b/>
                <w:bCs/>
                <w:sz w:val="22"/>
                <w:szCs w:val="22"/>
              </w:rPr>
            </w:pPr>
            <w:r w:rsidRPr="007D2E15">
              <w:rPr>
                <w:rFonts w:ascii="Times New Roman" w:hAnsi="Times New Roman"/>
                <w:b/>
                <w:bCs/>
                <w:sz w:val="22"/>
                <w:szCs w:val="22"/>
              </w:rPr>
              <w:t>-736 525</w:t>
            </w:r>
          </w:p>
        </w:tc>
        <w:tc>
          <w:tcPr>
            <w:tcW w:w="1200" w:type="dxa"/>
            <w:tcBorders>
              <w:top w:val="nil"/>
              <w:left w:val="nil"/>
              <w:bottom w:val="single" w:sz="4" w:space="0" w:color="auto"/>
              <w:right w:val="single" w:sz="4" w:space="0" w:color="auto"/>
            </w:tcBorders>
            <w:shd w:val="clear" w:color="000000" w:fill="FFFF00"/>
            <w:noWrap/>
            <w:vAlign w:val="bottom"/>
            <w:hideMark/>
          </w:tcPr>
          <w:p w14:paraId="758B029C" w14:textId="77777777" w:rsidR="007D2E15" w:rsidRPr="007D2E15" w:rsidRDefault="0020646E" w:rsidP="007D2E15">
            <w:pPr>
              <w:spacing w:after="0"/>
              <w:jc w:val="right"/>
              <w:rPr>
                <w:rFonts w:ascii="Times New Roman" w:hAnsi="Times New Roman"/>
                <w:b/>
                <w:bCs/>
                <w:sz w:val="22"/>
                <w:szCs w:val="22"/>
              </w:rPr>
            </w:pPr>
            <w:r w:rsidRPr="007D2E15">
              <w:rPr>
                <w:rFonts w:ascii="Times New Roman" w:hAnsi="Times New Roman"/>
                <w:b/>
                <w:bCs/>
                <w:sz w:val="22"/>
                <w:szCs w:val="22"/>
              </w:rPr>
              <w:t>-729 337</w:t>
            </w:r>
          </w:p>
        </w:tc>
        <w:tc>
          <w:tcPr>
            <w:tcW w:w="1200" w:type="dxa"/>
            <w:tcBorders>
              <w:top w:val="nil"/>
              <w:left w:val="nil"/>
              <w:bottom w:val="single" w:sz="4" w:space="0" w:color="auto"/>
              <w:right w:val="single" w:sz="4" w:space="0" w:color="auto"/>
            </w:tcBorders>
            <w:shd w:val="clear" w:color="000000" w:fill="FFFF00"/>
            <w:noWrap/>
            <w:vAlign w:val="bottom"/>
            <w:hideMark/>
          </w:tcPr>
          <w:p w14:paraId="70F02416" w14:textId="77777777" w:rsidR="007D2E15" w:rsidRPr="007D2E15" w:rsidRDefault="0020646E" w:rsidP="007D2E15">
            <w:pPr>
              <w:spacing w:after="0"/>
              <w:jc w:val="right"/>
              <w:rPr>
                <w:rFonts w:ascii="Times New Roman" w:hAnsi="Times New Roman"/>
                <w:b/>
                <w:bCs/>
                <w:sz w:val="22"/>
                <w:szCs w:val="22"/>
              </w:rPr>
            </w:pPr>
            <w:r w:rsidRPr="007D2E15">
              <w:rPr>
                <w:rFonts w:ascii="Times New Roman" w:hAnsi="Times New Roman"/>
                <w:b/>
                <w:bCs/>
                <w:sz w:val="22"/>
                <w:szCs w:val="22"/>
              </w:rPr>
              <w:t>-730 961</w:t>
            </w:r>
          </w:p>
        </w:tc>
      </w:tr>
      <w:tr w:rsidR="00FE1F59" w14:paraId="55055A89" w14:textId="77777777" w:rsidTr="00DC642A">
        <w:trPr>
          <w:trHeight w:val="290"/>
        </w:trPr>
        <w:tc>
          <w:tcPr>
            <w:tcW w:w="5215" w:type="dxa"/>
            <w:tcBorders>
              <w:top w:val="nil"/>
              <w:left w:val="single" w:sz="4" w:space="0" w:color="auto"/>
              <w:bottom w:val="nil"/>
              <w:right w:val="single" w:sz="4" w:space="0" w:color="auto"/>
            </w:tcBorders>
            <w:shd w:val="clear" w:color="auto" w:fill="auto"/>
            <w:noWrap/>
            <w:vAlign w:val="bottom"/>
            <w:hideMark/>
          </w:tcPr>
          <w:p w14:paraId="2F2BA71E" w14:textId="77777777" w:rsidR="007D2E15" w:rsidRPr="007D2E15" w:rsidRDefault="0020646E" w:rsidP="007D2E15">
            <w:pPr>
              <w:spacing w:after="0"/>
              <w:rPr>
                <w:rFonts w:ascii="Times New Roman" w:hAnsi="Times New Roman"/>
                <w:b/>
                <w:bCs/>
                <w:i/>
                <w:iCs/>
                <w:sz w:val="22"/>
                <w:szCs w:val="22"/>
                <w:u w:val="single"/>
              </w:rPr>
            </w:pPr>
            <w:r w:rsidRPr="007D2E15">
              <w:rPr>
                <w:rFonts w:ascii="Times New Roman" w:hAnsi="Times New Roman"/>
                <w:b/>
                <w:bCs/>
                <w:i/>
                <w:iCs/>
                <w:sz w:val="22"/>
                <w:szCs w:val="22"/>
                <w:u w:val="single"/>
              </w:rPr>
              <w:t>Til ansvarsområdene:</w:t>
            </w:r>
          </w:p>
        </w:tc>
        <w:tc>
          <w:tcPr>
            <w:tcW w:w="1380" w:type="dxa"/>
            <w:tcBorders>
              <w:top w:val="nil"/>
              <w:left w:val="nil"/>
              <w:bottom w:val="single" w:sz="4" w:space="0" w:color="auto"/>
              <w:right w:val="single" w:sz="4" w:space="0" w:color="auto"/>
            </w:tcBorders>
            <w:shd w:val="clear" w:color="auto" w:fill="auto"/>
            <w:noWrap/>
            <w:vAlign w:val="bottom"/>
            <w:hideMark/>
          </w:tcPr>
          <w:p w14:paraId="38B6FE91" w14:textId="77777777" w:rsidR="007D2E15" w:rsidRPr="007D2E15" w:rsidRDefault="0020646E" w:rsidP="007D2E15">
            <w:pPr>
              <w:spacing w:after="0"/>
              <w:rPr>
                <w:rFonts w:ascii="Times New Roman" w:hAnsi="Times New Roman"/>
                <w:sz w:val="22"/>
                <w:szCs w:val="22"/>
              </w:rPr>
            </w:pPr>
            <w:r w:rsidRPr="007D2E15">
              <w:rPr>
                <w:rFonts w:ascii="Times New Roman" w:hAnsi="Times New Roman"/>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14:paraId="5F50E441" w14:textId="77777777" w:rsidR="007D2E15" w:rsidRPr="007D2E15" w:rsidRDefault="0020646E" w:rsidP="007D2E15">
            <w:pPr>
              <w:spacing w:after="0"/>
              <w:rPr>
                <w:rFonts w:ascii="Times New Roman" w:hAnsi="Times New Roman"/>
                <w:sz w:val="22"/>
                <w:szCs w:val="22"/>
              </w:rPr>
            </w:pPr>
            <w:r w:rsidRPr="007D2E15">
              <w:rPr>
                <w:rFonts w:ascii="Times New Roman" w:hAnsi="Times New Roman"/>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14:paraId="3D517AD0" w14:textId="77777777" w:rsidR="007D2E15" w:rsidRPr="007D2E15" w:rsidRDefault="0020646E" w:rsidP="007D2E15">
            <w:pPr>
              <w:spacing w:after="0"/>
              <w:rPr>
                <w:rFonts w:ascii="Times New Roman" w:hAnsi="Times New Roman"/>
                <w:sz w:val="22"/>
                <w:szCs w:val="22"/>
              </w:rPr>
            </w:pPr>
            <w:r w:rsidRPr="007D2E15">
              <w:rPr>
                <w:rFonts w:ascii="Times New Roman" w:hAnsi="Times New Roman"/>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14:paraId="79E1584C" w14:textId="77777777" w:rsidR="007D2E15" w:rsidRPr="007D2E15" w:rsidRDefault="0020646E" w:rsidP="007D2E15">
            <w:pPr>
              <w:spacing w:after="0"/>
              <w:rPr>
                <w:rFonts w:ascii="Times New Roman" w:hAnsi="Times New Roman"/>
                <w:sz w:val="22"/>
                <w:szCs w:val="22"/>
              </w:rPr>
            </w:pPr>
            <w:r w:rsidRPr="007D2E15">
              <w:rPr>
                <w:rFonts w:ascii="Times New Roman" w:hAnsi="Times New Roman"/>
                <w:sz w:val="22"/>
                <w:szCs w:val="22"/>
              </w:rPr>
              <w:t> </w:t>
            </w:r>
          </w:p>
        </w:tc>
      </w:tr>
      <w:tr w:rsidR="00FE1F59" w14:paraId="2B6DC2BF" w14:textId="77777777" w:rsidTr="00DC642A">
        <w:trPr>
          <w:trHeight w:val="310"/>
        </w:trPr>
        <w:tc>
          <w:tcPr>
            <w:tcW w:w="5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F2E95" w14:textId="77777777" w:rsidR="007D2E15" w:rsidRPr="007D2E15" w:rsidRDefault="0020646E" w:rsidP="007D2E15">
            <w:pPr>
              <w:spacing w:after="0"/>
              <w:rPr>
                <w:rFonts w:ascii="Times New Roman" w:hAnsi="Times New Roman"/>
              </w:rPr>
            </w:pPr>
            <w:r w:rsidRPr="007D2E15">
              <w:rPr>
                <w:rFonts w:ascii="Times New Roman" w:hAnsi="Times New Roman"/>
              </w:rPr>
              <w:t>Ansvar 253 Oppvekst</w:t>
            </w:r>
          </w:p>
        </w:tc>
        <w:tc>
          <w:tcPr>
            <w:tcW w:w="1380" w:type="dxa"/>
            <w:tcBorders>
              <w:top w:val="nil"/>
              <w:left w:val="nil"/>
              <w:bottom w:val="single" w:sz="4" w:space="0" w:color="auto"/>
              <w:right w:val="single" w:sz="4" w:space="0" w:color="auto"/>
            </w:tcBorders>
            <w:shd w:val="clear" w:color="auto" w:fill="auto"/>
            <w:noWrap/>
            <w:vAlign w:val="bottom"/>
            <w:hideMark/>
          </w:tcPr>
          <w:p w14:paraId="495AEAC9"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296 070</w:t>
            </w:r>
          </w:p>
        </w:tc>
        <w:tc>
          <w:tcPr>
            <w:tcW w:w="1200" w:type="dxa"/>
            <w:tcBorders>
              <w:top w:val="nil"/>
              <w:left w:val="nil"/>
              <w:bottom w:val="single" w:sz="4" w:space="0" w:color="auto"/>
              <w:right w:val="single" w:sz="4" w:space="0" w:color="auto"/>
            </w:tcBorders>
            <w:shd w:val="clear" w:color="auto" w:fill="auto"/>
            <w:noWrap/>
            <w:vAlign w:val="bottom"/>
            <w:hideMark/>
          </w:tcPr>
          <w:p w14:paraId="3FEE06FF"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296 070</w:t>
            </w:r>
          </w:p>
        </w:tc>
        <w:tc>
          <w:tcPr>
            <w:tcW w:w="1200" w:type="dxa"/>
            <w:tcBorders>
              <w:top w:val="nil"/>
              <w:left w:val="nil"/>
              <w:bottom w:val="single" w:sz="4" w:space="0" w:color="auto"/>
              <w:right w:val="single" w:sz="4" w:space="0" w:color="auto"/>
            </w:tcBorders>
            <w:shd w:val="clear" w:color="auto" w:fill="auto"/>
            <w:noWrap/>
            <w:vAlign w:val="bottom"/>
            <w:hideMark/>
          </w:tcPr>
          <w:p w14:paraId="298F46A5"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293 182</w:t>
            </w:r>
          </w:p>
        </w:tc>
        <w:tc>
          <w:tcPr>
            <w:tcW w:w="1200" w:type="dxa"/>
            <w:tcBorders>
              <w:top w:val="nil"/>
              <w:left w:val="nil"/>
              <w:bottom w:val="single" w:sz="4" w:space="0" w:color="auto"/>
              <w:right w:val="single" w:sz="4" w:space="0" w:color="auto"/>
            </w:tcBorders>
            <w:shd w:val="clear" w:color="auto" w:fill="auto"/>
            <w:noWrap/>
            <w:vAlign w:val="bottom"/>
            <w:hideMark/>
          </w:tcPr>
          <w:p w14:paraId="7895F1E4"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293 182</w:t>
            </w:r>
          </w:p>
        </w:tc>
      </w:tr>
      <w:tr w:rsidR="00FE1F59" w14:paraId="4AE2C6D1" w14:textId="77777777" w:rsidTr="00DC642A">
        <w:trPr>
          <w:trHeight w:val="31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2CD4EA3C" w14:textId="77777777" w:rsidR="007D2E15" w:rsidRPr="007D2E15" w:rsidRDefault="0020646E" w:rsidP="007D2E15">
            <w:pPr>
              <w:spacing w:after="0"/>
              <w:rPr>
                <w:rFonts w:ascii="Times New Roman" w:hAnsi="Times New Roman"/>
              </w:rPr>
            </w:pPr>
            <w:r w:rsidRPr="007D2E15">
              <w:rPr>
                <w:rFonts w:ascii="Times New Roman" w:hAnsi="Times New Roman"/>
              </w:rPr>
              <w:t>Ansvar 254 Helse, velferd og hjemmebaserte tjenester</w:t>
            </w:r>
          </w:p>
        </w:tc>
        <w:tc>
          <w:tcPr>
            <w:tcW w:w="1380" w:type="dxa"/>
            <w:tcBorders>
              <w:top w:val="nil"/>
              <w:left w:val="nil"/>
              <w:bottom w:val="single" w:sz="4" w:space="0" w:color="auto"/>
              <w:right w:val="single" w:sz="4" w:space="0" w:color="auto"/>
            </w:tcBorders>
            <w:shd w:val="clear" w:color="auto" w:fill="auto"/>
            <w:noWrap/>
            <w:vAlign w:val="bottom"/>
            <w:hideMark/>
          </w:tcPr>
          <w:p w14:paraId="7F2AD942"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286 505</w:t>
            </w:r>
          </w:p>
        </w:tc>
        <w:tc>
          <w:tcPr>
            <w:tcW w:w="1200" w:type="dxa"/>
            <w:tcBorders>
              <w:top w:val="nil"/>
              <w:left w:val="nil"/>
              <w:bottom w:val="single" w:sz="4" w:space="0" w:color="auto"/>
              <w:right w:val="single" w:sz="4" w:space="0" w:color="auto"/>
            </w:tcBorders>
            <w:shd w:val="clear" w:color="auto" w:fill="auto"/>
            <w:noWrap/>
            <w:vAlign w:val="bottom"/>
            <w:hideMark/>
          </w:tcPr>
          <w:p w14:paraId="29DDB489"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286 560</w:t>
            </w:r>
          </w:p>
        </w:tc>
        <w:tc>
          <w:tcPr>
            <w:tcW w:w="1200" w:type="dxa"/>
            <w:tcBorders>
              <w:top w:val="nil"/>
              <w:left w:val="nil"/>
              <w:bottom w:val="single" w:sz="4" w:space="0" w:color="auto"/>
              <w:right w:val="single" w:sz="4" w:space="0" w:color="auto"/>
            </w:tcBorders>
            <w:shd w:val="clear" w:color="auto" w:fill="auto"/>
            <w:noWrap/>
            <w:vAlign w:val="bottom"/>
            <w:hideMark/>
          </w:tcPr>
          <w:p w14:paraId="3963B37A"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286 760</w:t>
            </w:r>
          </w:p>
        </w:tc>
        <w:tc>
          <w:tcPr>
            <w:tcW w:w="1200" w:type="dxa"/>
            <w:tcBorders>
              <w:top w:val="nil"/>
              <w:left w:val="nil"/>
              <w:bottom w:val="single" w:sz="4" w:space="0" w:color="auto"/>
              <w:right w:val="single" w:sz="4" w:space="0" w:color="auto"/>
            </w:tcBorders>
            <w:shd w:val="clear" w:color="auto" w:fill="auto"/>
            <w:noWrap/>
            <w:vAlign w:val="bottom"/>
            <w:hideMark/>
          </w:tcPr>
          <w:p w14:paraId="40E922A4"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286 760</w:t>
            </w:r>
          </w:p>
        </w:tc>
      </w:tr>
      <w:tr w:rsidR="00FE1F59" w14:paraId="35832A8E" w14:textId="77777777" w:rsidTr="00DC642A">
        <w:trPr>
          <w:trHeight w:val="31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78F22693" w14:textId="77777777" w:rsidR="007D2E15" w:rsidRPr="007D2E15" w:rsidRDefault="0020646E" w:rsidP="007D2E15">
            <w:pPr>
              <w:spacing w:after="0"/>
              <w:rPr>
                <w:rFonts w:ascii="Times New Roman" w:hAnsi="Times New Roman"/>
              </w:rPr>
            </w:pPr>
            <w:r w:rsidRPr="007D2E15">
              <w:rPr>
                <w:rFonts w:ascii="Times New Roman" w:hAnsi="Times New Roman"/>
              </w:rPr>
              <w:t>Ansvar 256 Samfunn</w:t>
            </w:r>
          </w:p>
        </w:tc>
        <w:tc>
          <w:tcPr>
            <w:tcW w:w="1380" w:type="dxa"/>
            <w:tcBorders>
              <w:top w:val="nil"/>
              <w:left w:val="nil"/>
              <w:bottom w:val="single" w:sz="4" w:space="0" w:color="auto"/>
              <w:right w:val="single" w:sz="4" w:space="0" w:color="auto"/>
            </w:tcBorders>
            <w:shd w:val="clear" w:color="auto" w:fill="auto"/>
            <w:noWrap/>
            <w:vAlign w:val="bottom"/>
            <w:hideMark/>
          </w:tcPr>
          <w:p w14:paraId="7CBECFC2"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64 484</w:t>
            </w:r>
          </w:p>
        </w:tc>
        <w:tc>
          <w:tcPr>
            <w:tcW w:w="1200" w:type="dxa"/>
            <w:tcBorders>
              <w:top w:val="nil"/>
              <w:left w:val="nil"/>
              <w:bottom w:val="single" w:sz="4" w:space="0" w:color="auto"/>
              <w:right w:val="single" w:sz="4" w:space="0" w:color="auto"/>
            </w:tcBorders>
            <w:shd w:val="clear" w:color="auto" w:fill="auto"/>
            <w:noWrap/>
            <w:vAlign w:val="bottom"/>
            <w:hideMark/>
          </w:tcPr>
          <w:p w14:paraId="3F353725"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64 109</w:t>
            </w:r>
          </w:p>
        </w:tc>
        <w:tc>
          <w:tcPr>
            <w:tcW w:w="1200" w:type="dxa"/>
            <w:tcBorders>
              <w:top w:val="nil"/>
              <w:left w:val="nil"/>
              <w:bottom w:val="single" w:sz="4" w:space="0" w:color="auto"/>
              <w:right w:val="single" w:sz="4" w:space="0" w:color="auto"/>
            </w:tcBorders>
            <w:shd w:val="clear" w:color="auto" w:fill="auto"/>
            <w:noWrap/>
            <w:vAlign w:val="bottom"/>
            <w:hideMark/>
          </w:tcPr>
          <w:p w14:paraId="77914F0B"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61 609</w:t>
            </w:r>
          </w:p>
        </w:tc>
        <w:tc>
          <w:tcPr>
            <w:tcW w:w="1200" w:type="dxa"/>
            <w:tcBorders>
              <w:top w:val="nil"/>
              <w:left w:val="nil"/>
              <w:bottom w:val="single" w:sz="4" w:space="0" w:color="auto"/>
              <w:right w:val="single" w:sz="4" w:space="0" w:color="auto"/>
            </w:tcBorders>
            <w:shd w:val="clear" w:color="auto" w:fill="auto"/>
            <w:noWrap/>
            <w:vAlign w:val="bottom"/>
            <w:hideMark/>
          </w:tcPr>
          <w:p w14:paraId="1C925993"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61 609</w:t>
            </w:r>
          </w:p>
        </w:tc>
      </w:tr>
      <w:tr w:rsidR="00FE1F59" w14:paraId="17497C14" w14:textId="77777777" w:rsidTr="00DC642A">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04044E60" w14:textId="77777777" w:rsidR="007D2E15" w:rsidRPr="007D2E15" w:rsidRDefault="0020646E" w:rsidP="007D2E15">
            <w:pPr>
              <w:spacing w:after="0"/>
              <w:rPr>
                <w:rFonts w:ascii="Times New Roman" w:hAnsi="Times New Roman"/>
                <w:sz w:val="22"/>
                <w:szCs w:val="22"/>
              </w:rPr>
            </w:pPr>
            <w:r w:rsidRPr="007D2E15">
              <w:rPr>
                <w:rFonts w:ascii="Times New Roman" w:hAnsi="Times New Roman"/>
                <w:sz w:val="22"/>
                <w:szCs w:val="22"/>
              </w:rPr>
              <w:t>Økonomi/stab</w:t>
            </w:r>
          </w:p>
        </w:tc>
        <w:tc>
          <w:tcPr>
            <w:tcW w:w="1380" w:type="dxa"/>
            <w:tcBorders>
              <w:top w:val="nil"/>
              <w:left w:val="nil"/>
              <w:bottom w:val="single" w:sz="4" w:space="0" w:color="auto"/>
              <w:right w:val="single" w:sz="4" w:space="0" w:color="auto"/>
            </w:tcBorders>
            <w:shd w:val="clear" w:color="auto" w:fill="auto"/>
            <w:noWrap/>
            <w:vAlign w:val="bottom"/>
            <w:hideMark/>
          </w:tcPr>
          <w:p w14:paraId="343F629C"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21 493</w:t>
            </w:r>
          </w:p>
        </w:tc>
        <w:tc>
          <w:tcPr>
            <w:tcW w:w="1200" w:type="dxa"/>
            <w:tcBorders>
              <w:top w:val="nil"/>
              <w:left w:val="nil"/>
              <w:bottom w:val="single" w:sz="4" w:space="0" w:color="auto"/>
              <w:right w:val="single" w:sz="4" w:space="0" w:color="auto"/>
            </w:tcBorders>
            <w:shd w:val="clear" w:color="auto" w:fill="auto"/>
            <w:noWrap/>
            <w:vAlign w:val="bottom"/>
            <w:hideMark/>
          </w:tcPr>
          <w:p w14:paraId="7EB6DB2D"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21 393</w:t>
            </w:r>
          </w:p>
        </w:tc>
        <w:tc>
          <w:tcPr>
            <w:tcW w:w="1200" w:type="dxa"/>
            <w:tcBorders>
              <w:top w:val="nil"/>
              <w:left w:val="nil"/>
              <w:bottom w:val="single" w:sz="4" w:space="0" w:color="auto"/>
              <w:right w:val="single" w:sz="4" w:space="0" w:color="auto"/>
            </w:tcBorders>
            <w:shd w:val="clear" w:color="auto" w:fill="auto"/>
            <w:noWrap/>
            <w:vAlign w:val="bottom"/>
            <w:hideMark/>
          </w:tcPr>
          <w:p w14:paraId="48034BC0"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21 393</w:t>
            </w:r>
          </w:p>
        </w:tc>
        <w:tc>
          <w:tcPr>
            <w:tcW w:w="1200" w:type="dxa"/>
            <w:tcBorders>
              <w:top w:val="nil"/>
              <w:left w:val="nil"/>
              <w:bottom w:val="single" w:sz="4" w:space="0" w:color="auto"/>
              <w:right w:val="single" w:sz="4" w:space="0" w:color="auto"/>
            </w:tcBorders>
            <w:shd w:val="clear" w:color="auto" w:fill="auto"/>
            <w:noWrap/>
            <w:vAlign w:val="bottom"/>
            <w:hideMark/>
          </w:tcPr>
          <w:p w14:paraId="417DEF13"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21 393</w:t>
            </w:r>
          </w:p>
        </w:tc>
      </w:tr>
      <w:tr w:rsidR="00FE1F59" w14:paraId="0CECA3E1" w14:textId="77777777" w:rsidTr="00DC642A">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7929CC60" w14:textId="77777777" w:rsidR="007D2E15" w:rsidRPr="007D2E15" w:rsidRDefault="0020646E" w:rsidP="007D2E15">
            <w:pPr>
              <w:spacing w:after="0"/>
              <w:rPr>
                <w:rFonts w:ascii="Times New Roman" w:hAnsi="Times New Roman"/>
                <w:sz w:val="22"/>
                <w:szCs w:val="22"/>
              </w:rPr>
            </w:pPr>
            <w:r w:rsidRPr="007D2E15">
              <w:rPr>
                <w:rFonts w:ascii="Times New Roman" w:hAnsi="Times New Roman"/>
                <w:sz w:val="22"/>
                <w:szCs w:val="22"/>
              </w:rPr>
              <w:t>Kirke</w:t>
            </w:r>
          </w:p>
        </w:tc>
        <w:tc>
          <w:tcPr>
            <w:tcW w:w="1380" w:type="dxa"/>
            <w:tcBorders>
              <w:top w:val="nil"/>
              <w:left w:val="nil"/>
              <w:bottom w:val="single" w:sz="4" w:space="0" w:color="auto"/>
              <w:right w:val="single" w:sz="4" w:space="0" w:color="auto"/>
            </w:tcBorders>
            <w:shd w:val="clear" w:color="auto" w:fill="auto"/>
            <w:noWrap/>
            <w:vAlign w:val="bottom"/>
            <w:hideMark/>
          </w:tcPr>
          <w:p w14:paraId="53927928"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5 050</w:t>
            </w:r>
          </w:p>
        </w:tc>
        <w:tc>
          <w:tcPr>
            <w:tcW w:w="1200" w:type="dxa"/>
            <w:tcBorders>
              <w:top w:val="nil"/>
              <w:left w:val="nil"/>
              <w:bottom w:val="single" w:sz="4" w:space="0" w:color="auto"/>
              <w:right w:val="single" w:sz="4" w:space="0" w:color="auto"/>
            </w:tcBorders>
            <w:shd w:val="clear" w:color="auto" w:fill="auto"/>
            <w:noWrap/>
            <w:vAlign w:val="bottom"/>
            <w:hideMark/>
          </w:tcPr>
          <w:p w14:paraId="353EDE28"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5 050</w:t>
            </w:r>
          </w:p>
        </w:tc>
        <w:tc>
          <w:tcPr>
            <w:tcW w:w="1200" w:type="dxa"/>
            <w:tcBorders>
              <w:top w:val="nil"/>
              <w:left w:val="nil"/>
              <w:bottom w:val="single" w:sz="4" w:space="0" w:color="auto"/>
              <w:right w:val="single" w:sz="4" w:space="0" w:color="auto"/>
            </w:tcBorders>
            <w:shd w:val="clear" w:color="auto" w:fill="auto"/>
            <w:noWrap/>
            <w:vAlign w:val="bottom"/>
            <w:hideMark/>
          </w:tcPr>
          <w:p w14:paraId="47DD6A37"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5 050</w:t>
            </w:r>
          </w:p>
        </w:tc>
        <w:tc>
          <w:tcPr>
            <w:tcW w:w="1200" w:type="dxa"/>
            <w:tcBorders>
              <w:top w:val="nil"/>
              <w:left w:val="nil"/>
              <w:bottom w:val="single" w:sz="4" w:space="0" w:color="auto"/>
              <w:right w:val="single" w:sz="4" w:space="0" w:color="auto"/>
            </w:tcBorders>
            <w:shd w:val="clear" w:color="auto" w:fill="auto"/>
            <w:noWrap/>
            <w:vAlign w:val="bottom"/>
            <w:hideMark/>
          </w:tcPr>
          <w:p w14:paraId="144096FA"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5 074</w:t>
            </w:r>
          </w:p>
        </w:tc>
      </w:tr>
      <w:tr w:rsidR="00FE1F59" w14:paraId="5FFF4EB3" w14:textId="77777777" w:rsidTr="00DC642A">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6D57A4E9" w14:textId="77777777" w:rsidR="007D2E15" w:rsidRPr="007D2E15" w:rsidRDefault="0020646E" w:rsidP="007D2E15">
            <w:pPr>
              <w:spacing w:after="0"/>
              <w:rPr>
                <w:rFonts w:ascii="Times New Roman" w:hAnsi="Times New Roman"/>
                <w:sz w:val="22"/>
                <w:szCs w:val="22"/>
              </w:rPr>
            </w:pPr>
            <w:r w:rsidRPr="007D2E15">
              <w:rPr>
                <w:rFonts w:ascii="Times New Roman" w:hAnsi="Times New Roman"/>
                <w:sz w:val="22"/>
                <w:szCs w:val="22"/>
              </w:rPr>
              <w:t>IKT</w:t>
            </w:r>
          </w:p>
        </w:tc>
        <w:tc>
          <w:tcPr>
            <w:tcW w:w="1380" w:type="dxa"/>
            <w:tcBorders>
              <w:top w:val="nil"/>
              <w:left w:val="nil"/>
              <w:bottom w:val="single" w:sz="4" w:space="0" w:color="auto"/>
              <w:right w:val="single" w:sz="4" w:space="0" w:color="auto"/>
            </w:tcBorders>
            <w:shd w:val="clear" w:color="000000" w:fill="FFFFFF"/>
            <w:noWrap/>
            <w:vAlign w:val="bottom"/>
            <w:hideMark/>
          </w:tcPr>
          <w:p w14:paraId="565E64FF"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25 655</w:t>
            </w:r>
          </w:p>
        </w:tc>
        <w:tc>
          <w:tcPr>
            <w:tcW w:w="1200" w:type="dxa"/>
            <w:tcBorders>
              <w:top w:val="nil"/>
              <w:left w:val="nil"/>
              <w:bottom w:val="single" w:sz="4" w:space="0" w:color="auto"/>
              <w:right w:val="single" w:sz="4" w:space="0" w:color="auto"/>
            </w:tcBorders>
            <w:shd w:val="clear" w:color="000000" w:fill="FFFFFF"/>
            <w:noWrap/>
            <w:vAlign w:val="bottom"/>
            <w:hideMark/>
          </w:tcPr>
          <w:p w14:paraId="7E556945"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25 344</w:t>
            </w:r>
          </w:p>
        </w:tc>
        <w:tc>
          <w:tcPr>
            <w:tcW w:w="1200" w:type="dxa"/>
            <w:tcBorders>
              <w:top w:val="nil"/>
              <w:left w:val="nil"/>
              <w:bottom w:val="single" w:sz="4" w:space="0" w:color="auto"/>
              <w:right w:val="single" w:sz="4" w:space="0" w:color="auto"/>
            </w:tcBorders>
            <w:shd w:val="clear" w:color="000000" w:fill="FFFFFF"/>
            <w:noWrap/>
            <w:vAlign w:val="bottom"/>
            <w:hideMark/>
          </w:tcPr>
          <w:p w14:paraId="2DB465B7"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25 344</w:t>
            </w:r>
          </w:p>
        </w:tc>
        <w:tc>
          <w:tcPr>
            <w:tcW w:w="1200" w:type="dxa"/>
            <w:tcBorders>
              <w:top w:val="nil"/>
              <w:left w:val="nil"/>
              <w:bottom w:val="single" w:sz="4" w:space="0" w:color="auto"/>
              <w:right w:val="single" w:sz="4" w:space="0" w:color="auto"/>
            </w:tcBorders>
            <w:shd w:val="clear" w:color="000000" w:fill="FFFFFF"/>
            <w:noWrap/>
            <w:vAlign w:val="bottom"/>
            <w:hideMark/>
          </w:tcPr>
          <w:p w14:paraId="7CAEFBD0"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25 344</w:t>
            </w:r>
          </w:p>
        </w:tc>
      </w:tr>
      <w:tr w:rsidR="00FE1F59" w14:paraId="745F1C17" w14:textId="77777777" w:rsidTr="00DC642A">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607B17D8" w14:textId="77777777" w:rsidR="007D2E15" w:rsidRPr="007D2E15" w:rsidRDefault="0020646E" w:rsidP="007D2E15">
            <w:pPr>
              <w:spacing w:after="0"/>
              <w:rPr>
                <w:rFonts w:ascii="Times New Roman" w:hAnsi="Times New Roman"/>
                <w:sz w:val="22"/>
                <w:szCs w:val="22"/>
              </w:rPr>
            </w:pPr>
            <w:r w:rsidRPr="007D2E15">
              <w:rPr>
                <w:rFonts w:ascii="Times New Roman" w:hAnsi="Times New Roman"/>
                <w:sz w:val="22"/>
                <w:szCs w:val="22"/>
              </w:rPr>
              <w:t>Personal</w:t>
            </w:r>
          </w:p>
        </w:tc>
        <w:tc>
          <w:tcPr>
            <w:tcW w:w="1380" w:type="dxa"/>
            <w:tcBorders>
              <w:top w:val="nil"/>
              <w:left w:val="nil"/>
              <w:bottom w:val="single" w:sz="4" w:space="0" w:color="auto"/>
              <w:right w:val="single" w:sz="4" w:space="0" w:color="auto"/>
            </w:tcBorders>
            <w:shd w:val="clear" w:color="auto" w:fill="auto"/>
            <w:noWrap/>
            <w:vAlign w:val="bottom"/>
            <w:hideMark/>
          </w:tcPr>
          <w:p w14:paraId="6D4EAC1B"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12 097</w:t>
            </w:r>
          </w:p>
        </w:tc>
        <w:tc>
          <w:tcPr>
            <w:tcW w:w="1200" w:type="dxa"/>
            <w:tcBorders>
              <w:top w:val="nil"/>
              <w:left w:val="nil"/>
              <w:bottom w:val="single" w:sz="4" w:space="0" w:color="auto"/>
              <w:right w:val="single" w:sz="4" w:space="0" w:color="auto"/>
            </w:tcBorders>
            <w:shd w:val="clear" w:color="auto" w:fill="auto"/>
            <w:noWrap/>
            <w:vAlign w:val="bottom"/>
            <w:hideMark/>
          </w:tcPr>
          <w:p w14:paraId="7E2D8490"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12 097</w:t>
            </w:r>
          </w:p>
        </w:tc>
        <w:tc>
          <w:tcPr>
            <w:tcW w:w="1200" w:type="dxa"/>
            <w:tcBorders>
              <w:top w:val="nil"/>
              <w:left w:val="nil"/>
              <w:bottom w:val="single" w:sz="4" w:space="0" w:color="auto"/>
              <w:right w:val="single" w:sz="4" w:space="0" w:color="auto"/>
            </w:tcBorders>
            <w:shd w:val="clear" w:color="auto" w:fill="auto"/>
            <w:noWrap/>
            <w:vAlign w:val="bottom"/>
            <w:hideMark/>
          </w:tcPr>
          <w:p w14:paraId="334372C9"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12 097</w:t>
            </w:r>
          </w:p>
        </w:tc>
        <w:tc>
          <w:tcPr>
            <w:tcW w:w="1200" w:type="dxa"/>
            <w:tcBorders>
              <w:top w:val="nil"/>
              <w:left w:val="nil"/>
              <w:bottom w:val="single" w:sz="4" w:space="0" w:color="auto"/>
              <w:right w:val="single" w:sz="4" w:space="0" w:color="auto"/>
            </w:tcBorders>
            <w:shd w:val="clear" w:color="auto" w:fill="auto"/>
            <w:noWrap/>
            <w:vAlign w:val="bottom"/>
            <w:hideMark/>
          </w:tcPr>
          <w:p w14:paraId="3D976734"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12 097</w:t>
            </w:r>
          </w:p>
        </w:tc>
      </w:tr>
      <w:tr w:rsidR="00FE1F59" w14:paraId="545782A3" w14:textId="77777777" w:rsidTr="00DC642A">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7FC59543" w14:textId="77777777" w:rsidR="007D2E15" w:rsidRPr="007D2E15" w:rsidRDefault="0020646E" w:rsidP="007D2E15">
            <w:pPr>
              <w:spacing w:after="0"/>
              <w:rPr>
                <w:rFonts w:ascii="Times New Roman" w:hAnsi="Times New Roman"/>
                <w:sz w:val="22"/>
                <w:szCs w:val="22"/>
              </w:rPr>
            </w:pPr>
            <w:r w:rsidRPr="007D2E15">
              <w:rPr>
                <w:rFonts w:ascii="Times New Roman" w:hAnsi="Times New Roman"/>
                <w:sz w:val="22"/>
                <w:szCs w:val="22"/>
              </w:rPr>
              <w:t>Næring</w:t>
            </w:r>
          </w:p>
        </w:tc>
        <w:tc>
          <w:tcPr>
            <w:tcW w:w="1380" w:type="dxa"/>
            <w:tcBorders>
              <w:top w:val="nil"/>
              <w:left w:val="nil"/>
              <w:bottom w:val="single" w:sz="4" w:space="0" w:color="auto"/>
              <w:right w:val="single" w:sz="4" w:space="0" w:color="auto"/>
            </w:tcBorders>
            <w:shd w:val="clear" w:color="auto" w:fill="auto"/>
            <w:noWrap/>
            <w:vAlign w:val="bottom"/>
            <w:hideMark/>
          </w:tcPr>
          <w:p w14:paraId="59FC35BB"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1 368</w:t>
            </w:r>
          </w:p>
        </w:tc>
        <w:tc>
          <w:tcPr>
            <w:tcW w:w="1200" w:type="dxa"/>
            <w:tcBorders>
              <w:top w:val="nil"/>
              <w:left w:val="nil"/>
              <w:bottom w:val="single" w:sz="4" w:space="0" w:color="auto"/>
              <w:right w:val="single" w:sz="4" w:space="0" w:color="auto"/>
            </w:tcBorders>
            <w:shd w:val="clear" w:color="auto" w:fill="auto"/>
            <w:noWrap/>
            <w:vAlign w:val="bottom"/>
            <w:hideMark/>
          </w:tcPr>
          <w:p w14:paraId="3BA633A8"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1 368</w:t>
            </w:r>
          </w:p>
        </w:tc>
        <w:tc>
          <w:tcPr>
            <w:tcW w:w="1200" w:type="dxa"/>
            <w:tcBorders>
              <w:top w:val="nil"/>
              <w:left w:val="nil"/>
              <w:bottom w:val="single" w:sz="4" w:space="0" w:color="auto"/>
              <w:right w:val="single" w:sz="4" w:space="0" w:color="auto"/>
            </w:tcBorders>
            <w:shd w:val="clear" w:color="auto" w:fill="auto"/>
            <w:noWrap/>
            <w:vAlign w:val="bottom"/>
            <w:hideMark/>
          </w:tcPr>
          <w:p w14:paraId="72187D02"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1 368</w:t>
            </w:r>
          </w:p>
        </w:tc>
        <w:tc>
          <w:tcPr>
            <w:tcW w:w="1200" w:type="dxa"/>
            <w:tcBorders>
              <w:top w:val="nil"/>
              <w:left w:val="nil"/>
              <w:bottom w:val="single" w:sz="4" w:space="0" w:color="auto"/>
              <w:right w:val="single" w:sz="4" w:space="0" w:color="auto"/>
            </w:tcBorders>
            <w:shd w:val="clear" w:color="auto" w:fill="auto"/>
            <w:noWrap/>
            <w:vAlign w:val="bottom"/>
            <w:hideMark/>
          </w:tcPr>
          <w:p w14:paraId="3080B2C8"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1 368</w:t>
            </w:r>
          </w:p>
        </w:tc>
      </w:tr>
      <w:tr w:rsidR="00FE1F59" w14:paraId="4C28CD2F" w14:textId="77777777" w:rsidTr="00DC642A">
        <w:trPr>
          <w:trHeight w:val="290"/>
        </w:trPr>
        <w:tc>
          <w:tcPr>
            <w:tcW w:w="5215" w:type="dxa"/>
            <w:tcBorders>
              <w:top w:val="nil"/>
              <w:left w:val="single" w:sz="4" w:space="0" w:color="auto"/>
              <w:bottom w:val="single" w:sz="4" w:space="0" w:color="auto"/>
              <w:right w:val="single" w:sz="4" w:space="0" w:color="auto"/>
            </w:tcBorders>
            <w:shd w:val="clear" w:color="000000" w:fill="FFFF00"/>
            <w:noWrap/>
            <w:vAlign w:val="bottom"/>
            <w:hideMark/>
          </w:tcPr>
          <w:p w14:paraId="3C3B9B34" w14:textId="77777777" w:rsidR="007D2E15" w:rsidRPr="007D2E15" w:rsidRDefault="0020646E" w:rsidP="007D2E15">
            <w:pPr>
              <w:spacing w:after="0"/>
              <w:rPr>
                <w:rFonts w:ascii="Times New Roman" w:hAnsi="Times New Roman"/>
                <w:b/>
                <w:bCs/>
                <w:sz w:val="22"/>
                <w:szCs w:val="22"/>
              </w:rPr>
            </w:pPr>
            <w:r w:rsidRPr="007D2E15">
              <w:rPr>
                <w:rFonts w:ascii="Times New Roman" w:hAnsi="Times New Roman"/>
                <w:b/>
                <w:bCs/>
                <w:sz w:val="22"/>
                <w:szCs w:val="22"/>
              </w:rPr>
              <w:t>Sum fordelt til driftsrammer</w:t>
            </w:r>
          </w:p>
        </w:tc>
        <w:tc>
          <w:tcPr>
            <w:tcW w:w="1380" w:type="dxa"/>
            <w:tcBorders>
              <w:top w:val="nil"/>
              <w:left w:val="nil"/>
              <w:bottom w:val="single" w:sz="4" w:space="0" w:color="auto"/>
              <w:right w:val="single" w:sz="4" w:space="0" w:color="auto"/>
            </w:tcBorders>
            <w:shd w:val="clear" w:color="000000" w:fill="FFFF00"/>
            <w:noWrap/>
            <w:vAlign w:val="bottom"/>
            <w:hideMark/>
          </w:tcPr>
          <w:p w14:paraId="55BDFA9F" w14:textId="77777777" w:rsidR="007D2E15" w:rsidRPr="007D2E15" w:rsidRDefault="0020646E" w:rsidP="007D2E15">
            <w:pPr>
              <w:spacing w:after="0"/>
              <w:jc w:val="right"/>
              <w:rPr>
                <w:rFonts w:ascii="Times New Roman" w:hAnsi="Times New Roman"/>
                <w:b/>
                <w:bCs/>
                <w:sz w:val="22"/>
                <w:szCs w:val="22"/>
              </w:rPr>
            </w:pPr>
            <w:r w:rsidRPr="007D2E15">
              <w:rPr>
                <w:rFonts w:ascii="Times New Roman" w:hAnsi="Times New Roman"/>
                <w:b/>
                <w:bCs/>
                <w:sz w:val="22"/>
                <w:szCs w:val="22"/>
              </w:rPr>
              <w:t>712 723</w:t>
            </w:r>
          </w:p>
        </w:tc>
        <w:tc>
          <w:tcPr>
            <w:tcW w:w="1200" w:type="dxa"/>
            <w:tcBorders>
              <w:top w:val="nil"/>
              <w:left w:val="nil"/>
              <w:bottom w:val="single" w:sz="4" w:space="0" w:color="auto"/>
              <w:right w:val="single" w:sz="4" w:space="0" w:color="auto"/>
            </w:tcBorders>
            <w:shd w:val="clear" w:color="000000" w:fill="FFFF00"/>
            <w:noWrap/>
            <w:vAlign w:val="bottom"/>
            <w:hideMark/>
          </w:tcPr>
          <w:p w14:paraId="744492B4" w14:textId="77777777" w:rsidR="007D2E15" w:rsidRPr="007D2E15" w:rsidRDefault="0020646E" w:rsidP="007D2E15">
            <w:pPr>
              <w:spacing w:after="0"/>
              <w:jc w:val="right"/>
              <w:rPr>
                <w:rFonts w:ascii="Times New Roman" w:hAnsi="Times New Roman"/>
                <w:b/>
                <w:bCs/>
                <w:sz w:val="22"/>
                <w:szCs w:val="22"/>
              </w:rPr>
            </w:pPr>
            <w:r w:rsidRPr="007D2E15">
              <w:rPr>
                <w:rFonts w:ascii="Times New Roman" w:hAnsi="Times New Roman"/>
                <w:b/>
                <w:bCs/>
                <w:sz w:val="22"/>
                <w:szCs w:val="22"/>
              </w:rPr>
              <w:t>711 991</w:t>
            </w:r>
          </w:p>
        </w:tc>
        <w:tc>
          <w:tcPr>
            <w:tcW w:w="1200" w:type="dxa"/>
            <w:tcBorders>
              <w:top w:val="nil"/>
              <w:left w:val="nil"/>
              <w:bottom w:val="single" w:sz="4" w:space="0" w:color="auto"/>
              <w:right w:val="single" w:sz="4" w:space="0" w:color="auto"/>
            </w:tcBorders>
            <w:shd w:val="clear" w:color="000000" w:fill="FFFF00"/>
            <w:noWrap/>
            <w:vAlign w:val="bottom"/>
            <w:hideMark/>
          </w:tcPr>
          <w:p w14:paraId="05BD07A5" w14:textId="77777777" w:rsidR="007D2E15" w:rsidRPr="007D2E15" w:rsidRDefault="0020646E" w:rsidP="007D2E15">
            <w:pPr>
              <w:spacing w:after="0"/>
              <w:jc w:val="right"/>
              <w:rPr>
                <w:rFonts w:ascii="Times New Roman" w:hAnsi="Times New Roman"/>
                <w:b/>
                <w:bCs/>
                <w:sz w:val="22"/>
                <w:szCs w:val="22"/>
              </w:rPr>
            </w:pPr>
            <w:r w:rsidRPr="007D2E15">
              <w:rPr>
                <w:rFonts w:ascii="Times New Roman" w:hAnsi="Times New Roman"/>
                <w:b/>
                <w:bCs/>
                <w:sz w:val="22"/>
                <w:szCs w:val="22"/>
              </w:rPr>
              <w:t>706 803</w:t>
            </w:r>
          </w:p>
        </w:tc>
        <w:tc>
          <w:tcPr>
            <w:tcW w:w="1200" w:type="dxa"/>
            <w:tcBorders>
              <w:top w:val="nil"/>
              <w:left w:val="nil"/>
              <w:bottom w:val="single" w:sz="4" w:space="0" w:color="auto"/>
              <w:right w:val="single" w:sz="4" w:space="0" w:color="auto"/>
            </w:tcBorders>
            <w:shd w:val="clear" w:color="000000" w:fill="FFFF00"/>
            <w:noWrap/>
            <w:vAlign w:val="bottom"/>
            <w:hideMark/>
          </w:tcPr>
          <w:p w14:paraId="3FDAE8FB" w14:textId="77777777" w:rsidR="007D2E15" w:rsidRPr="007D2E15" w:rsidRDefault="0020646E" w:rsidP="007D2E15">
            <w:pPr>
              <w:spacing w:after="0"/>
              <w:jc w:val="right"/>
              <w:rPr>
                <w:rFonts w:ascii="Times New Roman" w:hAnsi="Times New Roman"/>
                <w:b/>
                <w:bCs/>
                <w:sz w:val="22"/>
                <w:szCs w:val="22"/>
              </w:rPr>
            </w:pPr>
            <w:r w:rsidRPr="007D2E15">
              <w:rPr>
                <w:rFonts w:ascii="Times New Roman" w:hAnsi="Times New Roman"/>
                <w:b/>
                <w:bCs/>
                <w:sz w:val="22"/>
                <w:szCs w:val="22"/>
              </w:rPr>
              <w:t>706 827</w:t>
            </w:r>
          </w:p>
        </w:tc>
      </w:tr>
      <w:tr w:rsidR="00FE1F59" w14:paraId="1B726D07" w14:textId="77777777" w:rsidTr="00DC642A">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54546268" w14:textId="77777777" w:rsidR="007D2E15" w:rsidRPr="007D2E15" w:rsidRDefault="0020646E" w:rsidP="007D2E15">
            <w:pPr>
              <w:spacing w:after="0"/>
              <w:rPr>
                <w:rFonts w:ascii="Times New Roman" w:hAnsi="Times New Roman"/>
                <w:sz w:val="22"/>
                <w:szCs w:val="22"/>
              </w:rPr>
            </w:pPr>
            <w:r w:rsidRPr="007D2E15">
              <w:rPr>
                <w:rFonts w:ascii="Times New Roman" w:hAnsi="Times New Roman"/>
                <w:sz w:val="22"/>
                <w:szCs w:val="22"/>
              </w:rPr>
              <w:t xml:space="preserve">Deler av tidligere inntektsført </w:t>
            </w:r>
            <w:r w:rsidRPr="007D2E15">
              <w:rPr>
                <w:rFonts w:ascii="Times New Roman" w:hAnsi="Times New Roman"/>
                <w:sz w:val="22"/>
                <w:szCs w:val="22"/>
              </w:rPr>
              <w:t>premieavvik</w:t>
            </w:r>
          </w:p>
        </w:tc>
        <w:tc>
          <w:tcPr>
            <w:tcW w:w="1380" w:type="dxa"/>
            <w:tcBorders>
              <w:top w:val="nil"/>
              <w:left w:val="nil"/>
              <w:bottom w:val="single" w:sz="4" w:space="0" w:color="auto"/>
              <w:right w:val="single" w:sz="4" w:space="0" w:color="auto"/>
            </w:tcBorders>
            <w:shd w:val="clear" w:color="auto" w:fill="auto"/>
            <w:noWrap/>
            <w:vAlign w:val="bottom"/>
            <w:hideMark/>
          </w:tcPr>
          <w:p w14:paraId="445023EC"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3 568</w:t>
            </w:r>
          </w:p>
        </w:tc>
        <w:tc>
          <w:tcPr>
            <w:tcW w:w="1200" w:type="dxa"/>
            <w:tcBorders>
              <w:top w:val="nil"/>
              <w:left w:val="nil"/>
              <w:bottom w:val="single" w:sz="4" w:space="0" w:color="auto"/>
              <w:right w:val="single" w:sz="4" w:space="0" w:color="auto"/>
            </w:tcBorders>
            <w:shd w:val="clear" w:color="auto" w:fill="auto"/>
            <w:noWrap/>
            <w:vAlign w:val="bottom"/>
            <w:hideMark/>
          </w:tcPr>
          <w:p w14:paraId="517EDD0A"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3 568</w:t>
            </w:r>
          </w:p>
        </w:tc>
        <w:tc>
          <w:tcPr>
            <w:tcW w:w="1200" w:type="dxa"/>
            <w:tcBorders>
              <w:top w:val="nil"/>
              <w:left w:val="nil"/>
              <w:bottom w:val="single" w:sz="4" w:space="0" w:color="auto"/>
              <w:right w:val="single" w:sz="4" w:space="0" w:color="auto"/>
            </w:tcBorders>
            <w:shd w:val="clear" w:color="auto" w:fill="auto"/>
            <w:noWrap/>
            <w:vAlign w:val="bottom"/>
            <w:hideMark/>
          </w:tcPr>
          <w:p w14:paraId="0AF2AD57"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3 568</w:t>
            </w:r>
          </w:p>
        </w:tc>
        <w:tc>
          <w:tcPr>
            <w:tcW w:w="1200" w:type="dxa"/>
            <w:tcBorders>
              <w:top w:val="nil"/>
              <w:left w:val="nil"/>
              <w:bottom w:val="single" w:sz="4" w:space="0" w:color="auto"/>
              <w:right w:val="single" w:sz="4" w:space="0" w:color="auto"/>
            </w:tcBorders>
            <w:shd w:val="clear" w:color="auto" w:fill="auto"/>
            <w:noWrap/>
            <w:vAlign w:val="bottom"/>
            <w:hideMark/>
          </w:tcPr>
          <w:p w14:paraId="1AF09AE1"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3 568</w:t>
            </w:r>
          </w:p>
        </w:tc>
      </w:tr>
      <w:tr w:rsidR="00FE1F59" w14:paraId="79683347" w14:textId="77777777" w:rsidTr="00DC642A">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0FCD5D5E" w14:textId="77777777" w:rsidR="007D2E15" w:rsidRPr="007D2E15" w:rsidRDefault="0020646E" w:rsidP="007D2E15">
            <w:pPr>
              <w:spacing w:after="0"/>
              <w:rPr>
                <w:rFonts w:ascii="Times New Roman" w:hAnsi="Times New Roman"/>
                <w:sz w:val="22"/>
                <w:szCs w:val="22"/>
              </w:rPr>
            </w:pPr>
            <w:r w:rsidRPr="007D2E15">
              <w:rPr>
                <w:rFonts w:ascii="Times New Roman" w:hAnsi="Times New Roman"/>
                <w:sz w:val="22"/>
                <w:szCs w:val="22"/>
              </w:rPr>
              <w:t>Avsetning fond næring konsesjonsavgift</w:t>
            </w:r>
          </w:p>
        </w:tc>
        <w:tc>
          <w:tcPr>
            <w:tcW w:w="1380" w:type="dxa"/>
            <w:tcBorders>
              <w:top w:val="nil"/>
              <w:left w:val="nil"/>
              <w:bottom w:val="single" w:sz="4" w:space="0" w:color="auto"/>
              <w:right w:val="single" w:sz="4" w:space="0" w:color="auto"/>
            </w:tcBorders>
            <w:shd w:val="clear" w:color="auto" w:fill="auto"/>
            <w:noWrap/>
            <w:vAlign w:val="bottom"/>
            <w:hideMark/>
          </w:tcPr>
          <w:p w14:paraId="54839EFD"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249</w:t>
            </w:r>
          </w:p>
        </w:tc>
        <w:tc>
          <w:tcPr>
            <w:tcW w:w="1200" w:type="dxa"/>
            <w:tcBorders>
              <w:top w:val="nil"/>
              <w:left w:val="nil"/>
              <w:bottom w:val="single" w:sz="4" w:space="0" w:color="auto"/>
              <w:right w:val="single" w:sz="4" w:space="0" w:color="auto"/>
            </w:tcBorders>
            <w:shd w:val="clear" w:color="auto" w:fill="auto"/>
            <w:noWrap/>
            <w:vAlign w:val="bottom"/>
            <w:hideMark/>
          </w:tcPr>
          <w:p w14:paraId="58772075"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249</w:t>
            </w:r>
          </w:p>
        </w:tc>
        <w:tc>
          <w:tcPr>
            <w:tcW w:w="1200" w:type="dxa"/>
            <w:tcBorders>
              <w:top w:val="nil"/>
              <w:left w:val="nil"/>
              <w:bottom w:val="single" w:sz="4" w:space="0" w:color="auto"/>
              <w:right w:val="single" w:sz="4" w:space="0" w:color="auto"/>
            </w:tcBorders>
            <w:shd w:val="clear" w:color="auto" w:fill="auto"/>
            <w:noWrap/>
            <w:vAlign w:val="bottom"/>
            <w:hideMark/>
          </w:tcPr>
          <w:p w14:paraId="6D250C75"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249</w:t>
            </w:r>
          </w:p>
        </w:tc>
        <w:tc>
          <w:tcPr>
            <w:tcW w:w="1200" w:type="dxa"/>
            <w:tcBorders>
              <w:top w:val="nil"/>
              <w:left w:val="nil"/>
              <w:bottom w:val="single" w:sz="4" w:space="0" w:color="auto"/>
              <w:right w:val="single" w:sz="4" w:space="0" w:color="auto"/>
            </w:tcBorders>
            <w:shd w:val="clear" w:color="auto" w:fill="auto"/>
            <w:noWrap/>
            <w:vAlign w:val="bottom"/>
            <w:hideMark/>
          </w:tcPr>
          <w:p w14:paraId="415BCA2F"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249</w:t>
            </w:r>
          </w:p>
        </w:tc>
      </w:tr>
      <w:tr w:rsidR="00FE1F59" w14:paraId="18F56CA2" w14:textId="77777777" w:rsidTr="00DC642A">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2D843291" w14:textId="77777777" w:rsidR="007D2E15" w:rsidRPr="007D2E15" w:rsidRDefault="0020646E" w:rsidP="007D2E15">
            <w:pPr>
              <w:spacing w:after="0"/>
              <w:rPr>
                <w:rFonts w:ascii="Times New Roman" w:hAnsi="Times New Roman"/>
                <w:sz w:val="22"/>
                <w:szCs w:val="22"/>
              </w:rPr>
            </w:pPr>
            <w:r w:rsidRPr="007D2E15">
              <w:rPr>
                <w:rFonts w:ascii="Times New Roman" w:hAnsi="Times New Roman"/>
                <w:sz w:val="22"/>
                <w:szCs w:val="22"/>
              </w:rPr>
              <w:t xml:space="preserve">Helsefelleskapet </w:t>
            </w:r>
          </w:p>
        </w:tc>
        <w:tc>
          <w:tcPr>
            <w:tcW w:w="1380" w:type="dxa"/>
            <w:tcBorders>
              <w:top w:val="nil"/>
              <w:left w:val="nil"/>
              <w:bottom w:val="single" w:sz="4" w:space="0" w:color="auto"/>
              <w:right w:val="single" w:sz="4" w:space="0" w:color="auto"/>
            </w:tcBorders>
            <w:shd w:val="clear" w:color="auto" w:fill="auto"/>
            <w:noWrap/>
            <w:vAlign w:val="bottom"/>
            <w:hideMark/>
          </w:tcPr>
          <w:p w14:paraId="43949D3F"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3761590C"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2CA1EF10"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5B5CFA26"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-100</w:t>
            </w:r>
          </w:p>
        </w:tc>
      </w:tr>
      <w:tr w:rsidR="00FE1F59" w14:paraId="42CE7341" w14:textId="77777777" w:rsidTr="00DC642A">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1A553AC0" w14:textId="77777777" w:rsidR="007D2E15" w:rsidRPr="007D2E15" w:rsidRDefault="0020646E" w:rsidP="007D2E15">
            <w:pPr>
              <w:spacing w:after="0"/>
              <w:rPr>
                <w:rFonts w:ascii="Times New Roman" w:hAnsi="Times New Roman"/>
                <w:sz w:val="22"/>
                <w:szCs w:val="22"/>
              </w:rPr>
            </w:pPr>
            <w:r w:rsidRPr="007D2E15">
              <w:rPr>
                <w:rFonts w:ascii="Times New Roman" w:hAnsi="Times New Roman"/>
                <w:sz w:val="22"/>
                <w:szCs w:val="22"/>
              </w:rPr>
              <w:t>Bruk av bundne fond etter opprydding</w:t>
            </w:r>
          </w:p>
        </w:tc>
        <w:tc>
          <w:tcPr>
            <w:tcW w:w="1380" w:type="dxa"/>
            <w:tcBorders>
              <w:top w:val="nil"/>
              <w:left w:val="nil"/>
              <w:bottom w:val="single" w:sz="4" w:space="0" w:color="auto"/>
              <w:right w:val="single" w:sz="4" w:space="0" w:color="auto"/>
            </w:tcBorders>
            <w:shd w:val="clear" w:color="auto" w:fill="auto"/>
            <w:noWrap/>
            <w:vAlign w:val="bottom"/>
            <w:hideMark/>
          </w:tcPr>
          <w:p w14:paraId="52BB9E8E" w14:textId="77777777" w:rsidR="007D2E15" w:rsidRPr="007D2E15" w:rsidRDefault="0020646E" w:rsidP="007D2E15">
            <w:pPr>
              <w:spacing w:after="0"/>
              <w:rPr>
                <w:rFonts w:ascii="Times New Roman" w:hAnsi="Times New Roman"/>
                <w:sz w:val="22"/>
                <w:szCs w:val="22"/>
              </w:rPr>
            </w:pPr>
            <w:r w:rsidRPr="007D2E15">
              <w:rPr>
                <w:rFonts w:ascii="Times New Roman" w:hAnsi="Times New Roman"/>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14:paraId="02BEA061" w14:textId="77777777" w:rsidR="007D2E15" w:rsidRPr="007D2E15" w:rsidRDefault="0020646E" w:rsidP="007D2E15">
            <w:pPr>
              <w:spacing w:after="0"/>
              <w:rPr>
                <w:rFonts w:ascii="Times New Roman" w:hAnsi="Times New Roman"/>
                <w:sz w:val="22"/>
                <w:szCs w:val="22"/>
              </w:rPr>
            </w:pPr>
            <w:r w:rsidRPr="007D2E15">
              <w:rPr>
                <w:rFonts w:ascii="Times New Roman" w:hAnsi="Times New Roman"/>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14:paraId="661B6734"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-2 000</w:t>
            </w:r>
          </w:p>
        </w:tc>
        <w:tc>
          <w:tcPr>
            <w:tcW w:w="1200" w:type="dxa"/>
            <w:tcBorders>
              <w:top w:val="nil"/>
              <w:left w:val="nil"/>
              <w:bottom w:val="single" w:sz="4" w:space="0" w:color="auto"/>
              <w:right w:val="single" w:sz="4" w:space="0" w:color="auto"/>
            </w:tcBorders>
            <w:shd w:val="clear" w:color="auto" w:fill="auto"/>
            <w:noWrap/>
            <w:vAlign w:val="bottom"/>
            <w:hideMark/>
          </w:tcPr>
          <w:p w14:paraId="4453180D"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-400</w:t>
            </w:r>
          </w:p>
        </w:tc>
      </w:tr>
      <w:tr w:rsidR="00FE1F59" w14:paraId="7B100084" w14:textId="77777777" w:rsidTr="00DC642A">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052857DD" w14:textId="77777777" w:rsidR="007D2E15" w:rsidRPr="007D2E15" w:rsidRDefault="0020646E" w:rsidP="007D2E15">
            <w:pPr>
              <w:spacing w:after="0"/>
              <w:rPr>
                <w:rFonts w:ascii="Times New Roman" w:hAnsi="Times New Roman"/>
                <w:sz w:val="22"/>
                <w:szCs w:val="22"/>
              </w:rPr>
            </w:pPr>
            <w:r w:rsidRPr="007D2E15">
              <w:rPr>
                <w:rFonts w:ascii="Times New Roman" w:hAnsi="Times New Roman"/>
                <w:sz w:val="22"/>
                <w:szCs w:val="22"/>
              </w:rPr>
              <w:t>Bruk av disposisjonsfond</w:t>
            </w:r>
          </w:p>
        </w:tc>
        <w:tc>
          <w:tcPr>
            <w:tcW w:w="1380" w:type="dxa"/>
            <w:tcBorders>
              <w:top w:val="nil"/>
              <w:left w:val="nil"/>
              <w:bottom w:val="single" w:sz="4" w:space="0" w:color="auto"/>
              <w:right w:val="single" w:sz="4" w:space="0" w:color="auto"/>
            </w:tcBorders>
            <w:shd w:val="clear" w:color="auto" w:fill="auto"/>
            <w:noWrap/>
            <w:vAlign w:val="bottom"/>
            <w:hideMark/>
          </w:tcPr>
          <w:p w14:paraId="77BF6531"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-10 122</w:t>
            </w:r>
          </w:p>
        </w:tc>
        <w:tc>
          <w:tcPr>
            <w:tcW w:w="1200" w:type="dxa"/>
            <w:tcBorders>
              <w:top w:val="nil"/>
              <w:left w:val="nil"/>
              <w:bottom w:val="single" w:sz="4" w:space="0" w:color="auto"/>
              <w:right w:val="single" w:sz="4" w:space="0" w:color="auto"/>
            </w:tcBorders>
            <w:shd w:val="clear" w:color="auto" w:fill="auto"/>
            <w:noWrap/>
            <w:vAlign w:val="bottom"/>
            <w:hideMark/>
          </w:tcPr>
          <w:p w14:paraId="0499F394"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0</w:t>
            </w:r>
          </w:p>
        </w:tc>
        <w:tc>
          <w:tcPr>
            <w:tcW w:w="1200" w:type="dxa"/>
            <w:tcBorders>
              <w:top w:val="nil"/>
              <w:left w:val="nil"/>
              <w:bottom w:val="single" w:sz="4" w:space="0" w:color="auto"/>
              <w:right w:val="single" w:sz="4" w:space="0" w:color="auto"/>
            </w:tcBorders>
            <w:shd w:val="clear" w:color="auto" w:fill="auto"/>
            <w:noWrap/>
            <w:vAlign w:val="bottom"/>
            <w:hideMark/>
          </w:tcPr>
          <w:p w14:paraId="21222219"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0</w:t>
            </w:r>
          </w:p>
        </w:tc>
        <w:tc>
          <w:tcPr>
            <w:tcW w:w="1200" w:type="dxa"/>
            <w:tcBorders>
              <w:top w:val="nil"/>
              <w:left w:val="nil"/>
              <w:bottom w:val="single" w:sz="4" w:space="0" w:color="auto"/>
              <w:right w:val="single" w:sz="4" w:space="0" w:color="auto"/>
            </w:tcBorders>
            <w:shd w:val="clear" w:color="auto" w:fill="auto"/>
            <w:noWrap/>
            <w:vAlign w:val="bottom"/>
            <w:hideMark/>
          </w:tcPr>
          <w:p w14:paraId="3582EECD"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0</w:t>
            </w:r>
          </w:p>
        </w:tc>
      </w:tr>
      <w:tr w:rsidR="00FE1F59" w14:paraId="558876BB" w14:textId="77777777" w:rsidTr="00DC642A">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2FF0C430" w14:textId="77777777" w:rsidR="007D2E15" w:rsidRPr="007D2E15" w:rsidRDefault="0020646E" w:rsidP="007D2E15">
            <w:pPr>
              <w:spacing w:after="0"/>
              <w:rPr>
                <w:rFonts w:ascii="Times New Roman" w:hAnsi="Times New Roman"/>
                <w:sz w:val="22"/>
                <w:szCs w:val="22"/>
              </w:rPr>
            </w:pPr>
            <w:r w:rsidRPr="007D2E15">
              <w:rPr>
                <w:rFonts w:ascii="Times New Roman" w:hAnsi="Times New Roman"/>
                <w:sz w:val="22"/>
                <w:szCs w:val="22"/>
              </w:rPr>
              <w:t xml:space="preserve">Anslått lønnsvekst, </w:t>
            </w:r>
            <w:r w:rsidRPr="007D2E15">
              <w:rPr>
                <w:rFonts w:ascii="Times New Roman" w:hAnsi="Times New Roman"/>
                <w:sz w:val="22"/>
                <w:szCs w:val="22"/>
              </w:rPr>
              <w:t>prisvekst</w:t>
            </w:r>
          </w:p>
        </w:tc>
        <w:tc>
          <w:tcPr>
            <w:tcW w:w="1380" w:type="dxa"/>
            <w:tcBorders>
              <w:top w:val="nil"/>
              <w:left w:val="nil"/>
              <w:bottom w:val="single" w:sz="4" w:space="0" w:color="auto"/>
              <w:right w:val="single" w:sz="4" w:space="0" w:color="auto"/>
            </w:tcBorders>
            <w:shd w:val="clear" w:color="auto" w:fill="auto"/>
            <w:noWrap/>
            <w:vAlign w:val="bottom"/>
            <w:hideMark/>
          </w:tcPr>
          <w:p w14:paraId="42A31F35"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20 817</w:t>
            </w:r>
          </w:p>
        </w:tc>
        <w:tc>
          <w:tcPr>
            <w:tcW w:w="1200" w:type="dxa"/>
            <w:tcBorders>
              <w:top w:val="nil"/>
              <w:left w:val="nil"/>
              <w:bottom w:val="single" w:sz="4" w:space="0" w:color="auto"/>
              <w:right w:val="single" w:sz="4" w:space="0" w:color="auto"/>
            </w:tcBorders>
            <w:shd w:val="clear" w:color="auto" w:fill="auto"/>
            <w:noWrap/>
            <w:vAlign w:val="bottom"/>
            <w:hideMark/>
          </w:tcPr>
          <w:p w14:paraId="06F10FD2"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20 817</w:t>
            </w:r>
          </w:p>
        </w:tc>
        <w:tc>
          <w:tcPr>
            <w:tcW w:w="1200" w:type="dxa"/>
            <w:tcBorders>
              <w:top w:val="nil"/>
              <w:left w:val="nil"/>
              <w:bottom w:val="single" w:sz="4" w:space="0" w:color="auto"/>
              <w:right w:val="single" w:sz="4" w:space="0" w:color="auto"/>
            </w:tcBorders>
            <w:shd w:val="clear" w:color="auto" w:fill="auto"/>
            <w:noWrap/>
            <w:vAlign w:val="bottom"/>
            <w:hideMark/>
          </w:tcPr>
          <w:p w14:paraId="68F89D6A"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20 817</w:t>
            </w:r>
          </w:p>
        </w:tc>
        <w:tc>
          <w:tcPr>
            <w:tcW w:w="1200" w:type="dxa"/>
            <w:tcBorders>
              <w:top w:val="nil"/>
              <w:left w:val="nil"/>
              <w:bottom w:val="single" w:sz="4" w:space="0" w:color="auto"/>
              <w:right w:val="single" w:sz="4" w:space="0" w:color="auto"/>
            </w:tcBorders>
            <w:shd w:val="clear" w:color="auto" w:fill="auto"/>
            <w:noWrap/>
            <w:vAlign w:val="bottom"/>
            <w:hideMark/>
          </w:tcPr>
          <w:p w14:paraId="24BBD934" w14:textId="77777777" w:rsidR="007D2E15" w:rsidRPr="007D2E15" w:rsidRDefault="0020646E" w:rsidP="007D2E15">
            <w:pPr>
              <w:spacing w:after="0"/>
              <w:jc w:val="right"/>
              <w:rPr>
                <w:rFonts w:ascii="Times New Roman" w:hAnsi="Times New Roman"/>
                <w:sz w:val="22"/>
                <w:szCs w:val="22"/>
              </w:rPr>
            </w:pPr>
            <w:r w:rsidRPr="007D2E15">
              <w:rPr>
                <w:rFonts w:ascii="Times New Roman" w:hAnsi="Times New Roman"/>
                <w:sz w:val="22"/>
                <w:szCs w:val="22"/>
              </w:rPr>
              <w:t>20 817</w:t>
            </w:r>
          </w:p>
        </w:tc>
      </w:tr>
      <w:tr w:rsidR="00FE1F59" w14:paraId="618A8F6C" w14:textId="77777777" w:rsidTr="00DC642A">
        <w:trPr>
          <w:trHeight w:val="290"/>
        </w:trPr>
        <w:tc>
          <w:tcPr>
            <w:tcW w:w="5215" w:type="dxa"/>
            <w:tcBorders>
              <w:top w:val="nil"/>
              <w:left w:val="single" w:sz="4" w:space="0" w:color="auto"/>
              <w:bottom w:val="single" w:sz="4" w:space="0" w:color="auto"/>
              <w:right w:val="single" w:sz="4" w:space="0" w:color="auto"/>
            </w:tcBorders>
            <w:shd w:val="clear" w:color="000000" w:fill="FFFF00"/>
            <w:noWrap/>
            <w:vAlign w:val="bottom"/>
            <w:hideMark/>
          </w:tcPr>
          <w:p w14:paraId="6F3FD1C7" w14:textId="77777777" w:rsidR="007D2E15" w:rsidRPr="007D2E15" w:rsidRDefault="0020646E" w:rsidP="007D2E15">
            <w:pPr>
              <w:spacing w:after="0"/>
              <w:rPr>
                <w:rFonts w:ascii="Times New Roman" w:hAnsi="Times New Roman"/>
                <w:b/>
                <w:bCs/>
                <w:sz w:val="22"/>
                <w:szCs w:val="22"/>
              </w:rPr>
            </w:pPr>
            <w:r w:rsidRPr="007D2E15">
              <w:rPr>
                <w:rFonts w:ascii="Times New Roman" w:hAnsi="Times New Roman"/>
                <w:b/>
                <w:bCs/>
                <w:sz w:val="22"/>
                <w:szCs w:val="22"/>
              </w:rPr>
              <w:t>Balanse</w:t>
            </w:r>
          </w:p>
        </w:tc>
        <w:tc>
          <w:tcPr>
            <w:tcW w:w="1380" w:type="dxa"/>
            <w:tcBorders>
              <w:top w:val="nil"/>
              <w:left w:val="nil"/>
              <w:bottom w:val="single" w:sz="4" w:space="0" w:color="auto"/>
              <w:right w:val="single" w:sz="4" w:space="0" w:color="auto"/>
            </w:tcBorders>
            <w:shd w:val="clear" w:color="000000" w:fill="FFFF00"/>
            <w:noWrap/>
            <w:vAlign w:val="bottom"/>
            <w:hideMark/>
          </w:tcPr>
          <w:p w14:paraId="7E5FA411" w14:textId="77777777" w:rsidR="007D2E15" w:rsidRPr="007D2E15" w:rsidRDefault="0020646E" w:rsidP="007D2E15">
            <w:pPr>
              <w:spacing w:after="0"/>
              <w:jc w:val="right"/>
              <w:rPr>
                <w:rFonts w:ascii="Times New Roman" w:hAnsi="Times New Roman"/>
                <w:b/>
                <w:bCs/>
                <w:sz w:val="22"/>
                <w:szCs w:val="22"/>
              </w:rPr>
            </w:pPr>
            <w:r w:rsidRPr="007D2E15">
              <w:rPr>
                <w:rFonts w:ascii="Times New Roman" w:hAnsi="Times New Roman"/>
                <w:b/>
                <w:bCs/>
                <w:sz w:val="22"/>
                <w:szCs w:val="22"/>
              </w:rPr>
              <w:t>0</w:t>
            </w:r>
          </w:p>
        </w:tc>
        <w:tc>
          <w:tcPr>
            <w:tcW w:w="1200" w:type="dxa"/>
            <w:tcBorders>
              <w:top w:val="nil"/>
              <w:left w:val="nil"/>
              <w:bottom w:val="single" w:sz="4" w:space="0" w:color="auto"/>
              <w:right w:val="single" w:sz="4" w:space="0" w:color="auto"/>
            </w:tcBorders>
            <w:shd w:val="clear" w:color="000000" w:fill="FFFF00"/>
            <w:noWrap/>
            <w:vAlign w:val="bottom"/>
            <w:hideMark/>
          </w:tcPr>
          <w:p w14:paraId="36262C38" w14:textId="77777777" w:rsidR="007D2E15" w:rsidRPr="007D2E15" w:rsidRDefault="0020646E" w:rsidP="007D2E15">
            <w:pPr>
              <w:spacing w:after="0"/>
              <w:jc w:val="right"/>
              <w:rPr>
                <w:rFonts w:ascii="Times New Roman" w:hAnsi="Times New Roman"/>
                <w:b/>
                <w:bCs/>
                <w:sz w:val="22"/>
                <w:szCs w:val="22"/>
              </w:rPr>
            </w:pPr>
            <w:r w:rsidRPr="007D2E15">
              <w:rPr>
                <w:rFonts w:ascii="Times New Roman" w:hAnsi="Times New Roman"/>
                <w:b/>
                <w:bCs/>
                <w:sz w:val="22"/>
                <w:szCs w:val="22"/>
              </w:rPr>
              <w:t>0</w:t>
            </w:r>
          </w:p>
        </w:tc>
        <w:tc>
          <w:tcPr>
            <w:tcW w:w="1200" w:type="dxa"/>
            <w:tcBorders>
              <w:top w:val="nil"/>
              <w:left w:val="nil"/>
              <w:bottom w:val="single" w:sz="4" w:space="0" w:color="auto"/>
              <w:right w:val="single" w:sz="4" w:space="0" w:color="auto"/>
            </w:tcBorders>
            <w:shd w:val="clear" w:color="000000" w:fill="FFFF00"/>
            <w:noWrap/>
            <w:vAlign w:val="bottom"/>
            <w:hideMark/>
          </w:tcPr>
          <w:p w14:paraId="717B268D" w14:textId="77777777" w:rsidR="007D2E15" w:rsidRPr="007D2E15" w:rsidRDefault="0020646E" w:rsidP="007D2E15">
            <w:pPr>
              <w:spacing w:after="0"/>
              <w:jc w:val="right"/>
              <w:rPr>
                <w:rFonts w:ascii="Times New Roman" w:hAnsi="Times New Roman"/>
                <w:b/>
                <w:bCs/>
                <w:sz w:val="22"/>
                <w:szCs w:val="22"/>
              </w:rPr>
            </w:pPr>
            <w:r w:rsidRPr="007D2E15">
              <w:rPr>
                <w:rFonts w:ascii="Times New Roman" w:hAnsi="Times New Roman"/>
                <w:b/>
                <w:bCs/>
                <w:sz w:val="22"/>
                <w:szCs w:val="22"/>
              </w:rPr>
              <w:t>0</w:t>
            </w:r>
          </w:p>
        </w:tc>
        <w:tc>
          <w:tcPr>
            <w:tcW w:w="1200" w:type="dxa"/>
            <w:tcBorders>
              <w:top w:val="nil"/>
              <w:left w:val="nil"/>
              <w:bottom w:val="single" w:sz="4" w:space="0" w:color="auto"/>
              <w:right w:val="single" w:sz="4" w:space="0" w:color="auto"/>
            </w:tcBorders>
            <w:shd w:val="clear" w:color="000000" w:fill="FFFF00"/>
            <w:noWrap/>
            <w:vAlign w:val="bottom"/>
            <w:hideMark/>
          </w:tcPr>
          <w:p w14:paraId="1C82D0A2" w14:textId="77777777" w:rsidR="007D2E15" w:rsidRPr="007D2E15" w:rsidRDefault="0020646E" w:rsidP="007D2E15">
            <w:pPr>
              <w:spacing w:after="0"/>
              <w:jc w:val="right"/>
              <w:rPr>
                <w:rFonts w:ascii="Times New Roman" w:hAnsi="Times New Roman"/>
                <w:b/>
                <w:bCs/>
                <w:sz w:val="22"/>
                <w:szCs w:val="22"/>
              </w:rPr>
            </w:pPr>
            <w:r w:rsidRPr="007D2E15">
              <w:rPr>
                <w:rFonts w:ascii="Times New Roman" w:hAnsi="Times New Roman"/>
                <w:b/>
                <w:bCs/>
                <w:sz w:val="22"/>
                <w:szCs w:val="22"/>
              </w:rPr>
              <w:t>0</w:t>
            </w:r>
          </w:p>
        </w:tc>
      </w:tr>
    </w:tbl>
    <w:p w14:paraId="1BAD0165" w14:textId="77777777" w:rsidR="00AE68BF" w:rsidRDefault="00AE68BF" w:rsidP="00AE68BF">
      <w:pPr>
        <w:spacing w:after="0"/>
        <w:rPr>
          <w:rFonts w:ascii="Times New Roman" w:eastAsia="Calibri" w:hAnsi="Times New Roman"/>
          <w:lang w:eastAsia="en-GB"/>
        </w:rPr>
      </w:pPr>
    </w:p>
    <w:p w14:paraId="571B4D64" w14:textId="77777777" w:rsidR="00AE68BF" w:rsidRPr="00AE68BF" w:rsidRDefault="0020646E" w:rsidP="00AE68BF">
      <w:pPr>
        <w:spacing w:after="0"/>
        <w:rPr>
          <w:rFonts w:ascii="Times New Roman" w:eastAsia="Calibri" w:hAnsi="Times New Roman"/>
          <w:lang w:eastAsia="en-GB"/>
        </w:rPr>
      </w:pPr>
      <w:r w:rsidRPr="00AE68BF">
        <w:rPr>
          <w:rFonts w:ascii="Times New Roman" w:eastAsia="Calibri" w:hAnsi="Times New Roman"/>
          <w:lang w:eastAsia="en-GB"/>
        </w:rPr>
        <w:t xml:space="preserve">Som tallene viser er det behov for innsparinger eller inntektsøkninger i tillegg til de som allerede ligger inne i 2025. Det ligger inne punkter som skal jobbes med i 2025 i kuttlisten, men </w:t>
      </w:r>
      <w:r w:rsidRPr="00AE68BF">
        <w:rPr>
          <w:rFonts w:ascii="Times New Roman" w:eastAsia="Calibri" w:hAnsi="Times New Roman"/>
          <w:lang w:eastAsia="en-GB"/>
        </w:rPr>
        <w:t>disse vil ikke nødvendigvis gi innsparinger. Kuttene som ligger inne under hvert område er ett utgangspunkt for videre arbeid.</w:t>
      </w:r>
    </w:p>
    <w:p w14:paraId="4D74DD07" w14:textId="77777777" w:rsidR="00AE68BF" w:rsidRPr="00AE68BF" w:rsidRDefault="00AE68BF" w:rsidP="00AE68BF">
      <w:pPr>
        <w:spacing w:after="0"/>
        <w:rPr>
          <w:rFonts w:ascii="Times New Roman" w:eastAsia="Calibri" w:hAnsi="Times New Roman"/>
          <w:color w:val="FF0000"/>
          <w:lang w:eastAsia="en-GB"/>
        </w:rPr>
      </w:pPr>
    </w:p>
    <w:p w14:paraId="17503E5F" w14:textId="77777777" w:rsidR="00AE68BF" w:rsidRPr="00AE68BF" w:rsidRDefault="0020646E" w:rsidP="00AE68BF">
      <w:pPr>
        <w:widowControl w:val="0"/>
        <w:spacing w:after="0"/>
        <w:rPr>
          <w:rFonts w:ascii="Times New Roman" w:eastAsia="Calibri" w:hAnsi="Times New Roman"/>
          <w:lang w:eastAsia="en-US"/>
        </w:rPr>
      </w:pPr>
      <w:r w:rsidRPr="00AE68BF">
        <w:rPr>
          <w:rFonts w:ascii="Times New Roman" w:eastAsia="Calibri" w:hAnsi="Times New Roman"/>
          <w:lang w:eastAsia="en-US"/>
        </w:rPr>
        <w:t>Oppsummert forutsetninger i økonomiplanen:</w:t>
      </w:r>
    </w:p>
    <w:p w14:paraId="7C757A68" w14:textId="77777777" w:rsidR="00AE68BF" w:rsidRPr="00AE68BF" w:rsidRDefault="0020646E" w:rsidP="00AE68BF">
      <w:pPr>
        <w:widowControl w:val="0"/>
        <w:spacing w:after="0"/>
        <w:rPr>
          <w:rFonts w:ascii="Times New Roman" w:eastAsia="Calibri" w:hAnsi="Times New Roman"/>
          <w:color w:val="FF0000"/>
          <w:lang w:eastAsia="en-US"/>
        </w:rPr>
      </w:pPr>
      <w:r w:rsidRPr="00AE68BF">
        <w:rPr>
          <w:rFonts w:ascii="Times New Roman" w:eastAsia="Calibri" w:hAnsi="Times New Roman"/>
          <w:color w:val="FF0000"/>
          <w:lang w:eastAsia="en-US"/>
        </w:rPr>
        <w:tab/>
      </w:r>
    </w:p>
    <w:p w14:paraId="41E5D4F4" w14:textId="77777777" w:rsidR="00AE68BF" w:rsidRPr="00AE68BF" w:rsidRDefault="0020646E" w:rsidP="00AE68BF">
      <w:pPr>
        <w:widowControl w:val="0"/>
        <w:numPr>
          <w:ilvl w:val="0"/>
          <w:numId w:val="29"/>
        </w:numPr>
        <w:spacing w:after="0" w:line="276" w:lineRule="auto"/>
        <w:rPr>
          <w:rFonts w:ascii="Times New Roman" w:eastAsia="Calibri" w:hAnsi="Times New Roman"/>
          <w:lang w:eastAsia="en-US"/>
        </w:rPr>
      </w:pPr>
      <w:r w:rsidRPr="00AE68BF">
        <w:rPr>
          <w:rFonts w:ascii="Times New Roman" w:eastAsia="Calibri" w:hAnsi="Times New Roman"/>
          <w:lang w:eastAsia="en-US"/>
        </w:rPr>
        <w:t xml:space="preserve">All prisstigning og lønnsvekst i planperioden dekkes fra sentrale </w:t>
      </w:r>
      <w:r w:rsidRPr="00AE68BF">
        <w:rPr>
          <w:rFonts w:ascii="Times New Roman" w:eastAsia="Calibri" w:hAnsi="Times New Roman"/>
          <w:lang w:eastAsia="en-US"/>
        </w:rPr>
        <w:t>inntekter. Dermed økes ikke frie inntekter, men heller ikke driftsutgiftene.</w:t>
      </w:r>
    </w:p>
    <w:p w14:paraId="29276125" w14:textId="77777777" w:rsidR="00AE68BF" w:rsidRPr="00AE68BF" w:rsidRDefault="0020646E" w:rsidP="00AE68BF">
      <w:pPr>
        <w:widowControl w:val="0"/>
        <w:numPr>
          <w:ilvl w:val="0"/>
          <w:numId w:val="29"/>
        </w:numPr>
        <w:spacing w:after="0" w:line="276" w:lineRule="auto"/>
        <w:rPr>
          <w:rFonts w:ascii="Times New Roman" w:eastAsia="Calibri" w:hAnsi="Times New Roman"/>
          <w:lang w:eastAsia="en-US"/>
        </w:rPr>
      </w:pPr>
      <w:bookmarkStart w:id="12" w:name="_Hlk150785842"/>
      <w:r w:rsidRPr="00AE68BF">
        <w:rPr>
          <w:rFonts w:ascii="Times New Roman" w:eastAsia="Calibri" w:hAnsi="Times New Roman"/>
          <w:lang w:eastAsia="en-US"/>
        </w:rPr>
        <w:lastRenderedPageBreak/>
        <w:t>Renten er satt til 5,85 % i 2025, men går kraftig ned fra 2026, stipulert rente i 2026 – 2028 er på ca 4,8%</w:t>
      </w:r>
    </w:p>
    <w:bookmarkEnd w:id="12"/>
    <w:p w14:paraId="66C68D60" w14:textId="77777777" w:rsidR="00AE68BF" w:rsidRPr="00AE68BF" w:rsidRDefault="0020646E" w:rsidP="00AE68BF">
      <w:pPr>
        <w:widowControl w:val="0"/>
        <w:numPr>
          <w:ilvl w:val="0"/>
          <w:numId w:val="29"/>
        </w:numPr>
        <w:spacing w:after="0" w:line="276" w:lineRule="auto"/>
        <w:rPr>
          <w:rFonts w:ascii="Times New Roman" w:eastAsia="Calibri" w:hAnsi="Times New Roman"/>
          <w:lang w:eastAsia="en-US"/>
        </w:rPr>
      </w:pPr>
      <w:r w:rsidRPr="00AE68BF">
        <w:rPr>
          <w:rFonts w:ascii="Times New Roman" w:eastAsia="Calibri" w:hAnsi="Times New Roman"/>
          <w:lang w:eastAsia="en-US"/>
        </w:rPr>
        <w:t xml:space="preserve">Eiendomsskatten er på 4 promille i 2025 og resterende planperiode.  </w:t>
      </w:r>
    </w:p>
    <w:p w14:paraId="6A2A79E8" w14:textId="77777777" w:rsidR="00AE68BF" w:rsidRPr="00AE68BF" w:rsidRDefault="0020646E" w:rsidP="00AE68BF">
      <w:pPr>
        <w:widowControl w:val="0"/>
        <w:numPr>
          <w:ilvl w:val="0"/>
          <w:numId w:val="29"/>
        </w:numPr>
        <w:spacing w:after="0" w:line="276" w:lineRule="auto"/>
        <w:rPr>
          <w:rFonts w:ascii="Times New Roman" w:eastAsia="Calibri" w:hAnsi="Times New Roman"/>
          <w:lang w:eastAsia="en-US"/>
        </w:rPr>
      </w:pPr>
      <w:r w:rsidRPr="00AE68BF">
        <w:rPr>
          <w:rFonts w:ascii="Times New Roman" w:eastAsia="Calibri" w:hAnsi="Times New Roman"/>
          <w:lang w:eastAsia="en-US"/>
        </w:rPr>
        <w:t xml:space="preserve">Havbruksfondet og utbytte fra HK benyttes i hele planperioden. Budsjettert utbytte økes i planperioden. </w:t>
      </w:r>
    </w:p>
    <w:p w14:paraId="7A93B7E8" w14:textId="77777777" w:rsidR="00AE68BF" w:rsidRPr="00AE68BF" w:rsidRDefault="0020646E" w:rsidP="00AE68BF">
      <w:pPr>
        <w:widowControl w:val="0"/>
        <w:numPr>
          <w:ilvl w:val="0"/>
          <w:numId w:val="29"/>
        </w:numPr>
        <w:spacing w:after="0" w:line="276" w:lineRule="auto"/>
        <w:rPr>
          <w:rFonts w:ascii="Times New Roman" w:eastAsia="Calibri" w:hAnsi="Times New Roman"/>
          <w:lang w:eastAsia="en-US"/>
        </w:rPr>
      </w:pPr>
      <w:r w:rsidRPr="00AE68BF">
        <w:rPr>
          <w:rFonts w:ascii="Times New Roman" w:eastAsia="Calibri" w:hAnsi="Times New Roman"/>
          <w:lang w:eastAsia="en-US"/>
        </w:rPr>
        <w:t xml:space="preserve">Det er lagt inn en reduksjon innenfor oppvekst i 2027 og 2028 på i underkant 3 millioner. Dette er grunnet demografiendringer og er i realiteten en ubalanse.  </w:t>
      </w:r>
    </w:p>
    <w:p w14:paraId="10033E70" w14:textId="77777777" w:rsidR="00AE68BF" w:rsidRPr="00AE68BF" w:rsidRDefault="00AE68BF" w:rsidP="00AE68BF">
      <w:pPr>
        <w:widowControl w:val="0"/>
        <w:spacing w:after="0"/>
        <w:ind w:left="720"/>
        <w:rPr>
          <w:rFonts w:ascii="Times New Roman" w:eastAsia="Calibri" w:hAnsi="Times New Roman"/>
          <w:color w:val="FF0000"/>
          <w:lang w:eastAsia="en-US"/>
        </w:rPr>
      </w:pPr>
    </w:p>
    <w:p w14:paraId="677F0B9A" w14:textId="77777777" w:rsidR="00AE68BF" w:rsidRPr="00AE68BF" w:rsidRDefault="0020646E" w:rsidP="00AE68BF">
      <w:pPr>
        <w:spacing w:after="0"/>
        <w:rPr>
          <w:rFonts w:ascii="Times New Roman" w:eastAsia="Calibri" w:hAnsi="Times New Roman"/>
          <w:b/>
          <w:bCs/>
          <w:lang w:eastAsia="en-GB"/>
        </w:rPr>
      </w:pPr>
      <w:r w:rsidRPr="00AE68BF">
        <w:rPr>
          <w:rFonts w:ascii="Times New Roman" w:eastAsia="Calibri" w:hAnsi="Times New Roman"/>
          <w:b/>
          <w:bCs/>
          <w:lang w:eastAsia="en-GB"/>
        </w:rPr>
        <w:t>Usikkerhet</w:t>
      </w:r>
    </w:p>
    <w:p w14:paraId="0FED06A3" w14:textId="77777777" w:rsidR="00AE68BF" w:rsidRPr="00AE68BF" w:rsidRDefault="0020646E" w:rsidP="00AE68BF">
      <w:pPr>
        <w:spacing w:after="0"/>
        <w:rPr>
          <w:rFonts w:ascii="Times New Roman" w:eastAsia="Calibri" w:hAnsi="Times New Roman"/>
          <w:lang w:eastAsia="en-GB"/>
        </w:rPr>
      </w:pPr>
      <w:r w:rsidRPr="00AE68BF">
        <w:rPr>
          <w:rFonts w:ascii="Times New Roman" w:eastAsia="Calibri" w:hAnsi="Times New Roman"/>
          <w:lang w:eastAsia="en-GB"/>
        </w:rPr>
        <w:t xml:space="preserve">Økonomiplanen inneholder flere punkter som det er knyttet stor usikkerhet rundt. </w:t>
      </w:r>
    </w:p>
    <w:p w14:paraId="13246014" w14:textId="77777777" w:rsidR="00AE68BF" w:rsidRPr="00AE68BF" w:rsidRDefault="0020646E" w:rsidP="00AE68BF">
      <w:pPr>
        <w:widowControl w:val="0"/>
        <w:numPr>
          <w:ilvl w:val="0"/>
          <w:numId w:val="30"/>
        </w:numPr>
        <w:spacing w:after="0" w:line="276" w:lineRule="auto"/>
        <w:rPr>
          <w:rFonts w:ascii="Times New Roman" w:eastAsia="Calibri" w:hAnsi="Times New Roman"/>
          <w:lang w:eastAsia="en-GB"/>
        </w:rPr>
      </w:pPr>
      <w:r w:rsidRPr="00AE68BF">
        <w:rPr>
          <w:rFonts w:ascii="Times New Roman" w:eastAsia="Calibri" w:hAnsi="Times New Roman"/>
          <w:lang w:eastAsia="en-GB"/>
        </w:rPr>
        <w:t xml:space="preserve">Lønnsoppgjøret og pensjon, hvor dyrt blir dette i 2025 og har vi satt av tilstrekkelig. </w:t>
      </w:r>
    </w:p>
    <w:p w14:paraId="75868FF7" w14:textId="77777777" w:rsidR="00AE68BF" w:rsidRPr="00AE68BF" w:rsidRDefault="0020646E" w:rsidP="00AE68BF">
      <w:pPr>
        <w:widowControl w:val="0"/>
        <w:numPr>
          <w:ilvl w:val="0"/>
          <w:numId w:val="30"/>
        </w:numPr>
        <w:spacing w:after="0" w:line="276" w:lineRule="auto"/>
        <w:rPr>
          <w:rFonts w:ascii="Times New Roman" w:eastAsia="Calibri" w:hAnsi="Times New Roman"/>
          <w:lang w:eastAsia="en-GB"/>
        </w:rPr>
      </w:pPr>
      <w:r w:rsidRPr="00AE68BF">
        <w:rPr>
          <w:rFonts w:ascii="Times New Roman" w:eastAsia="Calibri" w:hAnsi="Times New Roman"/>
          <w:lang w:eastAsia="en-GB"/>
        </w:rPr>
        <w:t xml:space="preserve">Frie inntekter og da ikke minst skattenivået.  </w:t>
      </w:r>
    </w:p>
    <w:p w14:paraId="464DF97B" w14:textId="77777777" w:rsidR="00AE68BF" w:rsidRPr="00AE68BF" w:rsidRDefault="0020646E" w:rsidP="00AE68BF">
      <w:pPr>
        <w:widowControl w:val="0"/>
        <w:numPr>
          <w:ilvl w:val="0"/>
          <w:numId w:val="30"/>
        </w:numPr>
        <w:spacing w:after="0" w:line="276" w:lineRule="auto"/>
        <w:rPr>
          <w:rFonts w:ascii="Times New Roman" w:eastAsia="Calibri" w:hAnsi="Times New Roman"/>
          <w:lang w:eastAsia="en-GB"/>
        </w:rPr>
      </w:pPr>
      <w:r w:rsidRPr="00AE68BF">
        <w:rPr>
          <w:rFonts w:ascii="Times New Roman" w:eastAsia="Calibri" w:hAnsi="Times New Roman"/>
          <w:lang w:eastAsia="en-GB"/>
        </w:rPr>
        <w:t xml:space="preserve">Rentenivå i planperioden.   </w:t>
      </w:r>
    </w:p>
    <w:p w14:paraId="3868BC2D" w14:textId="77777777" w:rsidR="00AE68BF" w:rsidRPr="00AE68BF" w:rsidRDefault="0020646E" w:rsidP="00AE68BF">
      <w:pPr>
        <w:widowControl w:val="0"/>
        <w:numPr>
          <w:ilvl w:val="0"/>
          <w:numId w:val="30"/>
        </w:numPr>
        <w:spacing w:after="0" w:line="276" w:lineRule="auto"/>
        <w:rPr>
          <w:rFonts w:ascii="Times New Roman" w:hAnsi="Times New Roman"/>
        </w:rPr>
      </w:pPr>
      <w:r w:rsidRPr="00AE68BF">
        <w:rPr>
          <w:rFonts w:ascii="Times New Roman" w:hAnsi="Times New Roman"/>
        </w:rPr>
        <w:t xml:space="preserve">Greier vi å omstille raskt nok i forhold til demografiske endringer, både når det gjelder nedgang innenfor skole og kraftig økning innenfor eldreomsorg. </w:t>
      </w:r>
    </w:p>
    <w:p w14:paraId="2507D1AE" w14:textId="77777777" w:rsidR="00AE68BF" w:rsidRPr="00AE68BF" w:rsidRDefault="0020646E" w:rsidP="00AE68BF">
      <w:pPr>
        <w:widowControl w:val="0"/>
        <w:numPr>
          <w:ilvl w:val="1"/>
          <w:numId w:val="30"/>
        </w:numPr>
        <w:spacing w:after="0" w:line="276" w:lineRule="auto"/>
        <w:rPr>
          <w:rFonts w:ascii="Times New Roman" w:eastAsia="Calibri" w:hAnsi="Times New Roman"/>
          <w:lang w:eastAsia="en-GB"/>
        </w:rPr>
      </w:pPr>
      <w:r w:rsidRPr="00AE68BF">
        <w:rPr>
          <w:rFonts w:ascii="Times New Roman" w:eastAsia="Calibri" w:hAnsi="Times New Roman"/>
          <w:lang w:eastAsia="en-GB"/>
        </w:rPr>
        <w:t>Har kommunen kapasitet til dette med dagens bygningsmasse etter at Hestvadet 2 er gjennomført? Vil de anslåtte merkostnadene knyttet til demografiendringer bli finansiert av staten? Hvor mye av dette kan dekkes gjennom økt IKT satsning og fornying?</w:t>
      </w:r>
    </w:p>
    <w:p w14:paraId="3803D70E" w14:textId="77777777" w:rsidR="00AE68BF" w:rsidRPr="00AE68BF" w:rsidRDefault="00AE68BF" w:rsidP="00AE68BF">
      <w:pPr>
        <w:spacing w:after="0"/>
        <w:rPr>
          <w:rFonts w:ascii="Times New Roman" w:eastAsia="Calibri" w:hAnsi="Times New Roman"/>
          <w:lang w:eastAsia="en-GB"/>
        </w:rPr>
      </w:pPr>
    </w:p>
    <w:p w14:paraId="065DFB92" w14:textId="77777777" w:rsidR="00AE68BF" w:rsidRPr="00AE68BF" w:rsidRDefault="0020646E" w:rsidP="00AE68BF">
      <w:pPr>
        <w:spacing w:after="0"/>
        <w:rPr>
          <w:rFonts w:ascii="Times New Roman" w:eastAsia="Calibri" w:hAnsi="Times New Roman"/>
          <w:lang w:eastAsia="en-GB"/>
        </w:rPr>
      </w:pPr>
      <w:r w:rsidRPr="00AE68BF">
        <w:rPr>
          <w:rFonts w:ascii="Times New Roman" w:eastAsia="Calibri" w:hAnsi="Times New Roman"/>
          <w:lang w:eastAsia="en-GB"/>
        </w:rPr>
        <w:t xml:space="preserve">Budsjettet er altså ikke i balanse siden vi må bruke disposisjonsfond i 2025. I vedtatte måltall skal vi ha et netto driftsresultat på ca. 16 millioner uten bruk av premieavvik. I økonomiplanen er ikke dette realistisk. Det vil være utfordrende nok å få balanse uten å benytte disposisjonsfond.  </w:t>
      </w:r>
    </w:p>
    <w:p w14:paraId="5E88CE74" w14:textId="77777777" w:rsidR="007D2E15" w:rsidRPr="007D2E15" w:rsidRDefault="007D2E15" w:rsidP="007D2E15">
      <w:pPr>
        <w:spacing w:after="0"/>
        <w:rPr>
          <w:rFonts w:ascii="Times New Roman" w:eastAsia="Calibri" w:hAnsi="Times New Roman"/>
          <w:lang w:eastAsia="en-GB"/>
        </w:rPr>
      </w:pPr>
    </w:p>
    <w:p w14:paraId="41651DBE" w14:textId="77777777" w:rsidR="00AE68BF" w:rsidRPr="00AE68BF" w:rsidRDefault="0020646E" w:rsidP="007D2E15">
      <w:pPr>
        <w:rPr>
          <w:b/>
          <w:bCs/>
        </w:rPr>
      </w:pPr>
      <w:r w:rsidRPr="00AE68BF">
        <w:rPr>
          <w:b/>
          <w:bCs/>
        </w:rPr>
        <w:t>Investeringer</w:t>
      </w:r>
    </w:p>
    <w:p w14:paraId="5F32E78D" w14:textId="77777777" w:rsidR="007D2E15" w:rsidRPr="007D2E15" w:rsidRDefault="0020646E" w:rsidP="007D2E15">
      <w:r>
        <w:t xml:space="preserve">Lånegjelden i Brønnøy er høy, men ikke alarmerende høy i forhold til andre kommuner. Det er behov for en rekke investeringer i planperioden, der de aller fleste er for å unngå ytterligere forfall av kommunale bygg eller nybygg knyttet til pleie og omsorg. </w:t>
      </w:r>
    </w:p>
    <w:p w14:paraId="3EE9EAC8" w14:textId="77777777" w:rsidR="009D2BF2" w:rsidRPr="009D2BF2" w:rsidRDefault="0020646E" w:rsidP="009D2BF2">
      <w:r>
        <w:t xml:space="preserve">Investeringer for planperioden tabell 2. </w:t>
      </w:r>
    </w:p>
    <w:tbl>
      <w:tblPr>
        <w:tblW w:w="99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0" w:type="dxa"/>
          <w:right w:w="20" w:type="dxa"/>
        </w:tblCellMar>
        <w:tblLook w:val="0000" w:firstRow="0" w:lastRow="0" w:firstColumn="0" w:lastColumn="0" w:noHBand="0" w:noVBand="0"/>
      </w:tblPr>
      <w:tblGrid>
        <w:gridCol w:w="5026"/>
        <w:gridCol w:w="60"/>
        <w:gridCol w:w="1205"/>
        <w:gridCol w:w="1205"/>
        <w:gridCol w:w="1205"/>
        <w:gridCol w:w="1205"/>
      </w:tblGrid>
      <w:tr w:rsidR="00FE1F59" w14:paraId="1E875EA8"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EE0DD57" w14:textId="77777777" w:rsidR="009D2BF2" w:rsidRPr="009D2BF2" w:rsidRDefault="0020646E" w:rsidP="009D2BF2">
            <w:pPr>
              <w:spacing w:after="200" w:line="320" w:lineRule="atLeast"/>
              <w:rPr>
                <w:rFonts w:ascii="Helvetica" w:eastAsiaTheme="minorHAnsi" w:hAnsi="Helvetica" w:cs="Helvetica"/>
                <w:color w:val="FFFFFF"/>
                <w:sz w:val="2"/>
                <w:szCs w:val="2"/>
                <w:lang w:eastAsia="en-US"/>
              </w:rPr>
            </w:pPr>
            <w:bookmarkStart w:id="13" w:name="Start"/>
            <w:bookmarkEnd w:id="13"/>
            <w:r w:rsidRPr="009D2BF2">
              <w:rPr>
                <w:rFonts w:ascii="Helvetica" w:eastAsiaTheme="minorHAnsi" w:hAnsi="Helvetica" w:cs="Helvetica"/>
                <w:color w:val="FFFFFF"/>
                <w:sz w:val="2"/>
                <w:szCs w:val="2"/>
                <w:lang w:eastAsia="en-US"/>
              </w:rPr>
              <w:t>-</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3980E8D" w14:textId="77777777" w:rsidR="009D2BF2" w:rsidRPr="009D2BF2" w:rsidRDefault="0020646E" w:rsidP="009D2BF2">
            <w:pPr>
              <w:spacing w:after="200" w:line="320" w:lineRule="atLeast"/>
              <w:rPr>
                <w:rFonts w:ascii="Helvetica" w:eastAsiaTheme="minorHAnsi" w:hAnsi="Helvetica" w:cs="Helvetica"/>
                <w:color w:val="FFFFFF"/>
                <w:sz w:val="2"/>
                <w:szCs w:val="2"/>
                <w:lang w:eastAsia="en-US"/>
              </w:rPr>
            </w:pPr>
            <w:r w:rsidRPr="009D2BF2">
              <w:rPr>
                <w:rFonts w:ascii="Helvetica" w:eastAsiaTheme="minorHAnsi" w:hAnsi="Helvetica" w:cs="Helvetica"/>
                <w:color w:val="FFFFFF"/>
                <w:sz w:val="2"/>
                <w:szCs w:val="2"/>
                <w:lang w:eastAsia="en-US"/>
              </w:rPr>
              <w:t>-</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B72F6AF" w14:textId="77777777" w:rsidR="009D2BF2" w:rsidRPr="009D2BF2" w:rsidRDefault="0020646E" w:rsidP="009D2BF2">
            <w:pPr>
              <w:spacing w:after="200" w:line="320" w:lineRule="atLeast"/>
              <w:jc w:val="right"/>
              <w:rPr>
                <w:rFonts w:ascii="Helvetica" w:eastAsiaTheme="minorHAnsi" w:hAnsi="Helvetica" w:cs="Helvetica"/>
                <w:sz w:val="18"/>
                <w:szCs w:val="18"/>
                <w:lang w:eastAsia="en-US"/>
              </w:rPr>
            </w:pPr>
            <w:r w:rsidRPr="009D2BF2">
              <w:rPr>
                <w:rFonts w:ascii="Helvetica" w:eastAsiaTheme="minorHAnsi" w:hAnsi="Helvetica" w:cs="Helvetica"/>
                <w:sz w:val="18"/>
                <w:szCs w:val="18"/>
                <w:lang w:eastAsia="en-US"/>
              </w:rPr>
              <w:t>2025</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46E9203" w14:textId="77777777" w:rsidR="009D2BF2" w:rsidRPr="009D2BF2" w:rsidRDefault="0020646E" w:rsidP="009D2BF2">
            <w:pPr>
              <w:spacing w:after="200" w:line="320" w:lineRule="atLeast"/>
              <w:jc w:val="right"/>
              <w:rPr>
                <w:rFonts w:ascii="Helvetica" w:eastAsiaTheme="minorHAnsi" w:hAnsi="Helvetica" w:cs="Helvetica"/>
                <w:sz w:val="18"/>
                <w:szCs w:val="18"/>
                <w:lang w:eastAsia="en-US"/>
              </w:rPr>
            </w:pPr>
            <w:r w:rsidRPr="009D2BF2">
              <w:rPr>
                <w:rFonts w:ascii="Helvetica" w:eastAsiaTheme="minorHAnsi" w:hAnsi="Helvetica" w:cs="Helvetica"/>
                <w:sz w:val="18"/>
                <w:szCs w:val="18"/>
                <w:lang w:eastAsia="en-US"/>
              </w:rPr>
              <w:t>2026</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0E42913" w14:textId="77777777" w:rsidR="009D2BF2" w:rsidRPr="009D2BF2" w:rsidRDefault="0020646E" w:rsidP="009D2BF2">
            <w:pPr>
              <w:spacing w:after="200" w:line="320" w:lineRule="atLeast"/>
              <w:jc w:val="right"/>
              <w:rPr>
                <w:rFonts w:ascii="Helvetica" w:eastAsiaTheme="minorHAnsi" w:hAnsi="Helvetica" w:cs="Helvetica"/>
                <w:sz w:val="18"/>
                <w:szCs w:val="18"/>
                <w:lang w:eastAsia="en-US"/>
              </w:rPr>
            </w:pPr>
            <w:r w:rsidRPr="009D2BF2">
              <w:rPr>
                <w:rFonts w:ascii="Helvetica" w:eastAsiaTheme="minorHAnsi" w:hAnsi="Helvetica" w:cs="Helvetica"/>
                <w:sz w:val="18"/>
                <w:szCs w:val="18"/>
                <w:lang w:eastAsia="en-US"/>
              </w:rPr>
              <w:t>2027</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C088947" w14:textId="77777777" w:rsidR="009D2BF2" w:rsidRPr="009D2BF2" w:rsidRDefault="0020646E" w:rsidP="009D2BF2">
            <w:pPr>
              <w:spacing w:after="200" w:line="320" w:lineRule="atLeast"/>
              <w:jc w:val="right"/>
              <w:rPr>
                <w:rFonts w:ascii="Helvetica" w:eastAsiaTheme="minorHAnsi" w:hAnsi="Helvetica" w:cs="Helvetica"/>
                <w:sz w:val="18"/>
                <w:szCs w:val="18"/>
                <w:lang w:eastAsia="en-US"/>
              </w:rPr>
            </w:pPr>
            <w:r w:rsidRPr="009D2BF2">
              <w:rPr>
                <w:rFonts w:ascii="Helvetica" w:eastAsiaTheme="minorHAnsi" w:hAnsi="Helvetica" w:cs="Helvetica"/>
                <w:sz w:val="18"/>
                <w:szCs w:val="18"/>
                <w:lang w:eastAsia="en-US"/>
              </w:rPr>
              <w:t>2028</w:t>
            </w:r>
          </w:p>
        </w:tc>
      </w:tr>
      <w:tr w:rsidR="00FE1F59" w14:paraId="7F9411B9"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4A47223B" w14:textId="77777777" w:rsidR="009D2BF2" w:rsidRPr="009D2BF2" w:rsidRDefault="0020646E" w:rsidP="009D2BF2">
            <w:pPr>
              <w:spacing w:after="200" w:line="320" w:lineRule="atLeast"/>
              <w:rPr>
                <w:rFonts w:ascii="Helvetica" w:eastAsiaTheme="minorHAnsi" w:hAnsi="Helvetica" w:cs="Helvetica"/>
                <w:b/>
                <w:bCs/>
                <w:sz w:val="22"/>
                <w:szCs w:val="22"/>
                <w:lang w:eastAsia="en-US"/>
              </w:rPr>
            </w:pPr>
            <w:r w:rsidRPr="009D2BF2">
              <w:rPr>
                <w:rFonts w:ascii="Helvetica" w:eastAsiaTheme="minorHAnsi" w:hAnsi="Helvetica" w:cs="Helvetica"/>
                <w:b/>
                <w:bCs/>
                <w:sz w:val="22"/>
                <w:szCs w:val="22"/>
                <w:lang w:eastAsia="en-US"/>
              </w:rPr>
              <w:t xml:space="preserve">Videreførte tiltak fra siste økonomiplan </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5F90B0D" w14:textId="77777777" w:rsidR="009D2BF2" w:rsidRPr="009D2BF2" w:rsidRDefault="009D2BF2" w:rsidP="009D2BF2">
            <w:pPr>
              <w:spacing w:after="200" w:line="276" w:lineRule="auto"/>
              <w:rPr>
                <w:rFonts w:ascii="Times New Roman" w:eastAsiaTheme="minorHAnsi" w:hAnsi="Times New Roman"/>
                <w:b/>
                <w:bCs/>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E29AE7D" w14:textId="77777777" w:rsidR="009D2BF2" w:rsidRPr="009D2BF2" w:rsidRDefault="009D2BF2" w:rsidP="009D2BF2">
            <w:pPr>
              <w:spacing w:after="200" w:line="320" w:lineRule="atLeast"/>
              <w:jc w:val="right"/>
              <w:rPr>
                <w:rFonts w:ascii="Helvetica" w:eastAsiaTheme="minorHAnsi" w:hAnsi="Helvetica" w:cs="Helvetica"/>
                <w:b/>
                <w:bCs/>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017D72B" w14:textId="77777777" w:rsidR="009D2BF2" w:rsidRPr="009D2BF2" w:rsidRDefault="009D2BF2" w:rsidP="009D2BF2">
            <w:pPr>
              <w:spacing w:after="200" w:line="320" w:lineRule="atLeast"/>
              <w:jc w:val="right"/>
              <w:rPr>
                <w:rFonts w:ascii="Helvetica" w:eastAsiaTheme="minorHAnsi" w:hAnsi="Helvetica" w:cs="Helvetica"/>
                <w:b/>
                <w:bCs/>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DA6335C" w14:textId="77777777" w:rsidR="009D2BF2" w:rsidRPr="009D2BF2" w:rsidRDefault="009D2BF2" w:rsidP="009D2BF2">
            <w:pPr>
              <w:spacing w:after="200" w:line="320" w:lineRule="atLeast"/>
              <w:jc w:val="right"/>
              <w:rPr>
                <w:rFonts w:ascii="Helvetica" w:eastAsiaTheme="minorHAnsi" w:hAnsi="Helvetica" w:cs="Helvetica"/>
                <w:b/>
                <w:bCs/>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C0D26BD" w14:textId="77777777" w:rsidR="009D2BF2" w:rsidRPr="009D2BF2" w:rsidRDefault="009D2BF2" w:rsidP="009D2BF2">
            <w:pPr>
              <w:spacing w:after="200" w:line="320" w:lineRule="atLeast"/>
              <w:jc w:val="right"/>
              <w:rPr>
                <w:rFonts w:ascii="Helvetica" w:eastAsiaTheme="minorHAnsi" w:hAnsi="Helvetica" w:cs="Helvetica"/>
                <w:b/>
                <w:bCs/>
                <w:sz w:val="22"/>
                <w:szCs w:val="22"/>
                <w:lang w:eastAsia="en-US"/>
              </w:rPr>
            </w:pPr>
          </w:p>
        </w:tc>
      </w:tr>
      <w:tr w:rsidR="00FE1F59" w14:paraId="26FD7771"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6E78EA14"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 xml:space="preserve">Erverv og/eller utbygging av boenheter til kommunale formål </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FB8F57B"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5AE3F08"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10 000 000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8B4FD74"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10 000 000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26C4C65"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10 000 000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FBB7ED5"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106AFCB9"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64DBEE29"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Kirke vedlikehold</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44C7901"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4CAFA98"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2 500 000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9FC9440"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2 500 000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9D03ED4"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 xml:space="preserve">2 </w:t>
            </w:r>
            <w:r w:rsidRPr="009D2BF2">
              <w:rPr>
                <w:rFonts w:ascii="Helvetica" w:eastAsiaTheme="minorHAnsi" w:hAnsi="Helvetica" w:cs="Helvetica"/>
                <w:b/>
                <w:bCs/>
                <w:i/>
                <w:iCs/>
                <w:sz w:val="16"/>
                <w:szCs w:val="16"/>
                <w:lang w:eastAsia="en-US"/>
              </w:rPr>
              <w:t>500 000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5073437"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2 500 000</w:t>
            </w:r>
          </w:p>
        </w:tc>
      </w:tr>
      <w:tr w:rsidR="00FE1F59" w14:paraId="4CCC7606"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736DF768"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Utskiftning av lysrør/kompaktlysrør iht RoHS-direktiv</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CB94571"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AA9F936"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1 600 000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5CA5B70"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F22DB2F"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73F91E3"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13974089"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5AD8A5BC"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Utskiftning av utrangerte gamle biler Eiendom</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45B0A2B"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3A1EA89"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1 000 000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5AF7E96"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897FADC"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97FB6DE"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39D13082"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2C93921A"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221 - Fornying kjøretøy/maskiner – avløp</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458AA1D"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882FCFE"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43069AC"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700 000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052DDAD"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60F08CA"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5BB70D05"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293EC046"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lastRenderedPageBreak/>
              <w:t xml:space="preserve">221 - Fornying </w:t>
            </w:r>
            <w:r w:rsidRPr="009D2BF2">
              <w:rPr>
                <w:rFonts w:ascii="Helvetica" w:eastAsiaTheme="minorHAnsi" w:hAnsi="Helvetica" w:cs="Helvetica"/>
                <w:b/>
                <w:bCs/>
                <w:i/>
                <w:iCs/>
                <w:sz w:val="16"/>
                <w:szCs w:val="16"/>
                <w:lang w:eastAsia="en-US"/>
              </w:rPr>
              <w:t>kjøretøy/maskiner</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762F71F"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AAF5B38"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700 000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44B4FF5"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84730F6"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700 000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E2E27BB"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411D6D57"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187B5BB9"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 xml:space="preserve">221 - Høydebasseng Brønnøysund </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F7A990E"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D4E878D"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10 000 000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8B3016B"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10 000 000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64A2D81"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5 000 000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6C07A38"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1B2EB939"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20F888E3"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 xml:space="preserve">221 - Opprusting av veier fastdekke </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9A81D9D"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185163B"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1 000 000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9B2BB90"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1 000 000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8D24CE4"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1 000 000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6DCAEE7"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4F0DF5D5"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6A84895C"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 xml:space="preserve">221 - Opprusting gatelys </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9967D76"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D581F6A"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400 000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8B9EF9C"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400 000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02A2629"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400 000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C06E1B7"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2D172AFA"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659CC9BD"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 xml:space="preserve">221 - Renovering avløpsanlegg </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AF43DF0"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6F8F7B5"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2 500 000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8439439"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2 500 000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39A34C3"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2 500 000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DE6DF73"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2DB02144"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6CD87762"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221 - Renovering pumpestasjoner – avløp</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768DE24"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D1EE884"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500 000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5CAD6D6"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500 000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1A0A324"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500 000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A9F55EC"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36DB334E"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58F90212"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 xml:space="preserve">221 - Renovering vannanlegg </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3D15A9B"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18DE5FD"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12 000 000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BBD1A83"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12 000 000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0AEFA51"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6 000 000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3C5D076"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4152AEBD"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124C1B85"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252 - Innkjøp bærbare PCer</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CC86B2D"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FC4571D"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1 000 000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A4EF576"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22B8882"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B20B87F"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48EE4273"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1C0650E5"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 xml:space="preserve">9993 Renovering basseng garderober Samfunnshuset </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95A1890"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06D2F11"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2 500 000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7B38874"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D86857D"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CBBBA7D"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263E67A9"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77780520"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 xml:space="preserve">999-9993 Kjøp av leasingbiler </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269842D"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5008D63"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600 000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13CDD0A"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6F8ACD0"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D0A7BDB"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29C9A150"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431B95D6"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 xml:space="preserve">999-9993 Omsorgsplan div bygningsendringer </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4500B9C"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DDA237B"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30 000 000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4900E49"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25 000 000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580CFDF"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30 000 000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9B3978B"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6414DF9A" w14:textId="77777777" w:rsidTr="00DC642A">
        <w:trPr>
          <w:jc w:val="center"/>
        </w:trPr>
        <w:tc>
          <w:tcPr>
            <w:tcW w:w="9906" w:type="dxa"/>
            <w:gridSpan w:val="6"/>
            <w:tcBorders>
              <w:top w:val="nil"/>
              <w:left w:val="nil"/>
              <w:bottom w:val="nil"/>
              <w:right w:val="nil"/>
            </w:tcBorders>
            <w:shd w:val="clear" w:color="auto" w:fill="FFFFFF"/>
            <w:tcMar>
              <w:top w:w="20" w:type="dxa"/>
              <w:left w:w="20" w:type="dxa"/>
              <w:bottom w:w="20" w:type="dxa"/>
              <w:right w:w="20" w:type="dxa"/>
            </w:tcMar>
          </w:tcPr>
          <w:tbl>
            <w:tblPr>
              <w:tblW w:w="99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0" w:type="dxa"/>
                <w:right w:w="20" w:type="dxa"/>
              </w:tblCellMar>
              <w:tblLook w:val="0000" w:firstRow="0" w:lastRow="0" w:firstColumn="0" w:lastColumn="0" w:noHBand="0" w:noVBand="0"/>
            </w:tblPr>
            <w:tblGrid>
              <w:gridCol w:w="5026"/>
              <w:gridCol w:w="60"/>
              <w:gridCol w:w="1205"/>
              <w:gridCol w:w="1205"/>
              <w:gridCol w:w="1205"/>
              <w:gridCol w:w="1205"/>
            </w:tblGrid>
            <w:tr w:rsidR="00FE1F59" w14:paraId="2BB8A3C0"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373E5088" w14:textId="77777777" w:rsidR="009D2BF2" w:rsidRPr="009D2BF2" w:rsidRDefault="0020646E" w:rsidP="009D2BF2">
                  <w:pPr>
                    <w:spacing w:after="200" w:line="320" w:lineRule="atLeast"/>
                    <w:ind w:left="130"/>
                    <w:rPr>
                      <w:rFonts w:ascii="Helvetica" w:eastAsiaTheme="minorHAnsi" w:hAnsi="Helvetica" w:cs="Helvetica"/>
                      <w:b/>
                      <w:bCs/>
                      <w:sz w:val="22"/>
                      <w:szCs w:val="22"/>
                      <w:lang w:eastAsia="en-US"/>
                    </w:rPr>
                  </w:pPr>
                  <w:r w:rsidRPr="009D2BF2">
                    <w:rPr>
                      <w:rFonts w:ascii="Helvetica" w:eastAsiaTheme="minorHAnsi" w:hAnsi="Helvetica" w:cs="Helvetica"/>
                      <w:b/>
                      <w:bCs/>
                      <w:sz w:val="22"/>
                      <w:szCs w:val="22"/>
                      <w:lang w:eastAsia="en-US"/>
                    </w:rPr>
                    <w:t xml:space="preserve">Nye tiltak </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CA43C68" w14:textId="77777777" w:rsidR="009D2BF2" w:rsidRPr="009D2BF2" w:rsidRDefault="009D2BF2" w:rsidP="009D2BF2">
                  <w:pPr>
                    <w:numPr>
                      <w:ilvl w:val="0"/>
                      <w:numId w:val="16"/>
                    </w:numPr>
                    <w:spacing w:after="200" w:line="259" w:lineRule="auto"/>
                    <w:contextualSpacing/>
                    <w:rPr>
                      <w:rFonts w:ascii="Times New Roman" w:eastAsiaTheme="minorHAnsi" w:hAnsi="Times New Roman"/>
                      <w:b/>
                      <w:bCs/>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3AE5B2A" w14:textId="77777777" w:rsidR="009D2BF2" w:rsidRPr="009D2BF2" w:rsidRDefault="009D2BF2" w:rsidP="009D2BF2">
                  <w:pPr>
                    <w:spacing w:after="200" w:line="320" w:lineRule="atLeast"/>
                    <w:ind w:left="130"/>
                    <w:jc w:val="right"/>
                    <w:rPr>
                      <w:rFonts w:ascii="Helvetica" w:eastAsiaTheme="minorHAnsi" w:hAnsi="Helvetica" w:cs="Helvetica"/>
                      <w:b/>
                      <w:bCs/>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2EC3DFE" w14:textId="77777777" w:rsidR="009D2BF2" w:rsidRPr="009D2BF2" w:rsidRDefault="009D2BF2" w:rsidP="009D2BF2">
                  <w:pPr>
                    <w:spacing w:after="200" w:line="320" w:lineRule="atLeast"/>
                    <w:ind w:left="130"/>
                    <w:jc w:val="right"/>
                    <w:rPr>
                      <w:rFonts w:ascii="Helvetica" w:eastAsiaTheme="minorHAnsi" w:hAnsi="Helvetica" w:cs="Helvetica"/>
                      <w:b/>
                      <w:bCs/>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C12E3C2" w14:textId="77777777" w:rsidR="009D2BF2" w:rsidRPr="009D2BF2" w:rsidRDefault="009D2BF2" w:rsidP="009D2BF2">
                  <w:pPr>
                    <w:spacing w:after="200" w:line="320" w:lineRule="atLeast"/>
                    <w:ind w:left="130"/>
                    <w:jc w:val="right"/>
                    <w:rPr>
                      <w:rFonts w:ascii="Helvetica" w:eastAsiaTheme="minorHAnsi" w:hAnsi="Helvetica" w:cs="Helvetica"/>
                      <w:b/>
                      <w:bCs/>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BB862F2" w14:textId="77777777" w:rsidR="009D2BF2" w:rsidRPr="009D2BF2" w:rsidRDefault="009D2BF2" w:rsidP="009D2BF2">
                  <w:pPr>
                    <w:spacing w:after="200" w:line="320" w:lineRule="atLeast"/>
                    <w:ind w:left="130"/>
                    <w:jc w:val="right"/>
                    <w:rPr>
                      <w:rFonts w:ascii="Helvetica" w:eastAsiaTheme="minorHAnsi" w:hAnsi="Helvetica" w:cs="Helvetica"/>
                      <w:b/>
                      <w:bCs/>
                      <w:sz w:val="22"/>
                      <w:szCs w:val="22"/>
                      <w:lang w:eastAsia="en-US"/>
                    </w:rPr>
                  </w:pPr>
                </w:p>
              </w:tc>
            </w:tr>
          </w:tbl>
          <w:p w14:paraId="656EBB50" w14:textId="77777777" w:rsidR="009D2BF2" w:rsidRPr="009D2BF2" w:rsidRDefault="009D2BF2" w:rsidP="009D2BF2">
            <w:pPr>
              <w:spacing w:after="200" w:line="320" w:lineRule="atLeast"/>
              <w:rPr>
                <w:rFonts w:ascii="Helvetica" w:eastAsiaTheme="minorHAnsi" w:hAnsi="Helvetica" w:cs="Helvetica"/>
                <w:color w:val="FFFFFF"/>
                <w:sz w:val="2"/>
                <w:szCs w:val="2"/>
                <w:lang w:eastAsia="en-US"/>
              </w:rPr>
            </w:pPr>
          </w:p>
        </w:tc>
      </w:tr>
      <w:tr w:rsidR="00FE1F59" w14:paraId="7D3A42EC"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0FD2F43C"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252-5202-12011 AV-utstyr utkjøp</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AF05ABE"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1D606A9"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 xml:space="preserve">625 </w:t>
            </w:r>
            <w:r w:rsidRPr="009D2BF2">
              <w:rPr>
                <w:rFonts w:ascii="Helvetica" w:eastAsiaTheme="minorHAnsi" w:hAnsi="Helvetica" w:cs="Helvetica"/>
                <w:b/>
                <w:bCs/>
                <w:i/>
                <w:iCs/>
                <w:sz w:val="16"/>
                <w:szCs w:val="16"/>
                <w:lang w:eastAsia="en-US"/>
              </w:rPr>
              <w:t>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ACA60DA"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0F274C4"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07680DC"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2D5450A1"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3F26511E"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252-5202-12011 iPad utkjøp leasing</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C02CFA1"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2E42443"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568 000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54FF0D7"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6D71B0F"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535D5B4"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38217D9D"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16A5FC3E"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252-5202-12011 Klienterstatning Win10 EOL</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8CAA27F"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0C8E963"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1 600 000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6AE2933"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200 000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26F3FC6"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0EE7C40"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158953B4"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77DCCC1E"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252-5202-12011 Multifunksjonsmaskin</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C8FA42A"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D99D678"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1 070 000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1C59321"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3AA5B83"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9859A9C"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7E9D083E"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505CCBC6"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 xml:space="preserve">252-5202-12011 Nettverksutstyr </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3024B4A"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A0F1FFC"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300 000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14AF90A"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1 000 000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440BD18"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2A2E7A2"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681CAF76"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69521CEB"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 xml:space="preserve">Flytting av </w:t>
            </w:r>
            <w:r w:rsidRPr="009D2BF2">
              <w:rPr>
                <w:rFonts w:ascii="Helvetica" w:eastAsiaTheme="minorHAnsi" w:hAnsi="Helvetica" w:cs="Helvetica"/>
                <w:b/>
                <w:bCs/>
                <w:i/>
                <w:iCs/>
                <w:sz w:val="16"/>
                <w:szCs w:val="16"/>
                <w:lang w:eastAsia="en-US"/>
              </w:rPr>
              <w:t>barnehagen</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E2C60E1"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78D54BB"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1 500 000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3F85E3A"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A43BE2C"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3E3756D"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1A3DBECD"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2F842C0B" w14:textId="77777777" w:rsidR="009D2BF2" w:rsidRPr="009D2BF2" w:rsidRDefault="009D2BF2" w:rsidP="009D2BF2">
            <w:pPr>
              <w:spacing w:after="200" w:line="320" w:lineRule="atLeast"/>
              <w:rPr>
                <w:rFonts w:ascii="Helvetica" w:eastAsiaTheme="minorHAnsi" w:hAnsi="Helvetica" w:cs="Helvetica"/>
                <w:b/>
                <w:bCs/>
                <w:i/>
                <w:iCs/>
                <w:sz w:val="16"/>
                <w:szCs w:val="16"/>
                <w:lang w:eastAsia="en-US"/>
              </w:rPr>
            </w:pP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C9A643B"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A041B27" w14:textId="77777777" w:rsidR="009D2BF2" w:rsidRPr="009D2BF2" w:rsidRDefault="009D2BF2" w:rsidP="009D2BF2">
            <w:pPr>
              <w:spacing w:after="200" w:line="320" w:lineRule="atLeast"/>
              <w:jc w:val="right"/>
              <w:rPr>
                <w:rFonts w:ascii="Helvetica" w:eastAsiaTheme="minorHAnsi" w:hAnsi="Helvetica" w:cs="Helvetica"/>
                <w:b/>
                <w:bCs/>
                <w:i/>
                <w:iCs/>
                <w:sz w:val="16"/>
                <w:szCs w:val="16"/>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A927A6A" w14:textId="77777777" w:rsidR="009D2BF2" w:rsidRPr="009D2BF2" w:rsidRDefault="009D2BF2" w:rsidP="009D2BF2">
            <w:pPr>
              <w:spacing w:after="200" w:line="320" w:lineRule="atLeast"/>
              <w:jc w:val="right"/>
              <w:rPr>
                <w:rFonts w:ascii="Helvetica" w:eastAsiaTheme="minorHAnsi" w:hAnsi="Helvetica" w:cs="Helvetica"/>
                <w:b/>
                <w:bCs/>
                <w:i/>
                <w:iCs/>
                <w:sz w:val="16"/>
                <w:szCs w:val="16"/>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06F06C9" w14:textId="77777777" w:rsidR="009D2BF2" w:rsidRPr="009D2BF2" w:rsidRDefault="009D2BF2" w:rsidP="009D2BF2">
            <w:pPr>
              <w:spacing w:after="200" w:line="320" w:lineRule="atLeast"/>
              <w:jc w:val="right"/>
              <w:rPr>
                <w:rFonts w:ascii="Helvetica" w:eastAsiaTheme="minorHAnsi" w:hAnsi="Helvetica" w:cs="Helvetica"/>
                <w:b/>
                <w:bCs/>
                <w:i/>
                <w:iCs/>
                <w:sz w:val="16"/>
                <w:szCs w:val="16"/>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E63EB11" w14:textId="77777777" w:rsidR="009D2BF2" w:rsidRPr="009D2BF2" w:rsidRDefault="009D2BF2" w:rsidP="009D2BF2">
            <w:pPr>
              <w:spacing w:after="200" w:line="320" w:lineRule="atLeast"/>
              <w:jc w:val="right"/>
              <w:rPr>
                <w:rFonts w:ascii="Helvetica" w:eastAsiaTheme="minorHAnsi" w:hAnsi="Helvetica" w:cs="Helvetica"/>
                <w:b/>
                <w:bCs/>
                <w:i/>
                <w:iCs/>
                <w:sz w:val="16"/>
                <w:szCs w:val="16"/>
                <w:lang w:eastAsia="en-US"/>
              </w:rPr>
            </w:pPr>
          </w:p>
        </w:tc>
      </w:tr>
      <w:tr w:rsidR="00FE1F59" w14:paraId="701F59D2"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4DCD7253" w14:textId="77777777" w:rsidR="009D2BF2" w:rsidRPr="009D2BF2" w:rsidRDefault="0020646E" w:rsidP="009D2BF2">
            <w:pPr>
              <w:spacing w:after="200" w:line="320" w:lineRule="atLeast"/>
              <w:rPr>
                <w:rFonts w:ascii="Helvetica" w:eastAsiaTheme="minorHAnsi" w:hAnsi="Helvetica" w:cs="Helvetica"/>
                <w:sz w:val="16"/>
                <w:szCs w:val="16"/>
                <w:lang w:eastAsia="en-US"/>
              </w:rPr>
            </w:pPr>
            <w:r w:rsidRPr="009D2BF2">
              <w:rPr>
                <w:rFonts w:ascii="Helvetica" w:eastAsiaTheme="minorHAnsi" w:hAnsi="Helvetica" w:cs="Helvetica"/>
                <w:b/>
                <w:bCs/>
                <w:sz w:val="16"/>
                <w:szCs w:val="16"/>
                <w:lang w:eastAsia="en-US"/>
              </w:rPr>
              <w:t>Pleie, omsorg, helse</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DA7A84D"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3F07D20" w14:textId="77777777" w:rsidR="009D2BF2" w:rsidRPr="009D2BF2" w:rsidRDefault="009D2BF2" w:rsidP="009D2BF2">
            <w:pPr>
              <w:spacing w:after="200" w:line="320" w:lineRule="atLeast"/>
              <w:jc w:val="right"/>
              <w:rPr>
                <w:rFonts w:ascii="Helvetica" w:eastAsiaTheme="minorHAnsi" w:hAnsi="Helvetica" w:cs="Helvetica"/>
                <w:sz w:val="16"/>
                <w:szCs w:val="16"/>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BFCDE5C" w14:textId="77777777" w:rsidR="009D2BF2" w:rsidRPr="009D2BF2" w:rsidRDefault="009D2BF2" w:rsidP="009D2BF2">
            <w:pPr>
              <w:spacing w:after="200" w:line="320" w:lineRule="atLeast"/>
              <w:jc w:val="right"/>
              <w:rPr>
                <w:rFonts w:ascii="Helvetica" w:eastAsiaTheme="minorHAnsi" w:hAnsi="Helvetica" w:cs="Helvetica"/>
                <w:sz w:val="16"/>
                <w:szCs w:val="16"/>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EEB4FED" w14:textId="77777777" w:rsidR="009D2BF2" w:rsidRPr="009D2BF2" w:rsidRDefault="009D2BF2" w:rsidP="009D2BF2">
            <w:pPr>
              <w:spacing w:after="200" w:line="320" w:lineRule="atLeast"/>
              <w:jc w:val="right"/>
              <w:rPr>
                <w:rFonts w:ascii="Helvetica" w:eastAsiaTheme="minorHAnsi" w:hAnsi="Helvetica" w:cs="Helvetica"/>
                <w:sz w:val="16"/>
                <w:szCs w:val="16"/>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4663580" w14:textId="77777777" w:rsidR="009D2BF2" w:rsidRPr="009D2BF2" w:rsidRDefault="009D2BF2" w:rsidP="009D2BF2">
            <w:pPr>
              <w:spacing w:after="200" w:line="320" w:lineRule="atLeast"/>
              <w:jc w:val="right"/>
              <w:rPr>
                <w:rFonts w:ascii="Helvetica" w:eastAsiaTheme="minorHAnsi" w:hAnsi="Helvetica" w:cs="Helvetica"/>
                <w:sz w:val="16"/>
                <w:szCs w:val="16"/>
                <w:lang w:eastAsia="en-US"/>
              </w:rPr>
            </w:pPr>
          </w:p>
        </w:tc>
      </w:tr>
      <w:tr w:rsidR="00FE1F59" w14:paraId="678902CE"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7DC5C3D2"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254 - 5410 - Senger 2025</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6F65D48"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4654EB9"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240 000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D89F88E"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240 000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1114843"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F0E02AA"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2655A6EC"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0E3D8AE1"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254 - 5410 Takheiser sykehjem</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A059EBF"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4A7EA63"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100 000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8D7D278"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100 000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AB24533"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41575D0"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5681257B"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3EF176F6"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254 - 5420 - Legevaktsbil</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06DA34B"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91E4B9D"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300 000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A4797EF"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79C73C1"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8119B56"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0BF87393"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3387C79C"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 xml:space="preserve">254 -5450 Garasje/carport </w:t>
            </w:r>
            <w:r w:rsidRPr="009D2BF2">
              <w:rPr>
                <w:rFonts w:ascii="Helvetica" w:eastAsiaTheme="minorHAnsi" w:hAnsi="Helvetica" w:cs="Helvetica"/>
                <w:b/>
                <w:bCs/>
                <w:i/>
                <w:iCs/>
                <w:sz w:val="16"/>
                <w:szCs w:val="16"/>
                <w:lang w:eastAsia="en-US"/>
              </w:rPr>
              <w:t>hjemmetjenestens biler 2024</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B018309"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40CE889"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E417169"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3 500 000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FA8B857"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6B4AA5C"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4FEBAD86"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55769476"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lastRenderedPageBreak/>
              <w:t>254-5410-medisinvogn</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12A4656"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DD9386C"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150 000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1563F47"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4C681E6"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E723F1B"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700856DB"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1F6CC8CB"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254-5423 Utstyr til treningssal</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B5FE8CB"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9726D72"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100 000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5DD5CA5"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838028E"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7C6C88C"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6417C9D4"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0AF91203" w14:textId="77777777" w:rsidR="009D2BF2" w:rsidRPr="009D2BF2" w:rsidRDefault="0020646E" w:rsidP="009D2BF2">
            <w:pPr>
              <w:spacing w:after="200" w:line="320" w:lineRule="atLeast"/>
              <w:rPr>
                <w:rFonts w:ascii="Helvetica" w:eastAsiaTheme="minorHAnsi" w:hAnsi="Helvetica" w:cs="Helvetica"/>
                <w:sz w:val="16"/>
                <w:szCs w:val="16"/>
                <w:lang w:eastAsia="en-US"/>
              </w:rPr>
            </w:pPr>
            <w:r w:rsidRPr="009D2BF2">
              <w:rPr>
                <w:rFonts w:ascii="Helvetica" w:eastAsiaTheme="minorHAnsi" w:hAnsi="Helvetica" w:cs="Helvetica"/>
                <w:b/>
                <w:bCs/>
                <w:sz w:val="16"/>
                <w:szCs w:val="16"/>
                <w:lang w:eastAsia="en-US"/>
              </w:rPr>
              <w:t>Samfunn</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034B9B6"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1C52C92" w14:textId="77777777" w:rsidR="009D2BF2" w:rsidRPr="009D2BF2" w:rsidRDefault="009D2BF2" w:rsidP="009D2BF2">
            <w:pPr>
              <w:spacing w:after="200" w:line="320" w:lineRule="atLeast"/>
              <w:jc w:val="right"/>
              <w:rPr>
                <w:rFonts w:ascii="Helvetica" w:eastAsiaTheme="minorHAnsi" w:hAnsi="Helvetica" w:cs="Helvetica"/>
                <w:sz w:val="16"/>
                <w:szCs w:val="16"/>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44BB263" w14:textId="77777777" w:rsidR="009D2BF2" w:rsidRPr="009D2BF2" w:rsidRDefault="009D2BF2" w:rsidP="009D2BF2">
            <w:pPr>
              <w:spacing w:after="200" w:line="320" w:lineRule="atLeast"/>
              <w:jc w:val="right"/>
              <w:rPr>
                <w:rFonts w:ascii="Helvetica" w:eastAsiaTheme="minorHAnsi" w:hAnsi="Helvetica" w:cs="Helvetica"/>
                <w:sz w:val="16"/>
                <w:szCs w:val="16"/>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7072F2C" w14:textId="77777777" w:rsidR="009D2BF2" w:rsidRPr="009D2BF2" w:rsidRDefault="009D2BF2" w:rsidP="009D2BF2">
            <w:pPr>
              <w:spacing w:after="200" w:line="320" w:lineRule="atLeast"/>
              <w:jc w:val="right"/>
              <w:rPr>
                <w:rFonts w:ascii="Helvetica" w:eastAsiaTheme="minorHAnsi" w:hAnsi="Helvetica" w:cs="Helvetica"/>
                <w:sz w:val="16"/>
                <w:szCs w:val="16"/>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9A96F19" w14:textId="77777777" w:rsidR="009D2BF2" w:rsidRPr="009D2BF2" w:rsidRDefault="009D2BF2" w:rsidP="009D2BF2">
            <w:pPr>
              <w:spacing w:after="200" w:line="320" w:lineRule="atLeast"/>
              <w:jc w:val="right"/>
              <w:rPr>
                <w:rFonts w:ascii="Helvetica" w:eastAsiaTheme="minorHAnsi" w:hAnsi="Helvetica" w:cs="Helvetica"/>
                <w:sz w:val="16"/>
                <w:szCs w:val="16"/>
                <w:lang w:eastAsia="en-US"/>
              </w:rPr>
            </w:pPr>
          </w:p>
        </w:tc>
      </w:tr>
      <w:tr w:rsidR="00FE1F59" w14:paraId="5819B27D"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7FA6A93F"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221- 335- Kantklipper og flis kutter</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7B7D0EB"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1D6AB1A"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300 000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36ED538"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DF697D8"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82BEC6B"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6BD26759"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6CE15BA5"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221-2145- Deler av havnegata</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C85BAE9"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1603AC2"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600 000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3BB1491"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B10F4AF"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487E114"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1E26E68A"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01D3AC2F"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221-2145- Sylternveien</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0813B73"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8D28358"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1 000 000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F05AC45"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7AEC316"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67EEBC0"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3AD824AE"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5567020A"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221-2131-NY tankbil</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BC62587"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B9A9B77"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50 000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54ADB9A"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4 900 000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3D785B4"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E310D4C"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5FFCA764"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1103FBA9"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221-2144-Hovedplan vei</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0DA2AB4"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CA530F4"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853DA41"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3E8D2BF"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900 000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5E9A8C7"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69EB90EB"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7AAEA401"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221-2145-Autovern Engadalen</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8D6C429"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2300DDF"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890E79A"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1 000 000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A11AC48"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30B0C81"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3E252ACA"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0D238255"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221-335-Utskiftning kjøretøy og maskiner</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64BAD21"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03D91F2"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514CB48"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700 000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9C73EE1"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BC420A5"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700 000</w:t>
            </w:r>
          </w:p>
        </w:tc>
      </w:tr>
      <w:tr w:rsidR="00FE1F59" w14:paraId="2A9F160B"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32E760D9"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 xml:space="preserve">9993 </w:t>
            </w:r>
            <w:r w:rsidRPr="009D2BF2">
              <w:rPr>
                <w:rFonts w:ascii="Helvetica" w:eastAsiaTheme="minorHAnsi" w:hAnsi="Helvetica" w:cs="Helvetica"/>
                <w:b/>
                <w:bCs/>
                <w:i/>
                <w:iCs/>
                <w:sz w:val="16"/>
                <w:szCs w:val="16"/>
                <w:lang w:eastAsia="en-US"/>
              </w:rPr>
              <w:t>Adgangskontroll A- og B- bygg Brønnøy sykehjem</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17B3A06"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F6DE62D"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500 000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62418B3"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1D46863"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CB5843F"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6FD52B90"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341D5D78"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9993 Egenandel Enøk-tiltak omsorgsbolig</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5978448"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0BAA723"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600 000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3AA8930"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05DB502"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5F5C00A"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77169F65"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5FF53982"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9993 Enøk kommunale boliger 2025</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DAC165A"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DE26AA4"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2 153 000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221D74A"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74D1730"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37F5617"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6DEB7E5D"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39EDED63"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9993 Fjerning/sanering oljetanker</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7B8C701"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6B75B9E"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200 000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3425F64"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452527F"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533C3CE"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2EFB6AA3"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7E5BAF64"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9993 Heis Nordhus skole</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E64880A"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1C3B317"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600 000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BBA2976"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FD55EDF"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7A56408"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78A00F70"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7E36BFFC"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9993 Kulturhistoriske bygg</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5701F69"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971B22D"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9CD1035"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750 000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AF3B35E"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2350F7C"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750 000</w:t>
            </w:r>
          </w:p>
        </w:tc>
      </w:tr>
      <w:tr w:rsidR="00FE1F59" w14:paraId="719116BD"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2F7D4495"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9993 Ny brannsentral Brønnøyhallen og rådhuset</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3BCDC92"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F66C214"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500 000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430489E"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B5E9697"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6C3D362"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00B197F6"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66223D14"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9993 Ny oppvarming Hilstad skole</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A8E222C"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9C1E021"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DC02C47"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800 000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06F74E9"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EE4F5AD"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7D444E48"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381F6EFE"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9993 Nytt ventilasjonsanlegg Klokkargården barnehage</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8F1C9B6"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ED41C57"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700 000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A500B8D"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BD7E0D0"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3D85511"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1863A597"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407C0995"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 xml:space="preserve">9993 </w:t>
            </w:r>
            <w:r w:rsidRPr="009D2BF2">
              <w:rPr>
                <w:rFonts w:ascii="Helvetica" w:eastAsiaTheme="minorHAnsi" w:hAnsi="Helvetica" w:cs="Helvetica"/>
                <w:b/>
                <w:bCs/>
                <w:i/>
                <w:iCs/>
                <w:sz w:val="16"/>
                <w:szCs w:val="16"/>
                <w:lang w:eastAsia="en-US"/>
              </w:rPr>
              <w:t>Solskjerming Samfunnshuset</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188627B"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8370238"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250 000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15CE9CD"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4820D94"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C4FB1C4"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49BEF216"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41D44F39"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9993 Taktekking Salhus skole</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8F00E7C"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C68572D"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700 000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9E55906"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E9528CC"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B4B1059"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5A25C778"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3D5A01F8"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9993 Utskifting dect/pir/klokker Brønnøy sykehjem</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10A67FA"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743B657"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200 000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BB6FD41"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61E4B55"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33CAF81"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34C84EFD"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76623E1A"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9993 Utskifting diverse sikringsskap</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1F560C9"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D8EC3E1"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200 000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8FD65CE"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C376C3A"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53F9F1F"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20518E22"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038B1AE1"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 xml:space="preserve">9993 Utskifting døråpnere Brønnøy </w:t>
            </w:r>
            <w:r w:rsidRPr="009D2BF2">
              <w:rPr>
                <w:rFonts w:ascii="Helvetica" w:eastAsiaTheme="minorHAnsi" w:hAnsi="Helvetica" w:cs="Helvetica"/>
                <w:b/>
                <w:bCs/>
                <w:i/>
                <w:iCs/>
                <w:sz w:val="16"/>
                <w:szCs w:val="16"/>
                <w:lang w:eastAsia="en-US"/>
              </w:rPr>
              <w:t>sykehjem</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A92CA7C"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C6EB8FC"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300 000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EBB6F63"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7AD32FB"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A89B780"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0219E8D8"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73C65FA7"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lastRenderedPageBreak/>
              <w:t>9993 Utskifting kloakk rørledning Salhus skole</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C507771"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602E192"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400 000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7948EBB"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9347CF8"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DAAF22F"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556CD293"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37064BEF"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9993 Utskifting lift Eiendom</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79BE2C7"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2579356"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900 000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4BBEFB4"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8E7C5B3"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E9857CB"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71B99316"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4AD72459"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9993 Utskifting lysarmaturer til LED</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A9A4718"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BA6389D"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2 500 000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2D6B128"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157285E"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7B47A03"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3E29C673"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774CB690"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9993 Utskifting porter Brønnøy brannstasjon</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504B104"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007C64A"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400 000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54EC493"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9D7FE04"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E38A549"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b/>
                <w:bCs/>
                <w:i/>
                <w:iCs/>
                <w:sz w:val="16"/>
                <w:szCs w:val="16"/>
                <w:lang w:eastAsia="en-US"/>
              </w:rPr>
              <w:t>0</w:t>
            </w:r>
          </w:p>
        </w:tc>
      </w:tr>
      <w:tr w:rsidR="00FE1F59" w14:paraId="233DE893"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63AEF6F4" w14:textId="77777777" w:rsidR="009D2BF2" w:rsidRPr="009D2BF2" w:rsidRDefault="0020646E" w:rsidP="009D2BF2">
            <w:pPr>
              <w:numPr>
                <w:ilvl w:val="0"/>
                <w:numId w:val="16"/>
              </w:numPr>
              <w:spacing w:after="200" w:line="320" w:lineRule="atLeast"/>
              <w:contextualSpacing/>
              <w:rPr>
                <w:rFonts w:ascii="Helvetica" w:eastAsiaTheme="minorHAnsi" w:hAnsi="Helvetica" w:cs="Helvetica"/>
                <w:sz w:val="16"/>
                <w:szCs w:val="16"/>
                <w:lang w:eastAsia="en-US"/>
              </w:rPr>
            </w:pPr>
            <w:r w:rsidRPr="009D2BF2">
              <w:rPr>
                <w:rFonts w:ascii="Helvetica" w:eastAsiaTheme="minorHAnsi" w:hAnsi="Helvetica" w:cs="Helvetica"/>
                <w:sz w:val="16"/>
                <w:szCs w:val="16"/>
                <w:lang w:eastAsia="en-US"/>
              </w:rPr>
              <w:t>252-5201 Utkjøp leasingbil IKT</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A44CBED" w14:textId="77777777" w:rsidR="009D2BF2" w:rsidRPr="009D2BF2" w:rsidRDefault="009D2BF2" w:rsidP="009D2BF2">
            <w:pPr>
              <w:spacing w:after="200" w:line="276" w:lineRule="auto"/>
              <w:rPr>
                <w:rFonts w:ascii="Times New Roman" w:eastAsiaTheme="minorHAnsi" w:hAnsi="Times New Roman"/>
                <w:sz w:val="22"/>
                <w:szCs w:val="22"/>
                <w:lang w:eastAsia="en-U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C502268"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sz w:val="16"/>
                <w:szCs w:val="16"/>
                <w:lang w:eastAsia="en-US"/>
              </w:rPr>
              <w:t>210 000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944CB6B"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F3CA755"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sz w:val="16"/>
                <w:szCs w:val="16"/>
                <w:lang w:eastAsia="en-US"/>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4EC2B16" w14:textId="77777777" w:rsidR="009D2BF2" w:rsidRPr="009D2BF2" w:rsidRDefault="0020646E" w:rsidP="009D2BF2">
            <w:pPr>
              <w:spacing w:after="200" w:line="320" w:lineRule="atLeast"/>
              <w:jc w:val="right"/>
              <w:rPr>
                <w:rFonts w:ascii="Helvetica" w:eastAsiaTheme="minorHAnsi" w:hAnsi="Helvetica" w:cs="Helvetica"/>
                <w:sz w:val="16"/>
                <w:szCs w:val="16"/>
                <w:lang w:eastAsia="en-US"/>
              </w:rPr>
            </w:pPr>
            <w:r w:rsidRPr="009D2BF2">
              <w:rPr>
                <w:rFonts w:ascii="Helvetica" w:eastAsiaTheme="minorHAnsi" w:hAnsi="Helvetica" w:cs="Helvetica"/>
                <w:sz w:val="16"/>
                <w:szCs w:val="16"/>
                <w:lang w:eastAsia="en-US"/>
              </w:rPr>
              <w:t>0</w:t>
            </w:r>
          </w:p>
        </w:tc>
      </w:tr>
      <w:tr w:rsidR="00FE1F59" w14:paraId="18C3A6F6" w14:textId="77777777" w:rsidTr="00DC642A">
        <w:trPr>
          <w:jc w:val="center"/>
        </w:trPr>
        <w:tc>
          <w:tcPr>
            <w:tcW w:w="9906" w:type="dxa"/>
            <w:gridSpan w:val="6"/>
            <w:tcBorders>
              <w:top w:val="nil"/>
              <w:left w:val="nil"/>
              <w:bottom w:val="nil"/>
              <w:right w:val="nil"/>
            </w:tcBorders>
            <w:shd w:val="clear" w:color="auto" w:fill="FFFFFF"/>
            <w:tcMar>
              <w:top w:w="20" w:type="dxa"/>
              <w:left w:w="20" w:type="dxa"/>
              <w:bottom w:w="20" w:type="dxa"/>
              <w:right w:w="20" w:type="dxa"/>
            </w:tcMar>
          </w:tcPr>
          <w:p w14:paraId="1910135D" w14:textId="77777777" w:rsidR="009D2BF2" w:rsidRPr="009D2BF2" w:rsidRDefault="0020646E" w:rsidP="009D2BF2">
            <w:pPr>
              <w:spacing w:after="200" w:line="320" w:lineRule="atLeast"/>
              <w:rPr>
                <w:rFonts w:ascii="Helvetica" w:eastAsiaTheme="minorHAnsi" w:hAnsi="Helvetica" w:cs="Helvetica"/>
                <w:color w:val="FFFFFF"/>
                <w:sz w:val="2"/>
                <w:szCs w:val="2"/>
                <w:lang w:eastAsia="en-US"/>
              </w:rPr>
            </w:pPr>
            <w:r w:rsidRPr="009D2BF2">
              <w:rPr>
                <w:rFonts w:ascii="Helvetica" w:eastAsiaTheme="minorHAnsi" w:hAnsi="Helvetica" w:cs="Helvetica"/>
                <w:color w:val="FFFFFF"/>
                <w:sz w:val="2"/>
                <w:szCs w:val="2"/>
                <w:lang w:eastAsia="en-US"/>
              </w:rPr>
              <w:t>-</w:t>
            </w:r>
          </w:p>
        </w:tc>
      </w:tr>
    </w:tbl>
    <w:p w14:paraId="24E8EC7B" w14:textId="77777777" w:rsidR="009D2BF2" w:rsidRPr="009D2BF2" w:rsidRDefault="0020646E" w:rsidP="009D2BF2">
      <w:pPr>
        <w:spacing w:after="0"/>
        <w:rPr>
          <w:rFonts w:ascii="Times New Roman" w:eastAsia="Calibri" w:hAnsi="Times New Roman"/>
          <w:lang w:eastAsia="en-GB"/>
        </w:rPr>
      </w:pPr>
      <w:r w:rsidRPr="009D2BF2">
        <w:rPr>
          <w:rFonts w:ascii="Times New Roman" w:eastAsia="Calibri" w:hAnsi="Times New Roman"/>
          <w:lang w:eastAsia="en-GB"/>
        </w:rPr>
        <w:t xml:space="preserve">Oppsummert vil </w:t>
      </w:r>
      <w:r w:rsidR="00CF50C9">
        <w:rPr>
          <w:rFonts w:ascii="Times New Roman" w:eastAsia="Calibri" w:hAnsi="Times New Roman"/>
          <w:lang w:eastAsia="en-GB"/>
        </w:rPr>
        <w:t>disse investeringene</w:t>
      </w:r>
      <w:r w:rsidRPr="009D2BF2">
        <w:rPr>
          <w:rFonts w:ascii="Times New Roman" w:eastAsia="Calibri" w:hAnsi="Times New Roman"/>
          <w:lang w:eastAsia="en-GB"/>
        </w:rPr>
        <w:t xml:space="preserve"> bety:</w:t>
      </w:r>
    </w:p>
    <w:p w14:paraId="16C4FE9B" w14:textId="77777777" w:rsidR="009D2BF2" w:rsidRPr="009D2BF2" w:rsidRDefault="009D2BF2" w:rsidP="009D2BF2">
      <w:pPr>
        <w:spacing w:after="0"/>
        <w:rPr>
          <w:rFonts w:ascii="Times New Roman" w:eastAsia="Calibri" w:hAnsi="Times New Roman"/>
          <w:lang w:eastAsia="en-GB"/>
        </w:rPr>
      </w:pPr>
    </w:p>
    <w:tbl>
      <w:tblPr>
        <w:tblW w:w="6620" w:type="dxa"/>
        <w:tblCellMar>
          <w:left w:w="70" w:type="dxa"/>
          <w:right w:w="70" w:type="dxa"/>
        </w:tblCellMar>
        <w:tblLook w:val="04A0" w:firstRow="1" w:lastRow="0" w:firstColumn="1" w:lastColumn="0" w:noHBand="0" w:noVBand="1"/>
      </w:tblPr>
      <w:tblGrid>
        <w:gridCol w:w="1820"/>
        <w:gridCol w:w="1200"/>
        <w:gridCol w:w="1200"/>
        <w:gridCol w:w="1200"/>
        <w:gridCol w:w="1200"/>
      </w:tblGrid>
      <w:tr w:rsidR="00FE1F59" w14:paraId="1EF40D22" w14:textId="77777777" w:rsidTr="00DC642A">
        <w:trPr>
          <w:trHeight w:val="290"/>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84492" w14:textId="77777777" w:rsidR="009D2BF2" w:rsidRPr="009D2BF2" w:rsidRDefault="0020646E" w:rsidP="009D2BF2">
            <w:pPr>
              <w:spacing w:after="0"/>
              <w:rPr>
                <w:rFonts w:ascii="Aptos Narrow" w:hAnsi="Aptos Narrow"/>
                <w:color w:val="000000"/>
                <w:sz w:val="22"/>
                <w:szCs w:val="22"/>
              </w:rPr>
            </w:pPr>
            <w:r w:rsidRPr="009D2BF2">
              <w:rPr>
                <w:rFonts w:ascii="Aptos Narrow" w:hAnsi="Aptos Narrow"/>
                <w:color w:val="000000"/>
                <w:sz w:val="22"/>
                <w:szCs w:val="22"/>
              </w:rPr>
              <w:t>År</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11B5AB9" w14:textId="77777777" w:rsidR="009D2BF2" w:rsidRPr="009D2BF2" w:rsidRDefault="0020646E" w:rsidP="009D2BF2">
            <w:pPr>
              <w:spacing w:after="0"/>
              <w:jc w:val="right"/>
              <w:rPr>
                <w:rFonts w:ascii="Aptos Narrow" w:hAnsi="Aptos Narrow"/>
                <w:color w:val="000000"/>
                <w:sz w:val="22"/>
                <w:szCs w:val="22"/>
              </w:rPr>
            </w:pPr>
            <w:r w:rsidRPr="009D2BF2">
              <w:rPr>
                <w:rFonts w:ascii="Aptos Narrow" w:hAnsi="Aptos Narrow"/>
                <w:color w:val="000000"/>
                <w:sz w:val="22"/>
                <w:szCs w:val="22"/>
              </w:rPr>
              <w:t>2025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1744233" w14:textId="77777777" w:rsidR="009D2BF2" w:rsidRPr="009D2BF2" w:rsidRDefault="0020646E" w:rsidP="009D2BF2">
            <w:pPr>
              <w:spacing w:after="0"/>
              <w:jc w:val="right"/>
              <w:rPr>
                <w:rFonts w:ascii="Aptos Narrow" w:hAnsi="Aptos Narrow"/>
                <w:color w:val="000000"/>
                <w:sz w:val="22"/>
                <w:szCs w:val="22"/>
              </w:rPr>
            </w:pPr>
            <w:r w:rsidRPr="009D2BF2">
              <w:rPr>
                <w:rFonts w:ascii="Aptos Narrow" w:hAnsi="Aptos Narrow"/>
                <w:color w:val="000000"/>
                <w:sz w:val="22"/>
                <w:szCs w:val="22"/>
              </w:rPr>
              <w:t>2026</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41C73F2" w14:textId="77777777" w:rsidR="009D2BF2" w:rsidRPr="009D2BF2" w:rsidRDefault="0020646E" w:rsidP="009D2BF2">
            <w:pPr>
              <w:spacing w:after="0"/>
              <w:jc w:val="right"/>
              <w:rPr>
                <w:rFonts w:ascii="Aptos Narrow" w:hAnsi="Aptos Narrow"/>
                <w:color w:val="000000"/>
                <w:sz w:val="22"/>
                <w:szCs w:val="22"/>
              </w:rPr>
            </w:pPr>
            <w:r w:rsidRPr="009D2BF2">
              <w:rPr>
                <w:rFonts w:ascii="Aptos Narrow" w:hAnsi="Aptos Narrow"/>
                <w:color w:val="000000"/>
                <w:sz w:val="22"/>
                <w:szCs w:val="22"/>
              </w:rPr>
              <w:t>2027</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298E773" w14:textId="77777777" w:rsidR="009D2BF2" w:rsidRPr="009D2BF2" w:rsidRDefault="0020646E" w:rsidP="009D2BF2">
            <w:pPr>
              <w:spacing w:after="0"/>
              <w:jc w:val="right"/>
              <w:rPr>
                <w:rFonts w:ascii="Aptos Narrow" w:hAnsi="Aptos Narrow"/>
                <w:color w:val="000000"/>
                <w:sz w:val="22"/>
                <w:szCs w:val="22"/>
              </w:rPr>
            </w:pPr>
            <w:r w:rsidRPr="009D2BF2">
              <w:rPr>
                <w:rFonts w:ascii="Aptos Narrow" w:hAnsi="Aptos Narrow"/>
                <w:color w:val="000000"/>
                <w:sz w:val="22"/>
                <w:szCs w:val="22"/>
              </w:rPr>
              <w:t>2028</w:t>
            </w:r>
          </w:p>
        </w:tc>
      </w:tr>
      <w:tr w:rsidR="00FE1F59" w14:paraId="76C6D177" w14:textId="77777777" w:rsidTr="00DC642A">
        <w:trPr>
          <w:trHeight w:val="29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3A8897A" w14:textId="77777777" w:rsidR="009D2BF2" w:rsidRPr="009D2BF2" w:rsidRDefault="0020646E" w:rsidP="009D2BF2">
            <w:pPr>
              <w:spacing w:after="0"/>
              <w:rPr>
                <w:rFonts w:ascii="Aptos Narrow" w:hAnsi="Aptos Narrow"/>
                <w:color w:val="000000"/>
                <w:sz w:val="22"/>
                <w:szCs w:val="22"/>
              </w:rPr>
            </w:pPr>
            <w:r w:rsidRPr="009D2BF2">
              <w:rPr>
                <w:rFonts w:ascii="Aptos Narrow" w:hAnsi="Aptos Narrow"/>
                <w:color w:val="000000"/>
                <w:sz w:val="22"/>
                <w:szCs w:val="22"/>
              </w:rPr>
              <w:t>Lånebehov</w:t>
            </w:r>
          </w:p>
        </w:tc>
        <w:tc>
          <w:tcPr>
            <w:tcW w:w="1200" w:type="dxa"/>
            <w:tcBorders>
              <w:top w:val="nil"/>
              <w:left w:val="nil"/>
              <w:bottom w:val="single" w:sz="4" w:space="0" w:color="auto"/>
              <w:right w:val="single" w:sz="4" w:space="0" w:color="auto"/>
            </w:tcBorders>
            <w:shd w:val="clear" w:color="auto" w:fill="auto"/>
            <w:noWrap/>
            <w:vAlign w:val="bottom"/>
            <w:hideMark/>
          </w:tcPr>
          <w:p w14:paraId="43AEC2AB" w14:textId="77777777" w:rsidR="009D2BF2" w:rsidRPr="009D2BF2" w:rsidRDefault="0020646E" w:rsidP="009D2BF2">
            <w:pPr>
              <w:spacing w:after="0"/>
              <w:jc w:val="right"/>
              <w:rPr>
                <w:rFonts w:ascii="Aptos Narrow" w:hAnsi="Aptos Narrow"/>
                <w:color w:val="000000"/>
                <w:sz w:val="22"/>
                <w:szCs w:val="22"/>
              </w:rPr>
            </w:pPr>
            <w:r w:rsidRPr="009D2BF2">
              <w:rPr>
                <w:rFonts w:ascii="Aptos Narrow" w:hAnsi="Aptos Narrow"/>
                <w:color w:val="000000"/>
                <w:sz w:val="22"/>
                <w:szCs w:val="22"/>
              </w:rPr>
              <w:t>96 116 000</w:t>
            </w:r>
          </w:p>
        </w:tc>
        <w:tc>
          <w:tcPr>
            <w:tcW w:w="1200" w:type="dxa"/>
            <w:tcBorders>
              <w:top w:val="nil"/>
              <w:left w:val="nil"/>
              <w:bottom w:val="single" w:sz="4" w:space="0" w:color="auto"/>
              <w:right w:val="single" w:sz="4" w:space="0" w:color="auto"/>
            </w:tcBorders>
            <w:shd w:val="clear" w:color="auto" w:fill="auto"/>
            <w:noWrap/>
            <w:vAlign w:val="bottom"/>
            <w:hideMark/>
          </w:tcPr>
          <w:p w14:paraId="226F008D" w14:textId="77777777" w:rsidR="009D2BF2" w:rsidRPr="009D2BF2" w:rsidRDefault="0020646E" w:rsidP="009D2BF2">
            <w:pPr>
              <w:spacing w:after="0"/>
              <w:jc w:val="right"/>
              <w:rPr>
                <w:rFonts w:ascii="Aptos Narrow" w:hAnsi="Aptos Narrow"/>
                <w:color w:val="000000"/>
                <w:sz w:val="22"/>
                <w:szCs w:val="22"/>
              </w:rPr>
            </w:pPr>
            <w:r w:rsidRPr="009D2BF2">
              <w:rPr>
                <w:rFonts w:ascii="Aptos Narrow" w:hAnsi="Aptos Narrow"/>
                <w:color w:val="000000"/>
                <w:sz w:val="22"/>
                <w:szCs w:val="22"/>
              </w:rPr>
              <w:t>77 790 000</w:t>
            </w:r>
          </w:p>
        </w:tc>
        <w:tc>
          <w:tcPr>
            <w:tcW w:w="1200" w:type="dxa"/>
            <w:tcBorders>
              <w:top w:val="nil"/>
              <w:left w:val="nil"/>
              <w:bottom w:val="single" w:sz="4" w:space="0" w:color="auto"/>
              <w:right w:val="single" w:sz="4" w:space="0" w:color="auto"/>
            </w:tcBorders>
            <w:shd w:val="clear" w:color="auto" w:fill="auto"/>
            <w:noWrap/>
            <w:vAlign w:val="bottom"/>
            <w:hideMark/>
          </w:tcPr>
          <w:p w14:paraId="1774E051" w14:textId="77777777" w:rsidR="009D2BF2" w:rsidRPr="009D2BF2" w:rsidRDefault="0020646E" w:rsidP="009D2BF2">
            <w:pPr>
              <w:spacing w:after="0"/>
              <w:jc w:val="right"/>
              <w:rPr>
                <w:rFonts w:ascii="Aptos Narrow" w:hAnsi="Aptos Narrow"/>
                <w:color w:val="000000"/>
                <w:sz w:val="22"/>
                <w:szCs w:val="22"/>
              </w:rPr>
            </w:pPr>
            <w:r w:rsidRPr="009D2BF2">
              <w:rPr>
                <w:rFonts w:ascii="Aptos Narrow" w:hAnsi="Aptos Narrow"/>
                <w:color w:val="000000"/>
                <w:sz w:val="22"/>
                <w:szCs w:val="22"/>
              </w:rPr>
              <w:t>59 500 000</w:t>
            </w:r>
          </w:p>
        </w:tc>
        <w:tc>
          <w:tcPr>
            <w:tcW w:w="1200" w:type="dxa"/>
            <w:tcBorders>
              <w:top w:val="nil"/>
              <w:left w:val="nil"/>
              <w:bottom w:val="single" w:sz="4" w:space="0" w:color="auto"/>
              <w:right w:val="single" w:sz="4" w:space="0" w:color="auto"/>
            </w:tcBorders>
            <w:shd w:val="clear" w:color="auto" w:fill="auto"/>
            <w:noWrap/>
            <w:vAlign w:val="bottom"/>
            <w:hideMark/>
          </w:tcPr>
          <w:p w14:paraId="79CE34A7" w14:textId="77777777" w:rsidR="009D2BF2" w:rsidRPr="009D2BF2" w:rsidRDefault="0020646E" w:rsidP="009D2BF2">
            <w:pPr>
              <w:spacing w:after="0"/>
              <w:jc w:val="right"/>
              <w:rPr>
                <w:rFonts w:ascii="Aptos Narrow" w:hAnsi="Aptos Narrow"/>
                <w:color w:val="000000"/>
                <w:sz w:val="22"/>
                <w:szCs w:val="22"/>
              </w:rPr>
            </w:pPr>
            <w:r w:rsidRPr="009D2BF2">
              <w:rPr>
                <w:rFonts w:ascii="Aptos Narrow" w:hAnsi="Aptos Narrow"/>
                <w:color w:val="000000"/>
                <w:sz w:val="22"/>
                <w:szCs w:val="22"/>
              </w:rPr>
              <w:t>3 950 000</w:t>
            </w:r>
          </w:p>
        </w:tc>
      </w:tr>
      <w:tr w:rsidR="00FE1F59" w14:paraId="28168B08" w14:textId="77777777" w:rsidTr="00DC642A">
        <w:trPr>
          <w:trHeight w:val="29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45ECA86" w14:textId="77777777" w:rsidR="009D2BF2" w:rsidRPr="009D2BF2" w:rsidRDefault="0020646E" w:rsidP="009D2BF2">
            <w:pPr>
              <w:spacing w:after="0"/>
              <w:rPr>
                <w:rFonts w:ascii="Aptos Narrow" w:hAnsi="Aptos Narrow"/>
                <w:color w:val="000000"/>
                <w:sz w:val="22"/>
                <w:szCs w:val="22"/>
              </w:rPr>
            </w:pPr>
            <w:r w:rsidRPr="009D2BF2">
              <w:rPr>
                <w:rFonts w:ascii="Aptos Narrow" w:hAnsi="Aptos Narrow"/>
                <w:color w:val="000000"/>
                <w:sz w:val="22"/>
                <w:szCs w:val="22"/>
              </w:rPr>
              <w:t>Hvorav vann/avløp</w:t>
            </w:r>
          </w:p>
        </w:tc>
        <w:tc>
          <w:tcPr>
            <w:tcW w:w="1200" w:type="dxa"/>
            <w:tcBorders>
              <w:top w:val="nil"/>
              <w:left w:val="nil"/>
              <w:bottom w:val="single" w:sz="4" w:space="0" w:color="auto"/>
              <w:right w:val="single" w:sz="4" w:space="0" w:color="auto"/>
            </w:tcBorders>
            <w:shd w:val="clear" w:color="auto" w:fill="auto"/>
            <w:noWrap/>
            <w:vAlign w:val="bottom"/>
            <w:hideMark/>
          </w:tcPr>
          <w:p w14:paraId="038C601C" w14:textId="77777777" w:rsidR="009D2BF2" w:rsidRPr="009D2BF2" w:rsidRDefault="0020646E" w:rsidP="009D2BF2">
            <w:pPr>
              <w:spacing w:after="0"/>
              <w:jc w:val="right"/>
              <w:rPr>
                <w:rFonts w:ascii="Aptos Narrow" w:hAnsi="Aptos Narrow"/>
                <w:color w:val="000000"/>
                <w:sz w:val="22"/>
                <w:szCs w:val="22"/>
              </w:rPr>
            </w:pPr>
            <w:r w:rsidRPr="009D2BF2">
              <w:rPr>
                <w:rFonts w:ascii="Aptos Narrow" w:hAnsi="Aptos Narrow"/>
                <w:color w:val="000000"/>
                <w:sz w:val="22"/>
                <w:szCs w:val="22"/>
              </w:rPr>
              <w:t>25 700 000</w:t>
            </w:r>
          </w:p>
        </w:tc>
        <w:tc>
          <w:tcPr>
            <w:tcW w:w="1200" w:type="dxa"/>
            <w:tcBorders>
              <w:top w:val="nil"/>
              <w:left w:val="nil"/>
              <w:bottom w:val="single" w:sz="4" w:space="0" w:color="auto"/>
              <w:right w:val="single" w:sz="4" w:space="0" w:color="auto"/>
            </w:tcBorders>
            <w:shd w:val="clear" w:color="auto" w:fill="auto"/>
            <w:noWrap/>
            <w:vAlign w:val="bottom"/>
            <w:hideMark/>
          </w:tcPr>
          <w:p w14:paraId="3B4FB517" w14:textId="77777777" w:rsidR="009D2BF2" w:rsidRPr="009D2BF2" w:rsidRDefault="0020646E" w:rsidP="009D2BF2">
            <w:pPr>
              <w:spacing w:after="0"/>
              <w:jc w:val="right"/>
              <w:rPr>
                <w:rFonts w:ascii="Aptos Narrow" w:hAnsi="Aptos Narrow"/>
                <w:color w:val="000000"/>
                <w:sz w:val="22"/>
                <w:szCs w:val="22"/>
              </w:rPr>
            </w:pPr>
            <w:r w:rsidRPr="009D2BF2">
              <w:rPr>
                <w:rFonts w:ascii="Aptos Narrow" w:hAnsi="Aptos Narrow"/>
                <w:color w:val="000000"/>
                <w:sz w:val="22"/>
                <w:szCs w:val="22"/>
              </w:rPr>
              <w:t>25 700 000</w:t>
            </w:r>
          </w:p>
        </w:tc>
        <w:tc>
          <w:tcPr>
            <w:tcW w:w="1200" w:type="dxa"/>
            <w:tcBorders>
              <w:top w:val="nil"/>
              <w:left w:val="nil"/>
              <w:bottom w:val="single" w:sz="4" w:space="0" w:color="auto"/>
              <w:right w:val="single" w:sz="4" w:space="0" w:color="auto"/>
            </w:tcBorders>
            <w:shd w:val="clear" w:color="auto" w:fill="auto"/>
            <w:noWrap/>
            <w:vAlign w:val="bottom"/>
            <w:hideMark/>
          </w:tcPr>
          <w:p w14:paraId="7BE2FF8E" w14:textId="77777777" w:rsidR="009D2BF2" w:rsidRPr="009D2BF2" w:rsidRDefault="0020646E" w:rsidP="009D2BF2">
            <w:pPr>
              <w:spacing w:after="0"/>
              <w:jc w:val="right"/>
              <w:rPr>
                <w:rFonts w:ascii="Aptos Narrow" w:hAnsi="Aptos Narrow"/>
                <w:color w:val="000000"/>
                <w:sz w:val="22"/>
                <w:szCs w:val="22"/>
              </w:rPr>
            </w:pPr>
            <w:r w:rsidRPr="009D2BF2">
              <w:rPr>
                <w:rFonts w:ascii="Aptos Narrow" w:hAnsi="Aptos Narrow"/>
                <w:color w:val="000000"/>
                <w:sz w:val="22"/>
                <w:szCs w:val="22"/>
              </w:rPr>
              <w:t>14 700 000</w:t>
            </w:r>
          </w:p>
        </w:tc>
        <w:tc>
          <w:tcPr>
            <w:tcW w:w="1200" w:type="dxa"/>
            <w:tcBorders>
              <w:top w:val="nil"/>
              <w:left w:val="nil"/>
              <w:bottom w:val="single" w:sz="4" w:space="0" w:color="auto"/>
              <w:right w:val="single" w:sz="4" w:space="0" w:color="auto"/>
            </w:tcBorders>
            <w:shd w:val="clear" w:color="auto" w:fill="auto"/>
            <w:noWrap/>
            <w:vAlign w:val="bottom"/>
            <w:hideMark/>
          </w:tcPr>
          <w:p w14:paraId="4E72E05F" w14:textId="77777777" w:rsidR="009D2BF2" w:rsidRPr="009D2BF2" w:rsidRDefault="0020646E" w:rsidP="009D2BF2">
            <w:pPr>
              <w:spacing w:after="0"/>
              <w:jc w:val="right"/>
              <w:rPr>
                <w:rFonts w:ascii="Aptos Narrow" w:hAnsi="Aptos Narrow"/>
                <w:color w:val="000000"/>
                <w:sz w:val="22"/>
                <w:szCs w:val="22"/>
              </w:rPr>
            </w:pPr>
            <w:r w:rsidRPr="009D2BF2">
              <w:rPr>
                <w:rFonts w:ascii="Aptos Narrow" w:hAnsi="Aptos Narrow"/>
                <w:color w:val="000000"/>
                <w:sz w:val="22"/>
                <w:szCs w:val="22"/>
              </w:rPr>
              <w:t>0</w:t>
            </w:r>
          </w:p>
        </w:tc>
      </w:tr>
    </w:tbl>
    <w:p w14:paraId="03E088AD" w14:textId="77777777" w:rsidR="00733A17" w:rsidRDefault="00733A17" w:rsidP="00733A17"/>
    <w:p w14:paraId="57E8155C" w14:textId="77777777" w:rsidR="00733A17" w:rsidRPr="00CA7959" w:rsidRDefault="0020646E" w:rsidP="00733A17">
      <w:pPr>
        <w:pStyle w:val="Overskrift2"/>
        <w:rPr>
          <w:b w:val="0"/>
          <w:bCs w:val="0"/>
        </w:rPr>
      </w:pPr>
      <w:r w:rsidRPr="00DA6852">
        <w:t>Vurdering</w:t>
      </w:r>
      <w:r>
        <w:t>:</w:t>
      </w:r>
    </w:p>
    <w:p w14:paraId="7D885351" w14:textId="77777777" w:rsidR="0088582F" w:rsidRPr="00CA7959" w:rsidRDefault="0088582F" w:rsidP="00DA6852">
      <w:pPr>
        <w:pStyle w:val="Overskrift2"/>
        <w:rPr>
          <w:b w:val="0"/>
          <w:bCs w:val="0"/>
        </w:rPr>
      </w:pPr>
    </w:p>
    <w:p w14:paraId="71F15604" w14:textId="77777777" w:rsidR="00733A17" w:rsidRPr="00733A17" w:rsidRDefault="00733A17" w:rsidP="00733A17"/>
    <w:p w14:paraId="527DC094" w14:textId="77777777" w:rsidR="00D418A8" w:rsidRPr="00733A17" w:rsidRDefault="0020646E" w:rsidP="00733A17">
      <w:pPr>
        <w:spacing w:after="0"/>
        <w:rPr>
          <w:rFonts w:cs="Arial"/>
          <w:b/>
          <w:bCs/>
          <w:iCs/>
          <w:szCs w:val="28"/>
        </w:rPr>
      </w:pPr>
      <w:r>
        <w:fldChar w:fldCharType="begin"/>
      </w:r>
      <w:r>
        <w:instrText xml:space="preserve">  </w:instrText>
      </w:r>
      <w:r>
        <w:fldChar w:fldCharType="end"/>
      </w:r>
    </w:p>
    <w:sectPr w:rsidR="00D418A8" w:rsidRPr="00733A17" w:rsidSect="00EA188C">
      <w:headerReference w:type="first" r:id="rId10"/>
      <w:pgSz w:w="11906" w:h="16838" w:code="9"/>
      <w:pgMar w:top="1417" w:right="1417" w:bottom="1417" w:left="1417"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3E42D" w14:textId="77777777" w:rsidR="004327CB" w:rsidRDefault="0020646E" w:rsidP="00D13C46">
      <w:r>
        <w:separator/>
      </w:r>
    </w:p>
    <w:p w14:paraId="4B6562E5" w14:textId="77777777" w:rsidR="004327CB" w:rsidRDefault="004327CB" w:rsidP="00D13C46"/>
    <w:p w14:paraId="0B8FCF26" w14:textId="77777777" w:rsidR="004327CB" w:rsidRDefault="004327CB" w:rsidP="00D13C46"/>
    <w:p w14:paraId="270AA41F" w14:textId="77777777" w:rsidR="004327CB" w:rsidRDefault="004327CB" w:rsidP="00D13C46"/>
    <w:p w14:paraId="5E46FF65" w14:textId="77777777" w:rsidR="004327CB" w:rsidRDefault="004327CB" w:rsidP="00D13C46"/>
    <w:p w14:paraId="64C0A021" w14:textId="77777777" w:rsidR="004327CB" w:rsidRDefault="004327CB" w:rsidP="00D13C46"/>
    <w:p w14:paraId="4CCBF50B" w14:textId="77777777" w:rsidR="004327CB" w:rsidRDefault="004327CB" w:rsidP="00D13C46"/>
    <w:p w14:paraId="478485C8" w14:textId="77777777" w:rsidR="004327CB" w:rsidRDefault="004327CB" w:rsidP="00D13C46"/>
  </w:endnote>
  <w:endnote w:type="continuationSeparator" w:id="0">
    <w:p w14:paraId="0BCCFFAF" w14:textId="77777777" w:rsidR="004327CB" w:rsidRDefault="0020646E" w:rsidP="00D13C46">
      <w:r>
        <w:continuationSeparator/>
      </w:r>
    </w:p>
    <w:p w14:paraId="52799D29" w14:textId="77777777" w:rsidR="004327CB" w:rsidRDefault="004327CB" w:rsidP="00D13C46"/>
    <w:p w14:paraId="1E8F1DC4" w14:textId="77777777" w:rsidR="004327CB" w:rsidRDefault="004327CB" w:rsidP="00D13C46"/>
    <w:p w14:paraId="7375A2F2" w14:textId="77777777" w:rsidR="004327CB" w:rsidRDefault="004327CB" w:rsidP="00D13C46"/>
    <w:p w14:paraId="02F90758" w14:textId="77777777" w:rsidR="004327CB" w:rsidRDefault="004327CB" w:rsidP="00D13C46"/>
    <w:p w14:paraId="269B5DF6" w14:textId="77777777" w:rsidR="004327CB" w:rsidRDefault="004327CB" w:rsidP="00D13C46"/>
    <w:p w14:paraId="3170798B" w14:textId="77777777" w:rsidR="004327CB" w:rsidRDefault="004327CB" w:rsidP="00D13C46"/>
    <w:p w14:paraId="42F38570" w14:textId="77777777" w:rsidR="004327CB" w:rsidRDefault="004327CB" w:rsidP="00D13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D6155" w14:textId="77777777" w:rsidR="004327CB" w:rsidRDefault="0020646E" w:rsidP="00D13C46">
      <w:r>
        <w:separator/>
      </w:r>
    </w:p>
    <w:p w14:paraId="590B9D52" w14:textId="77777777" w:rsidR="004327CB" w:rsidRDefault="004327CB" w:rsidP="00D13C46"/>
    <w:p w14:paraId="2D9F2968" w14:textId="77777777" w:rsidR="004327CB" w:rsidRDefault="004327CB" w:rsidP="00D13C46"/>
    <w:p w14:paraId="4E0453B8" w14:textId="77777777" w:rsidR="004327CB" w:rsidRDefault="004327CB" w:rsidP="00D13C46"/>
    <w:p w14:paraId="170CAAFD" w14:textId="77777777" w:rsidR="004327CB" w:rsidRDefault="004327CB" w:rsidP="00D13C46"/>
    <w:p w14:paraId="5C086A06" w14:textId="77777777" w:rsidR="004327CB" w:rsidRDefault="004327CB" w:rsidP="00D13C46"/>
    <w:p w14:paraId="49D85846" w14:textId="77777777" w:rsidR="004327CB" w:rsidRDefault="004327CB" w:rsidP="00D13C46"/>
    <w:p w14:paraId="0BBF4515" w14:textId="77777777" w:rsidR="004327CB" w:rsidRDefault="004327CB" w:rsidP="00D13C46"/>
  </w:footnote>
  <w:footnote w:type="continuationSeparator" w:id="0">
    <w:p w14:paraId="34A279EC" w14:textId="77777777" w:rsidR="004327CB" w:rsidRDefault="0020646E" w:rsidP="00D13C46">
      <w:r>
        <w:continuationSeparator/>
      </w:r>
    </w:p>
    <w:p w14:paraId="582C145F" w14:textId="77777777" w:rsidR="004327CB" w:rsidRDefault="004327CB" w:rsidP="00D13C46"/>
    <w:p w14:paraId="2E165ED9" w14:textId="77777777" w:rsidR="004327CB" w:rsidRDefault="004327CB" w:rsidP="00D13C46"/>
    <w:p w14:paraId="2B41789C" w14:textId="77777777" w:rsidR="004327CB" w:rsidRDefault="004327CB" w:rsidP="00D13C46"/>
    <w:p w14:paraId="09BCC0FB" w14:textId="77777777" w:rsidR="004327CB" w:rsidRDefault="004327CB" w:rsidP="00D13C46"/>
    <w:p w14:paraId="29441B87" w14:textId="77777777" w:rsidR="004327CB" w:rsidRDefault="004327CB" w:rsidP="00D13C46"/>
    <w:p w14:paraId="34E0C251" w14:textId="77777777" w:rsidR="004327CB" w:rsidRDefault="004327CB" w:rsidP="00D13C46"/>
    <w:p w14:paraId="2D8B60B6" w14:textId="77777777" w:rsidR="004327CB" w:rsidRDefault="004327CB" w:rsidP="00D13C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9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74"/>
      <w:gridCol w:w="7810"/>
    </w:tblGrid>
    <w:tr w:rsidR="00FE1F59" w14:paraId="47F1EBD3" w14:textId="77777777" w:rsidTr="00091421">
      <w:trPr>
        <w:trHeight w:val="860"/>
      </w:trPr>
      <w:tc>
        <w:tcPr>
          <w:tcW w:w="1274" w:type="dxa"/>
        </w:tcPr>
        <w:p w14:paraId="72213F05" w14:textId="77777777" w:rsidR="00D106A5" w:rsidRDefault="0020646E" w:rsidP="00D106A5">
          <w:pPr>
            <w:pStyle w:val="Topptekst"/>
          </w:pPr>
          <w:r w:rsidRPr="003C7F3B">
            <w:rPr>
              <w:noProof/>
              <w:sz w:val="36"/>
              <w:szCs w:val="36"/>
            </w:rPr>
            <w:drawing>
              <wp:inline distT="0" distB="0" distL="0" distR="0" wp14:anchorId="097A0309" wp14:editId="28D31D01">
                <wp:extent cx="635000" cy="770255"/>
                <wp:effectExtent l="0" t="0" r="0" b="0"/>
                <wp:docPr id="4" name="Bilde 4" descr="H:\Mellomlag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2" descr="H:\Mellomlagring\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5000" cy="770255"/>
                        </a:xfrm>
                        <a:prstGeom prst="rect">
                          <a:avLst/>
                        </a:prstGeom>
                        <a:noFill/>
                        <a:ln>
                          <a:noFill/>
                        </a:ln>
                      </pic:spPr>
                    </pic:pic>
                  </a:graphicData>
                </a:graphic>
              </wp:inline>
            </w:drawing>
          </w:r>
        </w:p>
      </w:tc>
      <w:tc>
        <w:tcPr>
          <w:tcW w:w="7810" w:type="dxa"/>
        </w:tcPr>
        <w:p w14:paraId="007B9B61" w14:textId="77777777" w:rsidR="00D106A5" w:rsidRPr="00D96398" w:rsidRDefault="0020646E" w:rsidP="00D106A5">
          <w:pPr>
            <w:pStyle w:val="Topptekst"/>
            <w:spacing w:line="276" w:lineRule="auto"/>
            <w:rPr>
              <w:b/>
              <w:bCs/>
              <w:sz w:val="36"/>
              <w:szCs w:val="36"/>
            </w:rPr>
          </w:pPr>
          <w:bookmarkStart w:id="14" w:name="ORGNAVN"/>
          <w:r w:rsidRPr="00D96398">
            <w:rPr>
              <w:b/>
              <w:bCs/>
              <w:sz w:val="36"/>
              <w:szCs w:val="36"/>
            </w:rPr>
            <w:t>Brønnøy kommune</w:t>
          </w:r>
          <w:bookmarkEnd w:id="14"/>
        </w:p>
        <w:p w14:paraId="210495C2" w14:textId="77777777" w:rsidR="00D106A5" w:rsidRPr="00D96398" w:rsidRDefault="0020646E" w:rsidP="00D106A5">
          <w:pPr>
            <w:pStyle w:val="Topptekst"/>
            <w:rPr>
              <w:b/>
              <w:bCs/>
              <w:sz w:val="28"/>
              <w:szCs w:val="28"/>
            </w:rPr>
          </w:pPr>
          <w:bookmarkStart w:id="15" w:name="admBetegnelse"/>
          <w:r w:rsidRPr="00D96398">
            <w:rPr>
              <w:b/>
              <w:bCs/>
              <w:sz w:val="28"/>
              <w:szCs w:val="28"/>
            </w:rPr>
            <w:t>Kommunedirektør</w:t>
          </w:r>
          <w:bookmarkEnd w:id="15"/>
        </w:p>
      </w:tc>
    </w:tr>
  </w:tbl>
  <w:p w14:paraId="26F0D369" w14:textId="77777777" w:rsidR="002D10E8" w:rsidRPr="00D106A5" w:rsidRDefault="002D10E8" w:rsidP="0009142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E68A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D476A8"/>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36E0A6D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4B00A3F8"/>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7D0187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3"/>
    <w:multiLevelType w:val="singleLevel"/>
    <w:tmpl w:val="5F64F9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2ED9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72B02C5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03A3E90"/>
    <w:multiLevelType w:val="hybridMultilevel"/>
    <w:tmpl w:val="A746A508"/>
    <w:lvl w:ilvl="0" w:tplc="89BEDF24">
      <w:start w:val="1"/>
      <w:numFmt w:val="bullet"/>
      <w:lvlText w:val=""/>
      <w:lvlJc w:val="left"/>
      <w:pPr>
        <w:ind w:left="720" w:hanging="360"/>
      </w:pPr>
      <w:rPr>
        <w:rFonts w:ascii="Symbol" w:hAnsi="Symbol" w:hint="default"/>
      </w:rPr>
    </w:lvl>
    <w:lvl w:ilvl="1" w:tplc="116EEF46">
      <w:start w:val="1"/>
      <w:numFmt w:val="bullet"/>
      <w:lvlText w:val="o"/>
      <w:lvlJc w:val="left"/>
      <w:pPr>
        <w:ind w:left="1440" w:hanging="360"/>
      </w:pPr>
      <w:rPr>
        <w:rFonts w:ascii="Courier New" w:hAnsi="Courier New" w:cs="Courier New" w:hint="default"/>
      </w:rPr>
    </w:lvl>
    <w:lvl w:ilvl="2" w:tplc="EF48383A">
      <w:start w:val="1"/>
      <w:numFmt w:val="bullet"/>
      <w:lvlText w:val=""/>
      <w:lvlJc w:val="left"/>
      <w:pPr>
        <w:ind w:left="2160" w:hanging="360"/>
      </w:pPr>
      <w:rPr>
        <w:rFonts w:ascii="Wingdings" w:hAnsi="Wingdings" w:cs="Wingdings" w:hint="default"/>
      </w:rPr>
    </w:lvl>
    <w:lvl w:ilvl="3" w:tplc="57DC2C50">
      <w:start w:val="1"/>
      <w:numFmt w:val="bullet"/>
      <w:lvlText w:val=""/>
      <w:lvlJc w:val="left"/>
      <w:pPr>
        <w:ind w:left="2880" w:hanging="360"/>
      </w:pPr>
      <w:rPr>
        <w:rFonts w:ascii="Symbol" w:hAnsi="Symbol" w:cs="Symbol" w:hint="default"/>
      </w:rPr>
    </w:lvl>
    <w:lvl w:ilvl="4" w:tplc="677A2688">
      <w:start w:val="1"/>
      <w:numFmt w:val="bullet"/>
      <w:lvlText w:val="o"/>
      <w:lvlJc w:val="left"/>
      <w:pPr>
        <w:ind w:left="3600" w:hanging="360"/>
      </w:pPr>
      <w:rPr>
        <w:rFonts w:ascii="Courier New" w:hAnsi="Courier New" w:cs="Courier New" w:hint="default"/>
      </w:rPr>
    </w:lvl>
    <w:lvl w:ilvl="5" w:tplc="8CEEFEF6">
      <w:start w:val="1"/>
      <w:numFmt w:val="bullet"/>
      <w:lvlText w:val=""/>
      <w:lvlJc w:val="left"/>
      <w:pPr>
        <w:ind w:left="4320" w:hanging="360"/>
      </w:pPr>
      <w:rPr>
        <w:rFonts w:ascii="Wingdings" w:hAnsi="Wingdings" w:cs="Wingdings" w:hint="default"/>
      </w:rPr>
    </w:lvl>
    <w:lvl w:ilvl="6" w:tplc="DF788094">
      <w:start w:val="1"/>
      <w:numFmt w:val="bullet"/>
      <w:lvlText w:val=""/>
      <w:lvlJc w:val="left"/>
      <w:pPr>
        <w:ind w:left="5040" w:hanging="360"/>
      </w:pPr>
      <w:rPr>
        <w:rFonts w:ascii="Symbol" w:hAnsi="Symbol" w:cs="Symbol" w:hint="default"/>
      </w:rPr>
    </w:lvl>
    <w:lvl w:ilvl="7" w:tplc="4E128244">
      <w:start w:val="1"/>
      <w:numFmt w:val="bullet"/>
      <w:lvlText w:val="o"/>
      <w:lvlJc w:val="left"/>
      <w:pPr>
        <w:ind w:left="5760" w:hanging="360"/>
      </w:pPr>
      <w:rPr>
        <w:rFonts w:ascii="Courier New" w:hAnsi="Courier New" w:cs="Courier New" w:hint="default"/>
      </w:rPr>
    </w:lvl>
    <w:lvl w:ilvl="8" w:tplc="D3866EEE">
      <w:start w:val="1"/>
      <w:numFmt w:val="bullet"/>
      <w:lvlText w:val=""/>
      <w:lvlJc w:val="left"/>
      <w:pPr>
        <w:ind w:left="6480" w:hanging="360"/>
      </w:pPr>
      <w:rPr>
        <w:rFonts w:ascii="Wingdings" w:hAnsi="Wingdings" w:cs="Wingdings" w:hint="default"/>
      </w:rPr>
    </w:lvl>
  </w:abstractNum>
  <w:abstractNum w:abstractNumId="9" w15:restartNumberingAfterBreak="0">
    <w:nsid w:val="141D608C"/>
    <w:multiLevelType w:val="hybridMultilevel"/>
    <w:tmpl w:val="4C7A692C"/>
    <w:lvl w:ilvl="0" w:tplc="F802F24A">
      <w:start w:val="1"/>
      <w:numFmt w:val="bullet"/>
      <w:lvlText w:val=""/>
      <w:lvlJc w:val="left"/>
      <w:pPr>
        <w:tabs>
          <w:tab w:val="num" w:pos="720"/>
        </w:tabs>
        <w:ind w:left="720" w:hanging="360"/>
      </w:pPr>
      <w:rPr>
        <w:rFonts w:ascii="Symbol" w:hAnsi="Symbol" w:hint="default"/>
      </w:rPr>
    </w:lvl>
    <w:lvl w:ilvl="1" w:tplc="C570E750">
      <w:numFmt w:val="bullet"/>
      <w:lvlText w:val="o"/>
      <w:lvlJc w:val="left"/>
      <w:pPr>
        <w:tabs>
          <w:tab w:val="num" w:pos="1440"/>
        </w:tabs>
        <w:ind w:left="1440" w:hanging="360"/>
      </w:pPr>
      <w:rPr>
        <w:rFonts w:ascii="Courier New" w:hAnsi="Courier New" w:hint="default"/>
      </w:rPr>
    </w:lvl>
    <w:lvl w:ilvl="2" w:tplc="98928B42" w:tentative="1">
      <w:start w:val="1"/>
      <w:numFmt w:val="bullet"/>
      <w:lvlText w:val=""/>
      <w:lvlJc w:val="left"/>
      <w:pPr>
        <w:tabs>
          <w:tab w:val="num" w:pos="2160"/>
        </w:tabs>
        <w:ind w:left="2160" w:hanging="360"/>
      </w:pPr>
      <w:rPr>
        <w:rFonts w:ascii="Symbol" w:hAnsi="Symbol" w:hint="default"/>
      </w:rPr>
    </w:lvl>
    <w:lvl w:ilvl="3" w:tplc="F842C6BA" w:tentative="1">
      <w:start w:val="1"/>
      <w:numFmt w:val="bullet"/>
      <w:lvlText w:val=""/>
      <w:lvlJc w:val="left"/>
      <w:pPr>
        <w:tabs>
          <w:tab w:val="num" w:pos="2880"/>
        </w:tabs>
        <w:ind w:left="2880" w:hanging="360"/>
      </w:pPr>
      <w:rPr>
        <w:rFonts w:ascii="Symbol" w:hAnsi="Symbol" w:hint="default"/>
      </w:rPr>
    </w:lvl>
    <w:lvl w:ilvl="4" w:tplc="5784E302" w:tentative="1">
      <w:start w:val="1"/>
      <w:numFmt w:val="bullet"/>
      <w:lvlText w:val=""/>
      <w:lvlJc w:val="left"/>
      <w:pPr>
        <w:tabs>
          <w:tab w:val="num" w:pos="3600"/>
        </w:tabs>
        <w:ind w:left="3600" w:hanging="360"/>
      </w:pPr>
      <w:rPr>
        <w:rFonts w:ascii="Symbol" w:hAnsi="Symbol" w:hint="default"/>
      </w:rPr>
    </w:lvl>
    <w:lvl w:ilvl="5" w:tplc="85407130" w:tentative="1">
      <w:start w:val="1"/>
      <w:numFmt w:val="bullet"/>
      <w:lvlText w:val=""/>
      <w:lvlJc w:val="left"/>
      <w:pPr>
        <w:tabs>
          <w:tab w:val="num" w:pos="4320"/>
        </w:tabs>
        <w:ind w:left="4320" w:hanging="360"/>
      </w:pPr>
      <w:rPr>
        <w:rFonts w:ascii="Symbol" w:hAnsi="Symbol" w:hint="default"/>
      </w:rPr>
    </w:lvl>
    <w:lvl w:ilvl="6" w:tplc="A56CB8E6" w:tentative="1">
      <w:start w:val="1"/>
      <w:numFmt w:val="bullet"/>
      <w:lvlText w:val=""/>
      <w:lvlJc w:val="left"/>
      <w:pPr>
        <w:tabs>
          <w:tab w:val="num" w:pos="5040"/>
        </w:tabs>
        <w:ind w:left="5040" w:hanging="360"/>
      </w:pPr>
      <w:rPr>
        <w:rFonts w:ascii="Symbol" w:hAnsi="Symbol" w:hint="default"/>
      </w:rPr>
    </w:lvl>
    <w:lvl w:ilvl="7" w:tplc="CFE87CD4" w:tentative="1">
      <w:start w:val="1"/>
      <w:numFmt w:val="bullet"/>
      <w:lvlText w:val=""/>
      <w:lvlJc w:val="left"/>
      <w:pPr>
        <w:tabs>
          <w:tab w:val="num" w:pos="5760"/>
        </w:tabs>
        <w:ind w:left="5760" w:hanging="360"/>
      </w:pPr>
      <w:rPr>
        <w:rFonts w:ascii="Symbol" w:hAnsi="Symbol" w:hint="default"/>
      </w:rPr>
    </w:lvl>
    <w:lvl w:ilvl="8" w:tplc="47A608E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9767199"/>
    <w:multiLevelType w:val="hybridMultilevel"/>
    <w:tmpl w:val="4784F14C"/>
    <w:lvl w:ilvl="0" w:tplc="CF966B38">
      <w:start w:val="1"/>
      <w:numFmt w:val="bullet"/>
      <w:lvlText w:val="o"/>
      <w:lvlJc w:val="left"/>
      <w:pPr>
        <w:ind w:left="720" w:hanging="360"/>
      </w:pPr>
      <w:rPr>
        <w:rFonts w:ascii="Courier New" w:hAnsi="Courier New" w:cs="Courier New" w:hint="default"/>
      </w:rPr>
    </w:lvl>
    <w:lvl w:ilvl="1" w:tplc="A0BE09A4" w:tentative="1">
      <w:start w:val="1"/>
      <w:numFmt w:val="bullet"/>
      <w:lvlText w:val="o"/>
      <w:lvlJc w:val="left"/>
      <w:pPr>
        <w:ind w:left="1440" w:hanging="360"/>
      </w:pPr>
      <w:rPr>
        <w:rFonts w:ascii="Courier New" w:hAnsi="Courier New" w:cs="Courier New" w:hint="default"/>
      </w:rPr>
    </w:lvl>
    <w:lvl w:ilvl="2" w:tplc="41B2CD44" w:tentative="1">
      <w:start w:val="1"/>
      <w:numFmt w:val="bullet"/>
      <w:lvlText w:val=""/>
      <w:lvlJc w:val="left"/>
      <w:pPr>
        <w:ind w:left="2160" w:hanging="360"/>
      </w:pPr>
      <w:rPr>
        <w:rFonts w:ascii="Wingdings" w:hAnsi="Wingdings" w:hint="default"/>
      </w:rPr>
    </w:lvl>
    <w:lvl w:ilvl="3" w:tplc="2C2298DE" w:tentative="1">
      <w:start w:val="1"/>
      <w:numFmt w:val="bullet"/>
      <w:lvlText w:val=""/>
      <w:lvlJc w:val="left"/>
      <w:pPr>
        <w:ind w:left="2880" w:hanging="360"/>
      </w:pPr>
      <w:rPr>
        <w:rFonts w:ascii="Symbol" w:hAnsi="Symbol" w:hint="default"/>
      </w:rPr>
    </w:lvl>
    <w:lvl w:ilvl="4" w:tplc="25CA3620" w:tentative="1">
      <w:start w:val="1"/>
      <w:numFmt w:val="bullet"/>
      <w:lvlText w:val="o"/>
      <w:lvlJc w:val="left"/>
      <w:pPr>
        <w:ind w:left="3600" w:hanging="360"/>
      </w:pPr>
      <w:rPr>
        <w:rFonts w:ascii="Courier New" w:hAnsi="Courier New" w:cs="Courier New" w:hint="default"/>
      </w:rPr>
    </w:lvl>
    <w:lvl w:ilvl="5" w:tplc="F04ACEF6" w:tentative="1">
      <w:start w:val="1"/>
      <w:numFmt w:val="bullet"/>
      <w:lvlText w:val=""/>
      <w:lvlJc w:val="left"/>
      <w:pPr>
        <w:ind w:left="4320" w:hanging="360"/>
      </w:pPr>
      <w:rPr>
        <w:rFonts w:ascii="Wingdings" w:hAnsi="Wingdings" w:hint="default"/>
      </w:rPr>
    </w:lvl>
    <w:lvl w:ilvl="6" w:tplc="572C9178" w:tentative="1">
      <w:start w:val="1"/>
      <w:numFmt w:val="bullet"/>
      <w:lvlText w:val=""/>
      <w:lvlJc w:val="left"/>
      <w:pPr>
        <w:ind w:left="5040" w:hanging="360"/>
      </w:pPr>
      <w:rPr>
        <w:rFonts w:ascii="Symbol" w:hAnsi="Symbol" w:hint="default"/>
      </w:rPr>
    </w:lvl>
    <w:lvl w:ilvl="7" w:tplc="2D9299D8" w:tentative="1">
      <w:start w:val="1"/>
      <w:numFmt w:val="bullet"/>
      <w:lvlText w:val="o"/>
      <w:lvlJc w:val="left"/>
      <w:pPr>
        <w:ind w:left="5760" w:hanging="360"/>
      </w:pPr>
      <w:rPr>
        <w:rFonts w:ascii="Courier New" w:hAnsi="Courier New" w:cs="Courier New" w:hint="default"/>
      </w:rPr>
    </w:lvl>
    <w:lvl w:ilvl="8" w:tplc="9EA21BD6" w:tentative="1">
      <w:start w:val="1"/>
      <w:numFmt w:val="bullet"/>
      <w:lvlText w:val=""/>
      <w:lvlJc w:val="left"/>
      <w:pPr>
        <w:ind w:left="6480" w:hanging="360"/>
      </w:pPr>
      <w:rPr>
        <w:rFonts w:ascii="Wingdings" w:hAnsi="Wingdings" w:hint="default"/>
      </w:rPr>
    </w:lvl>
  </w:abstractNum>
  <w:abstractNum w:abstractNumId="11" w15:restartNumberingAfterBreak="0">
    <w:nsid w:val="21DA70F1"/>
    <w:multiLevelType w:val="hybridMultilevel"/>
    <w:tmpl w:val="23F2789C"/>
    <w:lvl w:ilvl="0" w:tplc="37307C02">
      <w:start w:val="1"/>
      <w:numFmt w:val="bullet"/>
      <w:lvlText w:val="o"/>
      <w:lvlJc w:val="left"/>
      <w:pPr>
        <w:ind w:left="720" w:hanging="360"/>
      </w:pPr>
      <w:rPr>
        <w:rFonts w:ascii="Courier New" w:hAnsi="Courier New" w:cs="Courier New" w:hint="default"/>
      </w:rPr>
    </w:lvl>
    <w:lvl w:ilvl="1" w:tplc="C0DE7D4A" w:tentative="1">
      <w:start w:val="1"/>
      <w:numFmt w:val="bullet"/>
      <w:lvlText w:val="o"/>
      <w:lvlJc w:val="left"/>
      <w:pPr>
        <w:ind w:left="1440" w:hanging="360"/>
      </w:pPr>
      <w:rPr>
        <w:rFonts w:ascii="Courier New" w:hAnsi="Courier New" w:cs="Courier New" w:hint="default"/>
      </w:rPr>
    </w:lvl>
    <w:lvl w:ilvl="2" w:tplc="1EC60796" w:tentative="1">
      <w:start w:val="1"/>
      <w:numFmt w:val="bullet"/>
      <w:lvlText w:val=""/>
      <w:lvlJc w:val="left"/>
      <w:pPr>
        <w:ind w:left="2160" w:hanging="360"/>
      </w:pPr>
      <w:rPr>
        <w:rFonts w:ascii="Wingdings" w:hAnsi="Wingdings" w:hint="default"/>
      </w:rPr>
    </w:lvl>
    <w:lvl w:ilvl="3" w:tplc="5AE43E08" w:tentative="1">
      <w:start w:val="1"/>
      <w:numFmt w:val="bullet"/>
      <w:lvlText w:val=""/>
      <w:lvlJc w:val="left"/>
      <w:pPr>
        <w:ind w:left="2880" w:hanging="360"/>
      </w:pPr>
      <w:rPr>
        <w:rFonts w:ascii="Symbol" w:hAnsi="Symbol" w:hint="default"/>
      </w:rPr>
    </w:lvl>
    <w:lvl w:ilvl="4" w:tplc="400450B6" w:tentative="1">
      <w:start w:val="1"/>
      <w:numFmt w:val="bullet"/>
      <w:lvlText w:val="o"/>
      <w:lvlJc w:val="left"/>
      <w:pPr>
        <w:ind w:left="3600" w:hanging="360"/>
      </w:pPr>
      <w:rPr>
        <w:rFonts w:ascii="Courier New" w:hAnsi="Courier New" w:cs="Courier New" w:hint="default"/>
      </w:rPr>
    </w:lvl>
    <w:lvl w:ilvl="5" w:tplc="C9B6F864" w:tentative="1">
      <w:start w:val="1"/>
      <w:numFmt w:val="bullet"/>
      <w:lvlText w:val=""/>
      <w:lvlJc w:val="left"/>
      <w:pPr>
        <w:ind w:left="4320" w:hanging="360"/>
      </w:pPr>
      <w:rPr>
        <w:rFonts w:ascii="Wingdings" w:hAnsi="Wingdings" w:hint="default"/>
      </w:rPr>
    </w:lvl>
    <w:lvl w:ilvl="6" w:tplc="DA1A9460" w:tentative="1">
      <w:start w:val="1"/>
      <w:numFmt w:val="bullet"/>
      <w:lvlText w:val=""/>
      <w:lvlJc w:val="left"/>
      <w:pPr>
        <w:ind w:left="5040" w:hanging="360"/>
      </w:pPr>
      <w:rPr>
        <w:rFonts w:ascii="Symbol" w:hAnsi="Symbol" w:hint="default"/>
      </w:rPr>
    </w:lvl>
    <w:lvl w:ilvl="7" w:tplc="A7120C4C" w:tentative="1">
      <w:start w:val="1"/>
      <w:numFmt w:val="bullet"/>
      <w:lvlText w:val="o"/>
      <w:lvlJc w:val="left"/>
      <w:pPr>
        <w:ind w:left="5760" w:hanging="360"/>
      </w:pPr>
      <w:rPr>
        <w:rFonts w:ascii="Courier New" w:hAnsi="Courier New" w:cs="Courier New" w:hint="default"/>
      </w:rPr>
    </w:lvl>
    <w:lvl w:ilvl="8" w:tplc="2098EA24" w:tentative="1">
      <w:start w:val="1"/>
      <w:numFmt w:val="bullet"/>
      <w:lvlText w:val=""/>
      <w:lvlJc w:val="left"/>
      <w:pPr>
        <w:ind w:left="6480" w:hanging="360"/>
      </w:pPr>
      <w:rPr>
        <w:rFonts w:ascii="Wingdings" w:hAnsi="Wingdings" w:hint="default"/>
      </w:rPr>
    </w:lvl>
  </w:abstractNum>
  <w:abstractNum w:abstractNumId="12" w15:restartNumberingAfterBreak="0">
    <w:nsid w:val="231635E0"/>
    <w:multiLevelType w:val="hybridMultilevel"/>
    <w:tmpl w:val="0E9CD520"/>
    <w:lvl w:ilvl="0" w:tplc="BBB47A5A">
      <w:start w:val="1"/>
      <w:numFmt w:val="bullet"/>
      <w:lvlText w:val="o"/>
      <w:lvlJc w:val="left"/>
      <w:pPr>
        <w:ind w:left="720" w:hanging="360"/>
      </w:pPr>
      <w:rPr>
        <w:rFonts w:ascii="Courier New" w:hAnsi="Courier New" w:cs="Courier New" w:hint="default"/>
      </w:rPr>
    </w:lvl>
    <w:lvl w:ilvl="1" w:tplc="53347C14">
      <w:start w:val="1"/>
      <w:numFmt w:val="bullet"/>
      <w:lvlText w:val="o"/>
      <w:lvlJc w:val="left"/>
      <w:pPr>
        <w:ind w:left="1440" w:hanging="360"/>
      </w:pPr>
      <w:rPr>
        <w:rFonts w:ascii="Courier New" w:hAnsi="Courier New" w:cs="Courier New" w:hint="default"/>
      </w:rPr>
    </w:lvl>
    <w:lvl w:ilvl="2" w:tplc="7B76C73E" w:tentative="1">
      <w:start w:val="1"/>
      <w:numFmt w:val="bullet"/>
      <w:lvlText w:val=""/>
      <w:lvlJc w:val="left"/>
      <w:pPr>
        <w:ind w:left="2160" w:hanging="360"/>
      </w:pPr>
      <w:rPr>
        <w:rFonts w:ascii="Wingdings" w:hAnsi="Wingdings" w:hint="default"/>
      </w:rPr>
    </w:lvl>
    <w:lvl w:ilvl="3" w:tplc="0B8C53D6" w:tentative="1">
      <w:start w:val="1"/>
      <w:numFmt w:val="bullet"/>
      <w:lvlText w:val=""/>
      <w:lvlJc w:val="left"/>
      <w:pPr>
        <w:ind w:left="2880" w:hanging="360"/>
      </w:pPr>
      <w:rPr>
        <w:rFonts w:ascii="Symbol" w:hAnsi="Symbol" w:hint="default"/>
      </w:rPr>
    </w:lvl>
    <w:lvl w:ilvl="4" w:tplc="88B4E504" w:tentative="1">
      <w:start w:val="1"/>
      <w:numFmt w:val="bullet"/>
      <w:lvlText w:val="o"/>
      <w:lvlJc w:val="left"/>
      <w:pPr>
        <w:ind w:left="3600" w:hanging="360"/>
      </w:pPr>
      <w:rPr>
        <w:rFonts w:ascii="Courier New" w:hAnsi="Courier New" w:cs="Courier New" w:hint="default"/>
      </w:rPr>
    </w:lvl>
    <w:lvl w:ilvl="5" w:tplc="5C90827A" w:tentative="1">
      <w:start w:val="1"/>
      <w:numFmt w:val="bullet"/>
      <w:lvlText w:val=""/>
      <w:lvlJc w:val="left"/>
      <w:pPr>
        <w:ind w:left="4320" w:hanging="360"/>
      </w:pPr>
      <w:rPr>
        <w:rFonts w:ascii="Wingdings" w:hAnsi="Wingdings" w:hint="default"/>
      </w:rPr>
    </w:lvl>
    <w:lvl w:ilvl="6" w:tplc="03A4110A" w:tentative="1">
      <w:start w:val="1"/>
      <w:numFmt w:val="bullet"/>
      <w:lvlText w:val=""/>
      <w:lvlJc w:val="left"/>
      <w:pPr>
        <w:ind w:left="5040" w:hanging="360"/>
      </w:pPr>
      <w:rPr>
        <w:rFonts w:ascii="Symbol" w:hAnsi="Symbol" w:hint="default"/>
      </w:rPr>
    </w:lvl>
    <w:lvl w:ilvl="7" w:tplc="F738A178" w:tentative="1">
      <w:start w:val="1"/>
      <w:numFmt w:val="bullet"/>
      <w:lvlText w:val="o"/>
      <w:lvlJc w:val="left"/>
      <w:pPr>
        <w:ind w:left="5760" w:hanging="360"/>
      </w:pPr>
      <w:rPr>
        <w:rFonts w:ascii="Courier New" w:hAnsi="Courier New" w:cs="Courier New" w:hint="default"/>
      </w:rPr>
    </w:lvl>
    <w:lvl w:ilvl="8" w:tplc="ECA884C0" w:tentative="1">
      <w:start w:val="1"/>
      <w:numFmt w:val="bullet"/>
      <w:lvlText w:val=""/>
      <w:lvlJc w:val="left"/>
      <w:pPr>
        <w:ind w:left="6480" w:hanging="360"/>
      </w:pPr>
      <w:rPr>
        <w:rFonts w:ascii="Wingdings" w:hAnsi="Wingdings" w:hint="default"/>
      </w:rPr>
    </w:lvl>
  </w:abstractNum>
  <w:abstractNum w:abstractNumId="13" w15:restartNumberingAfterBreak="0">
    <w:nsid w:val="2CF277FC"/>
    <w:multiLevelType w:val="hybridMultilevel"/>
    <w:tmpl w:val="AA2E2AD4"/>
    <w:lvl w:ilvl="0" w:tplc="0BD8C6E6">
      <w:start w:val="1"/>
      <w:numFmt w:val="bullet"/>
      <w:lvlText w:val=""/>
      <w:lvlJc w:val="left"/>
      <w:pPr>
        <w:ind w:left="1004" w:hanging="360"/>
      </w:pPr>
      <w:rPr>
        <w:rFonts w:ascii="Wingdings" w:hAnsi="Wingdings" w:hint="default"/>
      </w:rPr>
    </w:lvl>
    <w:lvl w:ilvl="1" w:tplc="1B6A3A0C" w:tentative="1">
      <w:start w:val="1"/>
      <w:numFmt w:val="bullet"/>
      <w:lvlText w:val="o"/>
      <w:lvlJc w:val="left"/>
      <w:pPr>
        <w:ind w:left="1724" w:hanging="360"/>
      </w:pPr>
      <w:rPr>
        <w:rFonts w:ascii="Courier New" w:hAnsi="Courier New" w:cs="Courier New" w:hint="default"/>
      </w:rPr>
    </w:lvl>
    <w:lvl w:ilvl="2" w:tplc="525E345E" w:tentative="1">
      <w:start w:val="1"/>
      <w:numFmt w:val="bullet"/>
      <w:lvlText w:val=""/>
      <w:lvlJc w:val="left"/>
      <w:pPr>
        <w:ind w:left="2444" w:hanging="360"/>
      </w:pPr>
      <w:rPr>
        <w:rFonts w:ascii="Wingdings" w:hAnsi="Wingdings" w:hint="default"/>
      </w:rPr>
    </w:lvl>
    <w:lvl w:ilvl="3" w:tplc="885A4488" w:tentative="1">
      <w:start w:val="1"/>
      <w:numFmt w:val="bullet"/>
      <w:lvlText w:val=""/>
      <w:lvlJc w:val="left"/>
      <w:pPr>
        <w:ind w:left="3164" w:hanging="360"/>
      </w:pPr>
      <w:rPr>
        <w:rFonts w:ascii="Symbol" w:hAnsi="Symbol" w:hint="default"/>
      </w:rPr>
    </w:lvl>
    <w:lvl w:ilvl="4" w:tplc="6842347A" w:tentative="1">
      <w:start w:val="1"/>
      <w:numFmt w:val="bullet"/>
      <w:lvlText w:val="o"/>
      <w:lvlJc w:val="left"/>
      <w:pPr>
        <w:ind w:left="3884" w:hanging="360"/>
      </w:pPr>
      <w:rPr>
        <w:rFonts w:ascii="Courier New" w:hAnsi="Courier New" w:cs="Courier New" w:hint="default"/>
      </w:rPr>
    </w:lvl>
    <w:lvl w:ilvl="5" w:tplc="902E9B98" w:tentative="1">
      <w:start w:val="1"/>
      <w:numFmt w:val="bullet"/>
      <w:lvlText w:val=""/>
      <w:lvlJc w:val="left"/>
      <w:pPr>
        <w:ind w:left="4604" w:hanging="360"/>
      </w:pPr>
      <w:rPr>
        <w:rFonts w:ascii="Wingdings" w:hAnsi="Wingdings" w:hint="default"/>
      </w:rPr>
    </w:lvl>
    <w:lvl w:ilvl="6" w:tplc="7B2E2EFE" w:tentative="1">
      <w:start w:val="1"/>
      <w:numFmt w:val="bullet"/>
      <w:lvlText w:val=""/>
      <w:lvlJc w:val="left"/>
      <w:pPr>
        <w:ind w:left="5324" w:hanging="360"/>
      </w:pPr>
      <w:rPr>
        <w:rFonts w:ascii="Symbol" w:hAnsi="Symbol" w:hint="default"/>
      </w:rPr>
    </w:lvl>
    <w:lvl w:ilvl="7" w:tplc="3B0A483E" w:tentative="1">
      <w:start w:val="1"/>
      <w:numFmt w:val="bullet"/>
      <w:lvlText w:val="o"/>
      <w:lvlJc w:val="left"/>
      <w:pPr>
        <w:ind w:left="6044" w:hanging="360"/>
      </w:pPr>
      <w:rPr>
        <w:rFonts w:ascii="Courier New" w:hAnsi="Courier New" w:cs="Courier New" w:hint="default"/>
      </w:rPr>
    </w:lvl>
    <w:lvl w:ilvl="8" w:tplc="C3E60908" w:tentative="1">
      <w:start w:val="1"/>
      <w:numFmt w:val="bullet"/>
      <w:lvlText w:val=""/>
      <w:lvlJc w:val="left"/>
      <w:pPr>
        <w:ind w:left="6764" w:hanging="360"/>
      </w:pPr>
      <w:rPr>
        <w:rFonts w:ascii="Wingdings" w:hAnsi="Wingdings" w:hint="default"/>
      </w:rPr>
    </w:lvl>
  </w:abstractNum>
  <w:abstractNum w:abstractNumId="14" w15:restartNumberingAfterBreak="0">
    <w:nsid w:val="3B2E1F25"/>
    <w:multiLevelType w:val="multilevel"/>
    <w:tmpl w:val="6666D306"/>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rPr>
        <w:rFonts w:ascii="Tahoma" w:hAnsi="Tahom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B134C1"/>
    <w:multiLevelType w:val="hybridMultilevel"/>
    <w:tmpl w:val="3334D2A6"/>
    <w:lvl w:ilvl="0" w:tplc="AB6E28E2">
      <w:start w:val="1"/>
      <w:numFmt w:val="bullet"/>
      <w:lvlText w:val=""/>
      <w:lvlJc w:val="left"/>
      <w:pPr>
        <w:tabs>
          <w:tab w:val="num" w:pos="720"/>
        </w:tabs>
        <w:ind w:left="720" w:hanging="360"/>
      </w:pPr>
      <w:rPr>
        <w:rFonts w:ascii="Symbol" w:hAnsi="Symbol" w:hint="default"/>
      </w:rPr>
    </w:lvl>
    <w:lvl w:ilvl="1" w:tplc="BC8867A0">
      <w:numFmt w:val="bullet"/>
      <w:lvlText w:val="o"/>
      <w:lvlJc w:val="left"/>
      <w:pPr>
        <w:tabs>
          <w:tab w:val="num" w:pos="1440"/>
        </w:tabs>
        <w:ind w:left="1440" w:hanging="360"/>
      </w:pPr>
      <w:rPr>
        <w:rFonts w:ascii="Courier New" w:hAnsi="Courier New" w:hint="default"/>
      </w:rPr>
    </w:lvl>
    <w:lvl w:ilvl="2" w:tplc="DC36A0D4" w:tentative="1">
      <w:start w:val="1"/>
      <w:numFmt w:val="bullet"/>
      <w:lvlText w:val=""/>
      <w:lvlJc w:val="left"/>
      <w:pPr>
        <w:tabs>
          <w:tab w:val="num" w:pos="2160"/>
        </w:tabs>
        <w:ind w:left="2160" w:hanging="360"/>
      </w:pPr>
      <w:rPr>
        <w:rFonts w:ascii="Symbol" w:hAnsi="Symbol" w:hint="default"/>
      </w:rPr>
    </w:lvl>
    <w:lvl w:ilvl="3" w:tplc="9508F80A" w:tentative="1">
      <w:start w:val="1"/>
      <w:numFmt w:val="bullet"/>
      <w:lvlText w:val=""/>
      <w:lvlJc w:val="left"/>
      <w:pPr>
        <w:tabs>
          <w:tab w:val="num" w:pos="2880"/>
        </w:tabs>
        <w:ind w:left="2880" w:hanging="360"/>
      </w:pPr>
      <w:rPr>
        <w:rFonts w:ascii="Symbol" w:hAnsi="Symbol" w:hint="default"/>
      </w:rPr>
    </w:lvl>
    <w:lvl w:ilvl="4" w:tplc="528081B2" w:tentative="1">
      <w:start w:val="1"/>
      <w:numFmt w:val="bullet"/>
      <w:lvlText w:val=""/>
      <w:lvlJc w:val="left"/>
      <w:pPr>
        <w:tabs>
          <w:tab w:val="num" w:pos="3600"/>
        </w:tabs>
        <w:ind w:left="3600" w:hanging="360"/>
      </w:pPr>
      <w:rPr>
        <w:rFonts w:ascii="Symbol" w:hAnsi="Symbol" w:hint="default"/>
      </w:rPr>
    </w:lvl>
    <w:lvl w:ilvl="5" w:tplc="F3E2E1C6" w:tentative="1">
      <w:start w:val="1"/>
      <w:numFmt w:val="bullet"/>
      <w:lvlText w:val=""/>
      <w:lvlJc w:val="left"/>
      <w:pPr>
        <w:tabs>
          <w:tab w:val="num" w:pos="4320"/>
        </w:tabs>
        <w:ind w:left="4320" w:hanging="360"/>
      </w:pPr>
      <w:rPr>
        <w:rFonts w:ascii="Symbol" w:hAnsi="Symbol" w:hint="default"/>
      </w:rPr>
    </w:lvl>
    <w:lvl w:ilvl="6" w:tplc="F3187216" w:tentative="1">
      <w:start w:val="1"/>
      <w:numFmt w:val="bullet"/>
      <w:lvlText w:val=""/>
      <w:lvlJc w:val="left"/>
      <w:pPr>
        <w:tabs>
          <w:tab w:val="num" w:pos="5040"/>
        </w:tabs>
        <w:ind w:left="5040" w:hanging="360"/>
      </w:pPr>
      <w:rPr>
        <w:rFonts w:ascii="Symbol" w:hAnsi="Symbol" w:hint="default"/>
      </w:rPr>
    </w:lvl>
    <w:lvl w:ilvl="7" w:tplc="3ECA27B4" w:tentative="1">
      <w:start w:val="1"/>
      <w:numFmt w:val="bullet"/>
      <w:lvlText w:val=""/>
      <w:lvlJc w:val="left"/>
      <w:pPr>
        <w:tabs>
          <w:tab w:val="num" w:pos="5760"/>
        </w:tabs>
        <w:ind w:left="5760" w:hanging="360"/>
      </w:pPr>
      <w:rPr>
        <w:rFonts w:ascii="Symbol" w:hAnsi="Symbol" w:hint="default"/>
      </w:rPr>
    </w:lvl>
    <w:lvl w:ilvl="8" w:tplc="74C66BD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022194F"/>
    <w:multiLevelType w:val="hybridMultilevel"/>
    <w:tmpl w:val="2D403DBE"/>
    <w:lvl w:ilvl="0" w:tplc="24368E72">
      <w:start w:val="1"/>
      <w:numFmt w:val="decimal"/>
      <w:lvlText w:val="%1."/>
      <w:lvlJc w:val="left"/>
      <w:pPr>
        <w:ind w:left="720" w:hanging="360"/>
      </w:pPr>
    </w:lvl>
    <w:lvl w:ilvl="1" w:tplc="35ECE93A" w:tentative="1">
      <w:start w:val="1"/>
      <w:numFmt w:val="lowerLetter"/>
      <w:lvlText w:val="%2."/>
      <w:lvlJc w:val="left"/>
      <w:pPr>
        <w:ind w:left="1440" w:hanging="360"/>
      </w:pPr>
    </w:lvl>
    <w:lvl w:ilvl="2" w:tplc="FF4A7A1A" w:tentative="1">
      <w:start w:val="1"/>
      <w:numFmt w:val="lowerRoman"/>
      <w:lvlText w:val="%3."/>
      <w:lvlJc w:val="right"/>
      <w:pPr>
        <w:ind w:left="2160" w:hanging="180"/>
      </w:pPr>
    </w:lvl>
    <w:lvl w:ilvl="3" w:tplc="A4689A04" w:tentative="1">
      <w:start w:val="1"/>
      <w:numFmt w:val="decimal"/>
      <w:lvlText w:val="%4."/>
      <w:lvlJc w:val="left"/>
      <w:pPr>
        <w:ind w:left="2880" w:hanging="360"/>
      </w:pPr>
    </w:lvl>
    <w:lvl w:ilvl="4" w:tplc="172A23C4" w:tentative="1">
      <w:start w:val="1"/>
      <w:numFmt w:val="lowerLetter"/>
      <w:lvlText w:val="%5."/>
      <w:lvlJc w:val="left"/>
      <w:pPr>
        <w:ind w:left="3600" w:hanging="360"/>
      </w:pPr>
    </w:lvl>
    <w:lvl w:ilvl="5" w:tplc="9CD659CC" w:tentative="1">
      <w:start w:val="1"/>
      <w:numFmt w:val="lowerRoman"/>
      <w:lvlText w:val="%6."/>
      <w:lvlJc w:val="right"/>
      <w:pPr>
        <w:ind w:left="4320" w:hanging="180"/>
      </w:pPr>
    </w:lvl>
    <w:lvl w:ilvl="6" w:tplc="6AAA58B8" w:tentative="1">
      <w:start w:val="1"/>
      <w:numFmt w:val="decimal"/>
      <w:lvlText w:val="%7."/>
      <w:lvlJc w:val="left"/>
      <w:pPr>
        <w:ind w:left="5040" w:hanging="360"/>
      </w:pPr>
    </w:lvl>
    <w:lvl w:ilvl="7" w:tplc="1E9E1882" w:tentative="1">
      <w:start w:val="1"/>
      <w:numFmt w:val="lowerLetter"/>
      <w:lvlText w:val="%8."/>
      <w:lvlJc w:val="left"/>
      <w:pPr>
        <w:ind w:left="5760" w:hanging="360"/>
      </w:pPr>
    </w:lvl>
    <w:lvl w:ilvl="8" w:tplc="AE7EBC70" w:tentative="1">
      <w:start w:val="1"/>
      <w:numFmt w:val="lowerRoman"/>
      <w:lvlText w:val="%9."/>
      <w:lvlJc w:val="right"/>
      <w:pPr>
        <w:ind w:left="6480" w:hanging="180"/>
      </w:pPr>
    </w:lvl>
  </w:abstractNum>
  <w:abstractNum w:abstractNumId="17" w15:restartNumberingAfterBreak="0">
    <w:nsid w:val="42A32081"/>
    <w:multiLevelType w:val="hybridMultilevel"/>
    <w:tmpl w:val="D03E765A"/>
    <w:lvl w:ilvl="0" w:tplc="503C841A">
      <w:start w:val="1"/>
      <w:numFmt w:val="bullet"/>
      <w:lvlText w:val=""/>
      <w:lvlJc w:val="left"/>
      <w:pPr>
        <w:ind w:left="720" w:hanging="360"/>
      </w:pPr>
      <w:rPr>
        <w:rFonts w:ascii="Symbol" w:hAnsi="Symbol" w:hint="default"/>
      </w:rPr>
    </w:lvl>
    <w:lvl w:ilvl="1" w:tplc="75CE05CA">
      <w:start w:val="1"/>
      <w:numFmt w:val="bullet"/>
      <w:lvlText w:val="o"/>
      <w:lvlJc w:val="left"/>
      <w:pPr>
        <w:ind w:left="1440" w:hanging="360"/>
      </w:pPr>
      <w:rPr>
        <w:rFonts w:ascii="Courier New" w:hAnsi="Courier New" w:cs="Courier New" w:hint="default"/>
      </w:rPr>
    </w:lvl>
    <w:lvl w:ilvl="2" w:tplc="4FDC0E0E" w:tentative="1">
      <w:start w:val="1"/>
      <w:numFmt w:val="bullet"/>
      <w:lvlText w:val=""/>
      <w:lvlJc w:val="left"/>
      <w:pPr>
        <w:ind w:left="2160" w:hanging="360"/>
      </w:pPr>
      <w:rPr>
        <w:rFonts w:ascii="Wingdings" w:hAnsi="Wingdings" w:hint="default"/>
      </w:rPr>
    </w:lvl>
    <w:lvl w:ilvl="3" w:tplc="760E583E" w:tentative="1">
      <w:start w:val="1"/>
      <w:numFmt w:val="bullet"/>
      <w:lvlText w:val=""/>
      <w:lvlJc w:val="left"/>
      <w:pPr>
        <w:ind w:left="2880" w:hanging="360"/>
      </w:pPr>
      <w:rPr>
        <w:rFonts w:ascii="Symbol" w:hAnsi="Symbol" w:hint="default"/>
      </w:rPr>
    </w:lvl>
    <w:lvl w:ilvl="4" w:tplc="B97AFBD0" w:tentative="1">
      <w:start w:val="1"/>
      <w:numFmt w:val="bullet"/>
      <w:lvlText w:val="o"/>
      <w:lvlJc w:val="left"/>
      <w:pPr>
        <w:ind w:left="3600" w:hanging="360"/>
      </w:pPr>
      <w:rPr>
        <w:rFonts w:ascii="Courier New" w:hAnsi="Courier New" w:cs="Courier New" w:hint="default"/>
      </w:rPr>
    </w:lvl>
    <w:lvl w:ilvl="5" w:tplc="204A2B12" w:tentative="1">
      <w:start w:val="1"/>
      <w:numFmt w:val="bullet"/>
      <w:lvlText w:val=""/>
      <w:lvlJc w:val="left"/>
      <w:pPr>
        <w:ind w:left="4320" w:hanging="360"/>
      </w:pPr>
      <w:rPr>
        <w:rFonts w:ascii="Wingdings" w:hAnsi="Wingdings" w:hint="default"/>
      </w:rPr>
    </w:lvl>
    <w:lvl w:ilvl="6" w:tplc="B908EC04" w:tentative="1">
      <w:start w:val="1"/>
      <w:numFmt w:val="bullet"/>
      <w:lvlText w:val=""/>
      <w:lvlJc w:val="left"/>
      <w:pPr>
        <w:ind w:left="5040" w:hanging="360"/>
      </w:pPr>
      <w:rPr>
        <w:rFonts w:ascii="Symbol" w:hAnsi="Symbol" w:hint="default"/>
      </w:rPr>
    </w:lvl>
    <w:lvl w:ilvl="7" w:tplc="1116C5C6" w:tentative="1">
      <w:start w:val="1"/>
      <w:numFmt w:val="bullet"/>
      <w:lvlText w:val="o"/>
      <w:lvlJc w:val="left"/>
      <w:pPr>
        <w:ind w:left="5760" w:hanging="360"/>
      </w:pPr>
      <w:rPr>
        <w:rFonts w:ascii="Courier New" w:hAnsi="Courier New" w:cs="Courier New" w:hint="default"/>
      </w:rPr>
    </w:lvl>
    <w:lvl w:ilvl="8" w:tplc="FA7AC39A" w:tentative="1">
      <w:start w:val="1"/>
      <w:numFmt w:val="bullet"/>
      <w:lvlText w:val=""/>
      <w:lvlJc w:val="left"/>
      <w:pPr>
        <w:ind w:left="6480" w:hanging="360"/>
      </w:pPr>
      <w:rPr>
        <w:rFonts w:ascii="Wingdings" w:hAnsi="Wingdings" w:hint="default"/>
      </w:rPr>
    </w:lvl>
  </w:abstractNum>
  <w:abstractNum w:abstractNumId="18" w15:restartNumberingAfterBreak="0">
    <w:nsid w:val="45063001"/>
    <w:multiLevelType w:val="hybridMultilevel"/>
    <w:tmpl w:val="6666D306"/>
    <w:lvl w:ilvl="0" w:tplc="D94CFB96">
      <w:start w:val="1"/>
      <w:numFmt w:val="bullet"/>
      <w:lvlText w:val=""/>
      <w:lvlJc w:val="left"/>
      <w:pPr>
        <w:tabs>
          <w:tab w:val="num" w:pos="1080"/>
        </w:tabs>
        <w:ind w:left="1080" w:hanging="360"/>
      </w:pPr>
      <w:rPr>
        <w:rFonts w:ascii="Symbol" w:hAnsi="Symbol" w:hint="default"/>
      </w:rPr>
    </w:lvl>
    <w:lvl w:ilvl="1" w:tplc="7214E5F6">
      <w:start w:val="1"/>
      <w:numFmt w:val="decimal"/>
      <w:lvlText w:val="%2."/>
      <w:lvlJc w:val="left"/>
      <w:pPr>
        <w:tabs>
          <w:tab w:val="num" w:pos="1440"/>
        </w:tabs>
        <w:ind w:left="1440" w:hanging="360"/>
      </w:pPr>
      <w:rPr>
        <w:rFonts w:hint="default"/>
      </w:rPr>
    </w:lvl>
    <w:lvl w:ilvl="2" w:tplc="D36090DC" w:tentative="1">
      <w:start w:val="1"/>
      <w:numFmt w:val="bullet"/>
      <w:lvlText w:val=""/>
      <w:lvlJc w:val="left"/>
      <w:pPr>
        <w:tabs>
          <w:tab w:val="num" w:pos="2160"/>
        </w:tabs>
        <w:ind w:left="2160" w:hanging="360"/>
      </w:pPr>
      <w:rPr>
        <w:rFonts w:ascii="Wingdings" w:hAnsi="Wingdings" w:hint="default"/>
      </w:rPr>
    </w:lvl>
    <w:lvl w:ilvl="3" w:tplc="DED423F6" w:tentative="1">
      <w:start w:val="1"/>
      <w:numFmt w:val="bullet"/>
      <w:lvlText w:val=""/>
      <w:lvlJc w:val="left"/>
      <w:pPr>
        <w:tabs>
          <w:tab w:val="num" w:pos="2880"/>
        </w:tabs>
        <w:ind w:left="2880" w:hanging="360"/>
      </w:pPr>
      <w:rPr>
        <w:rFonts w:ascii="Symbol" w:hAnsi="Symbol" w:hint="default"/>
      </w:rPr>
    </w:lvl>
    <w:lvl w:ilvl="4" w:tplc="1626F490" w:tentative="1">
      <w:start w:val="1"/>
      <w:numFmt w:val="bullet"/>
      <w:lvlText w:val="o"/>
      <w:lvlJc w:val="left"/>
      <w:pPr>
        <w:tabs>
          <w:tab w:val="num" w:pos="3600"/>
        </w:tabs>
        <w:ind w:left="3600" w:hanging="360"/>
      </w:pPr>
      <w:rPr>
        <w:rFonts w:ascii="Courier New" w:hAnsi="Courier New" w:cs="Courier New" w:hint="default"/>
      </w:rPr>
    </w:lvl>
    <w:lvl w:ilvl="5" w:tplc="D366AC52" w:tentative="1">
      <w:start w:val="1"/>
      <w:numFmt w:val="bullet"/>
      <w:lvlText w:val=""/>
      <w:lvlJc w:val="left"/>
      <w:pPr>
        <w:tabs>
          <w:tab w:val="num" w:pos="4320"/>
        </w:tabs>
        <w:ind w:left="4320" w:hanging="360"/>
      </w:pPr>
      <w:rPr>
        <w:rFonts w:ascii="Wingdings" w:hAnsi="Wingdings" w:hint="default"/>
      </w:rPr>
    </w:lvl>
    <w:lvl w:ilvl="6" w:tplc="3F5E5B8A" w:tentative="1">
      <w:start w:val="1"/>
      <w:numFmt w:val="bullet"/>
      <w:lvlText w:val=""/>
      <w:lvlJc w:val="left"/>
      <w:pPr>
        <w:tabs>
          <w:tab w:val="num" w:pos="5040"/>
        </w:tabs>
        <w:ind w:left="5040" w:hanging="360"/>
      </w:pPr>
      <w:rPr>
        <w:rFonts w:ascii="Symbol" w:hAnsi="Symbol" w:hint="default"/>
      </w:rPr>
    </w:lvl>
    <w:lvl w:ilvl="7" w:tplc="3224DAAC" w:tentative="1">
      <w:start w:val="1"/>
      <w:numFmt w:val="bullet"/>
      <w:lvlText w:val="o"/>
      <w:lvlJc w:val="left"/>
      <w:pPr>
        <w:tabs>
          <w:tab w:val="num" w:pos="5760"/>
        </w:tabs>
        <w:ind w:left="5760" w:hanging="360"/>
      </w:pPr>
      <w:rPr>
        <w:rFonts w:ascii="Courier New" w:hAnsi="Courier New" w:cs="Courier New" w:hint="default"/>
      </w:rPr>
    </w:lvl>
    <w:lvl w:ilvl="8" w:tplc="B7E8B39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6D5432"/>
    <w:multiLevelType w:val="hybridMultilevel"/>
    <w:tmpl w:val="82BCC9FE"/>
    <w:lvl w:ilvl="0" w:tplc="F2DC6150">
      <w:start w:val="1"/>
      <w:numFmt w:val="bullet"/>
      <w:lvlText w:val=""/>
      <w:lvlJc w:val="left"/>
      <w:pPr>
        <w:tabs>
          <w:tab w:val="num" w:pos="1080"/>
        </w:tabs>
        <w:ind w:left="1080" w:hanging="360"/>
      </w:pPr>
      <w:rPr>
        <w:rFonts w:ascii="Symbol" w:hAnsi="Symbol" w:hint="default"/>
      </w:rPr>
    </w:lvl>
    <w:lvl w:ilvl="1" w:tplc="BB90049C">
      <w:start w:val="1"/>
      <w:numFmt w:val="decimal"/>
      <w:lvlText w:val="%2."/>
      <w:lvlJc w:val="left"/>
      <w:pPr>
        <w:tabs>
          <w:tab w:val="num" w:pos="1440"/>
        </w:tabs>
        <w:ind w:left="1440" w:hanging="360"/>
      </w:pPr>
      <w:rPr>
        <w:rFonts w:hint="default"/>
      </w:rPr>
    </w:lvl>
    <w:lvl w:ilvl="2" w:tplc="4B403908" w:tentative="1">
      <w:start w:val="1"/>
      <w:numFmt w:val="bullet"/>
      <w:lvlText w:val=""/>
      <w:lvlJc w:val="left"/>
      <w:pPr>
        <w:tabs>
          <w:tab w:val="num" w:pos="2160"/>
        </w:tabs>
        <w:ind w:left="2160" w:hanging="360"/>
      </w:pPr>
      <w:rPr>
        <w:rFonts w:ascii="Wingdings" w:hAnsi="Wingdings" w:hint="default"/>
      </w:rPr>
    </w:lvl>
    <w:lvl w:ilvl="3" w:tplc="7B7A5462" w:tentative="1">
      <w:start w:val="1"/>
      <w:numFmt w:val="bullet"/>
      <w:lvlText w:val=""/>
      <w:lvlJc w:val="left"/>
      <w:pPr>
        <w:tabs>
          <w:tab w:val="num" w:pos="2880"/>
        </w:tabs>
        <w:ind w:left="2880" w:hanging="360"/>
      </w:pPr>
      <w:rPr>
        <w:rFonts w:ascii="Symbol" w:hAnsi="Symbol" w:hint="default"/>
      </w:rPr>
    </w:lvl>
    <w:lvl w:ilvl="4" w:tplc="94283B50" w:tentative="1">
      <w:start w:val="1"/>
      <w:numFmt w:val="bullet"/>
      <w:lvlText w:val="o"/>
      <w:lvlJc w:val="left"/>
      <w:pPr>
        <w:tabs>
          <w:tab w:val="num" w:pos="3600"/>
        </w:tabs>
        <w:ind w:left="3600" w:hanging="360"/>
      </w:pPr>
      <w:rPr>
        <w:rFonts w:ascii="Courier New" w:hAnsi="Courier New" w:cs="Courier New" w:hint="default"/>
      </w:rPr>
    </w:lvl>
    <w:lvl w:ilvl="5" w:tplc="C318F2AE" w:tentative="1">
      <w:start w:val="1"/>
      <w:numFmt w:val="bullet"/>
      <w:lvlText w:val=""/>
      <w:lvlJc w:val="left"/>
      <w:pPr>
        <w:tabs>
          <w:tab w:val="num" w:pos="4320"/>
        </w:tabs>
        <w:ind w:left="4320" w:hanging="360"/>
      </w:pPr>
      <w:rPr>
        <w:rFonts w:ascii="Wingdings" w:hAnsi="Wingdings" w:hint="default"/>
      </w:rPr>
    </w:lvl>
    <w:lvl w:ilvl="6" w:tplc="C8061E78" w:tentative="1">
      <w:start w:val="1"/>
      <w:numFmt w:val="bullet"/>
      <w:lvlText w:val=""/>
      <w:lvlJc w:val="left"/>
      <w:pPr>
        <w:tabs>
          <w:tab w:val="num" w:pos="5040"/>
        </w:tabs>
        <w:ind w:left="5040" w:hanging="360"/>
      </w:pPr>
      <w:rPr>
        <w:rFonts w:ascii="Symbol" w:hAnsi="Symbol" w:hint="default"/>
      </w:rPr>
    </w:lvl>
    <w:lvl w:ilvl="7" w:tplc="224C18E0" w:tentative="1">
      <w:start w:val="1"/>
      <w:numFmt w:val="bullet"/>
      <w:lvlText w:val="o"/>
      <w:lvlJc w:val="left"/>
      <w:pPr>
        <w:tabs>
          <w:tab w:val="num" w:pos="5760"/>
        </w:tabs>
        <w:ind w:left="5760" w:hanging="360"/>
      </w:pPr>
      <w:rPr>
        <w:rFonts w:ascii="Courier New" w:hAnsi="Courier New" w:cs="Courier New" w:hint="default"/>
      </w:rPr>
    </w:lvl>
    <w:lvl w:ilvl="8" w:tplc="90D26AC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E16206"/>
    <w:multiLevelType w:val="hybridMultilevel"/>
    <w:tmpl w:val="902E9F72"/>
    <w:lvl w:ilvl="0" w:tplc="550ACB12">
      <w:start w:val="1"/>
      <w:numFmt w:val="bullet"/>
      <w:lvlText w:val=""/>
      <w:lvlJc w:val="left"/>
      <w:pPr>
        <w:ind w:left="720" w:hanging="360"/>
      </w:pPr>
      <w:rPr>
        <w:rFonts w:ascii="Symbol" w:hAnsi="Symbol" w:hint="default"/>
      </w:rPr>
    </w:lvl>
    <w:lvl w:ilvl="1" w:tplc="0360B826" w:tentative="1">
      <w:start w:val="1"/>
      <w:numFmt w:val="bullet"/>
      <w:lvlText w:val="o"/>
      <w:lvlJc w:val="left"/>
      <w:pPr>
        <w:ind w:left="1440" w:hanging="360"/>
      </w:pPr>
      <w:rPr>
        <w:rFonts w:ascii="Courier New" w:hAnsi="Courier New" w:cs="Courier New" w:hint="default"/>
      </w:rPr>
    </w:lvl>
    <w:lvl w:ilvl="2" w:tplc="2C9CBB26" w:tentative="1">
      <w:start w:val="1"/>
      <w:numFmt w:val="bullet"/>
      <w:lvlText w:val=""/>
      <w:lvlJc w:val="left"/>
      <w:pPr>
        <w:ind w:left="2160" w:hanging="360"/>
      </w:pPr>
      <w:rPr>
        <w:rFonts w:ascii="Wingdings" w:hAnsi="Wingdings" w:hint="default"/>
      </w:rPr>
    </w:lvl>
    <w:lvl w:ilvl="3" w:tplc="57107CCE" w:tentative="1">
      <w:start w:val="1"/>
      <w:numFmt w:val="bullet"/>
      <w:lvlText w:val=""/>
      <w:lvlJc w:val="left"/>
      <w:pPr>
        <w:ind w:left="2880" w:hanging="360"/>
      </w:pPr>
      <w:rPr>
        <w:rFonts w:ascii="Symbol" w:hAnsi="Symbol" w:hint="default"/>
      </w:rPr>
    </w:lvl>
    <w:lvl w:ilvl="4" w:tplc="7284ACFC" w:tentative="1">
      <w:start w:val="1"/>
      <w:numFmt w:val="bullet"/>
      <w:lvlText w:val="o"/>
      <w:lvlJc w:val="left"/>
      <w:pPr>
        <w:ind w:left="3600" w:hanging="360"/>
      </w:pPr>
      <w:rPr>
        <w:rFonts w:ascii="Courier New" w:hAnsi="Courier New" w:cs="Courier New" w:hint="default"/>
      </w:rPr>
    </w:lvl>
    <w:lvl w:ilvl="5" w:tplc="D32AA90A" w:tentative="1">
      <w:start w:val="1"/>
      <w:numFmt w:val="bullet"/>
      <w:lvlText w:val=""/>
      <w:lvlJc w:val="left"/>
      <w:pPr>
        <w:ind w:left="4320" w:hanging="360"/>
      </w:pPr>
      <w:rPr>
        <w:rFonts w:ascii="Wingdings" w:hAnsi="Wingdings" w:hint="default"/>
      </w:rPr>
    </w:lvl>
    <w:lvl w:ilvl="6" w:tplc="7EC83760" w:tentative="1">
      <w:start w:val="1"/>
      <w:numFmt w:val="bullet"/>
      <w:lvlText w:val=""/>
      <w:lvlJc w:val="left"/>
      <w:pPr>
        <w:ind w:left="5040" w:hanging="360"/>
      </w:pPr>
      <w:rPr>
        <w:rFonts w:ascii="Symbol" w:hAnsi="Symbol" w:hint="default"/>
      </w:rPr>
    </w:lvl>
    <w:lvl w:ilvl="7" w:tplc="BBBA66FC" w:tentative="1">
      <w:start w:val="1"/>
      <w:numFmt w:val="bullet"/>
      <w:lvlText w:val="o"/>
      <w:lvlJc w:val="left"/>
      <w:pPr>
        <w:ind w:left="5760" w:hanging="360"/>
      </w:pPr>
      <w:rPr>
        <w:rFonts w:ascii="Courier New" w:hAnsi="Courier New" w:cs="Courier New" w:hint="default"/>
      </w:rPr>
    </w:lvl>
    <w:lvl w:ilvl="8" w:tplc="44062CB0" w:tentative="1">
      <w:start w:val="1"/>
      <w:numFmt w:val="bullet"/>
      <w:lvlText w:val=""/>
      <w:lvlJc w:val="left"/>
      <w:pPr>
        <w:ind w:left="6480" w:hanging="360"/>
      </w:pPr>
      <w:rPr>
        <w:rFonts w:ascii="Wingdings" w:hAnsi="Wingdings" w:hint="default"/>
      </w:rPr>
    </w:lvl>
  </w:abstractNum>
  <w:abstractNum w:abstractNumId="21" w15:restartNumberingAfterBreak="0">
    <w:nsid w:val="51B3786A"/>
    <w:multiLevelType w:val="hybridMultilevel"/>
    <w:tmpl w:val="83E8D5B4"/>
    <w:lvl w:ilvl="0" w:tplc="013A5952">
      <w:start w:val="1"/>
      <w:numFmt w:val="bullet"/>
      <w:lvlText w:val=""/>
      <w:lvlJc w:val="left"/>
      <w:pPr>
        <w:ind w:left="720" w:hanging="360"/>
      </w:pPr>
      <w:rPr>
        <w:rFonts w:ascii="Symbol" w:hAnsi="Symbol" w:hint="default"/>
      </w:rPr>
    </w:lvl>
    <w:lvl w:ilvl="1" w:tplc="08BA3B3A" w:tentative="1">
      <w:start w:val="1"/>
      <w:numFmt w:val="bullet"/>
      <w:lvlText w:val="o"/>
      <w:lvlJc w:val="left"/>
      <w:pPr>
        <w:ind w:left="1440" w:hanging="360"/>
      </w:pPr>
      <w:rPr>
        <w:rFonts w:ascii="Courier New" w:hAnsi="Courier New" w:cs="Courier New" w:hint="default"/>
      </w:rPr>
    </w:lvl>
    <w:lvl w:ilvl="2" w:tplc="A6441EC8" w:tentative="1">
      <w:start w:val="1"/>
      <w:numFmt w:val="bullet"/>
      <w:lvlText w:val=""/>
      <w:lvlJc w:val="left"/>
      <w:pPr>
        <w:ind w:left="2160" w:hanging="360"/>
      </w:pPr>
      <w:rPr>
        <w:rFonts w:ascii="Wingdings" w:hAnsi="Wingdings" w:hint="default"/>
      </w:rPr>
    </w:lvl>
    <w:lvl w:ilvl="3" w:tplc="58D43794" w:tentative="1">
      <w:start w:val="1"/>
      <w:numFmt w:val="bullet"/>
      <w:lvlText w:val=""/>
      <w:lvlJc w:val="left"/>
      <w:pPr>
        <w:ind w:left="2880" w:hanging="360"/>
      </w:pPr>
      <w:rPr>
        <w:rFonts w:ascii="Symbol" w:hAnsi="Symbol" w:hint="default"/>
      </w:rPr>
    </w:lvl>
    <w:lvl w:ilvl="4" w:tplc="A01E0E62" w:tentative="1">
      <w:start w:val="1"/>
      <w:numFmt w:val="bullet"/>
      <w:lvlText w:val="o"/>
      <w:lvlJc w:val="left"/>
      <w:pPr>
        <w:ind w:left="3600" w:hanging="360"/>
      </w:pPr>
      <w:rPr>
        <w:rFonts w:ascii="Courier New" w:hAnsi="Courier New" w:cs="Courier New" w:hint="default"/>
      </w:rPr>
    </w:lvl>
    <w:lvl w:ilvl="5" w:tplc="435C9510" w:tentative="1">
      <w:start w:val="1"/>
      <w:numFmt w:val="bullet"/>
      <w:lvlText w:val=""/>
      <w:lvlJc w:val="left"/>
      <w:pPr>
        <w:ind w:left="4320" w:hanging="360"/>
      </w:pPr>
      <w:rPr>
        <w:rFonts w:ascii="Wingdings" w:hAnsi="Wingdings" w:hint="default"/>
      </w:rPr>
    </w:lvl>
    <w:lvl w:ilvl="6" w:tplc="1CF434B4" w:tentative="1">
      <w:start w:val="1"/>
      <w:numFmt w:val="bullet"/>
      <w:lvlText w:val=""/>
      <w:lvlJc w:val="left"/>
      <w:pPr>
        <w:ind w:left="5040" w:hanging="360"/>
      </w:pPr>
      <w:rPr>
        <w:rFonts w:ascii="Symbol" w:hAnsi="Symbol" w:hint="default"/>
      </w:rPr>
    </w:lvl>
    <w:lvl w:ilvl="7" w:tplc="67629588" w:tentative="1">
      <w:start w:val="1"/>
      <w:numFmt w:val="bullet"/>
      <w:lvlText w:val="o"/>
      <w:lvlJc w:val="left"/>
      <w:pPr>
        <w:ind w:left="5760" w:hanging="360"/>
      </w:pPr>
      <w:rPr>
        <w:rFonts w:ascii="Courier New" w:hAnsi="Courier New" w:cs="Courier New" w:hint="default"/>
      </w:rPr>
    </w:lvl>
    <w:lvl w:ilvl="8" w:tplc="EE561FD0" w:tentative="1">
      <w:start w:val="1"/>
      <w:numFmt w:val="bullet"/>
      <w:lvlText w:val=""/>
      <w:lvlJc w:val="left"/>
      <w:pPr>
        <w:ind w:left="6480" w:hanging="360"/>
      </w:pPr>
      <w:rPr>
        <w:rFonts w:ascii="Wingdings" w:hAnsi="Wingdings" w:hint="default"/>
      </w:rPr>
    </w:lvl>
  </w:abstractNum>
  <w:abstractNum w:abstractNumId="22" w15:restartNumberingAfterBreak="0">
    <w:nsid w:val="57326C1C"/>
    <w:multiLevelType w:val="hybridMultilevel"/>
    <w:tmpl w:val="6722E4DA"/>
    <w:lvl w:ilvl="0" w:tplc="2F1EDFFA">
      <w:start w:val="1"/>
      <w:numFmt w:val="bullet"/>
      <w:lvlText w:val=""/>
      <w:lvlJc w:val="left"/>
      <w:pPr>
        <w:ind w:left="720" w:hanging="360"/>
      </w:pPr>
      <w:rPr>
        <w:rFonts w:ascii="Symbol" w:hAnsi="Symbol" w:hint="default"/>
      </w:rPr>
    </w:lvl>
    <w:lvl w:ilvl="1" w:tplc="0ECE3FF0">
      <w:start w:val="1"/>
      <w:numFmt w:val="bullet"/>
      <w:lvlText w:val="o"/>
      <w:lvlJc w:val="left"/>
      <w:pPr>
        <w:ind w:left="1440" w:hanging="360"/>
      </w:pPr>
      <w:rPr>
        <w:rFonts w:ascii="Courier New" w:hAnsi="Courier New" w:cs="Courier New" w:hint="default"/>
      </w:rPr>
    </w:lvl>
    <w:lvl w:ilvl="2" w:tplc="5772360C" w:tentative="1">
      <w:start w:val="1"/>
      <w:numFmt w:val="bullet"/>
      <w:lvlText w:val=""/>
      <w:lvlJc w:val="left"/>
      <w:pPr>
        <w:ind w:left="2160" w:hanging="360"/>
      </w:pPr>
      <w:rPr>
        <w:rFonts w:ascii="Wingdings" w:hAnsi="Wingdings" w:hint="default"/>
      </w:rPr>
    </w:lvl>
    <w:lvl w:ilvl="3" w:tplc="CD36249A" w:tentative="1">
      <w:start w:val="1"/>
      <w:numFmt w:val="bullet"/>
      <w:lvlText w:val=""/>
      <w:lvlJc w:val="left"/>
      <w:pPr>
        <w:ind w:left="2880" w:hanging="360"/>
      </w:pPr>
      <w:rPr>
        <w:rFonts w:ascii="Symbol" w:hAnsi="Symbol" w:hint="default"/>
      </w:rPr>
    </w:lvl>
    <w:lvl w:ilvl="4" w:tplc="A126A3A0" w:tentative="1">
      <w:start w:val="1"/>
      <w:numFmt w:val="bullet"/>
      <w:lvlText w:val="o"/>
      <w:lvlJc w:val="left"/>
      <w:pPr>
        <w:ind w:left="3600" w:hanging="360"/>
      </w:pPr>
      <w:rPr>
        <w:rFonts w:ascii="Courier New" w:hAnsi="Courier New" w:cs="Courier New" w:hint="default"/>
      </w:rPr>
    </w:lvl>
    <w:lvl w:ilvl="5" w:tplc="C75C9052" w:tentative="1">
      <w:start w:val="1"/>
      <w:numFmt w:val="bullet"/>
      <w:lvlText w:val=""/>
      <w:lvlJc w:val="left"/>
      <w:pPr>
        <w:ind w:left="4320" w:hanging="360"/>
      </w:pPr>
      <w:rPr>
        <w:rFonts w:ascii="Wingdings" w:hAnsi="Wingdings" w:hint="default"/>
      </w:rPr>
    </w:lvl>
    <w:lvl w:ilvl="6" w:tplc="2016368C" w:tentative="1">
      <w:start w:val="1"/>
      <w:numFmt w:val="bullet"/>
      <w:lvlText w:val=""/>
      <w:lvlJc w:val="left"/>
      <w:pPr>
        <w:ind w:left="5040" w:hanging="360"/>
      </w:pPr>
      <w:rPr>
        <w:rFonts w:ascii="Symbol" w:hAnsi="Symbol" w:hint="default"/>
      </w:rPr>
    </w:lvl>
    <w:lvl w:ilvl="7" w:tplc="16C02748" w:tentative="1">
      <w:start w:val="1"/>
      <w:numFmt w:val="bullet"/>
      <w:lvlText w:val="o"/>
      <w:lvlJc w:val="left"/>
      <w:pPr>
        <w:ind w:left="5760" w:hanging="360"/>
      </w:pPr>
      <w:rPr>
        <w:rFonts w:ascii="Courier New" w:hAnsi="Courier New" w:cs="Courier New" w:hint="default"/>
      </w:rPr>
    </w:lvl>
    <w:lvl w:ilvl="8" w:tplc="41E2D30A" w:tentative="1">
      <w:start w:val="1"/>
      <w:numFmt w:val="bullet"/>
      <w:lvlText w:val=""/>
      <w:lvlJc w:val="left"/>
      <w:pPr>
        <w:ind w:left="6480" w:hanging="360"/>
      </w:pPr>
      <w:rPr>
        <w:rFonts w:ascii="Wingdings" w:hAnsi="Wingdings" w:hint="default"/>
      </w:rPr>
    </w:lvl>
  </w:abstractNum>
  <w:abstractNum w:abstractNumId="23" w15:restartNumberingAfterBreak="0">
    <w:nsid w:val="5E4C5555"/>
    <w:multiLevelType w:val="hybridMultilevel"/>
    <w:tmpl w:val="B0A07A4E"/>
    <w:lvl w:ilvl="0" w:tplc="4F12B758">
      <w:start w:val="1"/>
      <w:numFmt w:val="decimal"/>
      <w:lvlText w:val="%1."/>
      <w:lvlJc w:val="left"/>
      <w:pPr>
        <w:ind w:left="490" w:hanging="360"/>
      </w:pPr>
      <w:rPr>
        <w:rFonts w:hint="default"/>
        <w:b/>
        <w:i/>
      </w:rPr>
    </w:lvl>
    <w:lvl w:ilvl="1" w:tplc="401E529C" w:tentative="1">
      <w:start w:val="1"/>
      <w:numFmt w:val="lowerLetter"/>
      <w:lvlText w:val="%2."/>
      <w:lvlJc w:val="left"/>
      <w:pPr>
        <w:ind w:left="1440" w:hanging="360"/>
      </w:pPr>
    </w:lvl>
    <w:lvl w:ilvl="2" w:tplc="C4580354" w:tentative="1">
      <w:start w:val="1"/>
      <w:numFmt w:val="lowerRoman"/>
      <w:lvlText w:val="%3."/>
      <w:lvlJc w:val="right"/>
      <w:pPr>
        <w:ind w:left="2160" w:hanging="180"/>
      </w:pPr>
    </w:lvl>
    <w:lvl w:ilvl="3" w:tplc="04F8DFE6" w:tentative="1">
      <w:start w:val="1"/>
      <w:numFmt w:val="decimal"/>
      <w:lvlText w:val="%4."/>
      <w:lvlJc w:val="left"/>
      <w:pPr>
        <w:ind w:left="2880" w:hanging="360"/>
      </w:pPr>
    </w:lvl>
    <w:lvl w:ilvl="4" w:tplc="3CB41920" w:tentative="1">
      <w:start w:val="1"/>
      <w:numFmt w:val="lowerLetter"/>
      <w:lvlText w:val="%5."/>
      <w:lvlJc w:val="left"/>
      <w:pPr>
        <w:ind w:left="3600" w:hanging="360"/>
      </w:pPr>
    </w:lvl>
    <w:lvl w:ilvl="5" w:tplc="4C6E70EE" w:tentative="1">
      <w:start w:val="1"/>
      <w:numFmt w:val="lowerRoman"/>
      <w:lvlText w:val="%6."/>
      <w:lvlJc w:val="right"/>
      <w:pPr>
        <w:ind w:left="4320" w:hanging="180"/>
      </w:pPr>
    </w:lvl>
    <w:lvl w:ilvl="6" w:tplc="C726BA84" w:tentative="1">
      <w:start w:val="1"/>
      <w:numFmt w:val="decimal"/>
      <w:lvlText w:val="%7."/>
      <w:lvlJc w:val="left"/>
      <w:pPr>
        <w:ind w:left="5040" w:hanging="360"/>
      </w:pPr>
    </w:lvl>
    <w:lvl w:ilvl="7" w:tplc="E8E2ABD2" w:tentative="1">
      <w:start w:val="1"/>
      <w:numFmt w:val="lowerLetter"/>
      <w:lvlText w:val="%8."/>
      <w:lvlJc w:val="left"/>
      <w:pPr>
        <w:ind w:left="5760" w:hanging="360"/>
      </w:pPr>
    </w:lvl>
    <w:lvl w:ilvl="8" w:tplc="24149984" w:tentative="1">
      <w:start w:val="1"/>
      <w:numFmt w:val="lowerRoman"/>
      <w:lvlText w:val="%9."/>
      <w:lvlJc w:val="right"/>
      <w:pPr>
        <w:ind w:left="6480" w:hanging="180"/>
      </w:pPr>
    </w:lvl>
  </w:abstractNum>
  <w:abstractNum w:abstractNumId="24" w15:restartNumberingAfterBreak="0">
    <w:nsid w:val="60777B9E"/>
    <w:multiLevelType w:val="hybridMultilevel"/>
    <w:tmpl w:val="57086050"/>
    <w:lvl w:ilvl="0" w:tplc="28EA07B4">
      <w:start w:val="1"/>
      <w:numFmt w:val="bullet"/>
      <w:lvlText w:val=""/>
      <w:lvlJc w:val="left"/>
      <w:pPr>
        <w:ind w:left="1440" w:hanging="360"/>
      </w:pPr>
      <w:rPr>
        <w:rFonts w:ascii="Symbol" w:hAnsi="Symbol" w:hint="default"/>
      </w:rPr>
    </w:lvl>
    <w:lvl w:ilvl="1" w:tplc="F91081B2">
      <w:start w:val="1"/>
      <w:numFmt w:val="bullet"/>
      <w:lvlText w:val="o"/>
      <w:lvlJc w:val="left"/>
      <w:pPr>
        <w:ind w:left="2160" w:hanging="360"/>
      </w:pPr>
      <w:rPr>
        <w:rFonts w:ascii="Courier New" w:hAnsi="Courier New" w:cs="Courier New" w:hint="default"/>
      </w:rPr>
    </w:lvl>
    <w:lvl w:ilvl="2" w:tplc="129073AC" w:tentative="1">
      <w:start w:val="1"/>
      <w:numFmt w:val="bullet"/>
      <w:lvlText w:val=""/>
      <w:lvlJc w:val="left"/>
      <w:pPr>
        <w:ind w:left="2880" w:hanging="360"/>
      </w:pPr>
      <w:rPr>
        <w:rFonts w:ascii="Wingdings" w:hAnsi="Wingdings" w:hint="default"/>
      </w:rPr>
    </w:lvl>
    <w:lvl w:ilvl="3" w:tplc="01D4621E" w:tentative="1">
      <w:start w:val="1"/>
      <w:numFmt w:val="bullet"/>
      <w:lvlText w:val=""/>
      <w:lvlJc w:val="left"/>
      <w:pPr>
        <w:ind w:left="3600" w:hanging="360"/>
      </w:pPr>
      <w:rPr>
        <w:rFonts w:ascii="Symbol" w:hAnsi="Symbol" w:hint="default"/>
      </w:rPr>
    </w:lvl>
    <w:lvl w:ilvl="4" w:tplc="A5EE0BBC" w:tentative="1">
      <w:start w:val="1"/>
      <w:numFmt w:val="bullet"/>
      <w:lvlText w:val="o"/>
      <w:lvlJc w:val="left"/>
      <w:pPr>
        <w:ind w:left="4320" w:hanging="360"/>
      </w:pPr>
      <w:rPr>
        <w:rFonts w:ascii="Courier New" w:hAnsi="Courier New" w:cs="Courier New" w:hint="default"/>
      </w:rPr>
    </w:lvl>
    <w:lvl w:ilvl="5" w:tplc="970AE3C4" w:tentative="1">
      <w:start w:val="1"/>
      <w:numFmt w:val="bullet"/>
      <w:lvlText w:val=""/>
      <w:lvlJc w:val="left"/>
      <w:pPr>
        <w:ind w:left="5040" w:hanging="360"/>
      </w:pPr>
      <w:rPr>
        <w:rFonts w:ascii="Wingdings" w:hAnsi="Wingdings" w:hint="default"/>
      </w:rPr>
    </w:lvl>
    <w:lvl w:ilvl="6" w:tplc="541E8EDA" w:tentative="1">
      <w:start w:val="1"/>
      <w:numFmt w:val="bullet"/>
      <w:lvlText w:val=""/>
      <w:lvlJc w:val="left"/>
      <w:pPr>
        <w:ind w:left="5760" w:hanging="360"/>
      </w:pPr>
      <w:rPr>
        <w:rFonts w:ascii="Symbol" w:hAnsi="Symbol" w:hint="default"/>
      </w:rPr>
    </w:lvl>
    <w:lvl w:ilvl="7" w:tplc="C0CCFB0A" w:tentative="1">
      <w:start w:val="1"/>
      <w:numFmt w:val="bullet"/>
      <w:lvlText w:val="o"/>
      <w:lvlJc w:val="left"/>
      <w:pPr>
        <w:ind w:left="6480" w:hanging="360"/>
      </w:pPr>
      <w:rPr>
        <w:rFonts w:ascii="Courier New" w:hAnsi="Courier New" w:cs="Courier New" w:hint="default"/>
      </w:rPr>
    </w:lvl>
    <w:lvl w:ilvl="8" w:tplc="30BE437A" w:tentative="1">
      <w:start w:val="1"/>
      <w:numFmt w:val="bullet"/>
      <w:lvlText w:val=""/>
      <w:lvlJc w:val="left"/>
      <w:pPr>
        <w:ind w:left="7200" w:hanging="360"/>
      </w:pPr>
      <w:rPr>
        <w:rFonts w:ascii="Wingdings" w:hAnsi="Wingdings" w:hint="default"/>
      </w:rPr>
    </w:lvl>
  </w:abstractNum>
  <w:abstractNum w:abstractNumId="25" w15:restartNumberingAfterBreak="0">
    <w:nsid w:val="65792D66"/>
    <w:multiLevelType w:val="hybridMultilevel"/>
    <w:tmpl w:val="007CE8EA"/>
    <w:lvl w:ilvl="0" w:tplc="3E385D36">
      <w:start w:val="1"/>
      <w:numFmt w:val="decimal"/>
      <w:lvlText w:val="%1."/>
      <w:lvlJc w:val="left"/>
      <w:pPr>
        <w:tabs>
          <w:tab w:val="num" w:pos="720"/>
        </w:tabs>
        <w:ind w:left="720" w:hanging="360"/>
      </w:pPr>
      <w:rPr>
        <w:rFonts w:hint="default"/>
      </w:rPr>
    </w:lvl>
    <w:lvl w:ilvl="1" w:tplc="770226EE">
      <w:start w:val="1"/>
      <w:numFmt w:val="bullet"/>
      <w:lvlText w:val="•"/>
      <w:lvlJc w:val="left"/>
      <w:pPr>
        <w:tabs>
          <w:tab w:val="num" w:pos="1440"/>
        </w:tabs>
        <w:ind w:left="1440" w:hanging="360"/>
      </w:pPr>
      <w:rPr>
        <w:rFonts w:ascii="Arial" w:hAnsi="Arial" w:hint="default"/>
      </w:rPr>
    </w:lvl>
    <w:lvl w:ilvl="2" w:tplc="E6A8409C" w:tentative="1">
      <w:start w:val="1"/>
      <w:numFmt w:val="bullet"/>
      <w:lvlText w:val="•"/>
      <w:lvlJc w:val="left"/>
      <w:pPr>
        <w:tabs>
          <w:tab w:val="num" w:pos="2160"/>
        </w:tabs>
        <w:ind w:left="2160" w:hanging="360"/>
      </w:pPr>
      <w:rPr>
        <w:rFonts w:ascii="Arial" w:hAnsi="Arial" w:hint="default"/>
      </w:rPr>
    </w:lvl>
    <w:lvl w:ilvl="3" w:tplc="EE0E4E6E" w:tentative="1">
      <w:start w:val="1"/>
      <w:numFmt w:val="bullet"/>
      <w:lvlText w:val="•"/>
      <w:lvlJc w:val="left"/>
      <w:pPr>
        <w:tabs>
          <w:tab w:val="num" w:pos="2880"/>
        </w:tabs>
        <w:ind w:left="2880" w:hanging="360"/>
      </w:pPr>
      <w:rPr>
        <w:rFonts w:ascii="Arial" w:hAnsi="Arial" w:hint="default"/>
      </w:rPr>
    </w:lvl>
    <w:lvl w:ilvl="4" w:tplc="4628F1BE" w:tentative="1">
      <w:start w:val="1"/>
      <w:numFmt w:val="bullet"/>
      <w:lvlText w:val="•"/>
      <w:lvlJc w:val="left"/>
      <w:pPr>
        <w:tabs>
          <w:tab w:val="num" w:pos="3600"/>
        </w:tabs>
        <w:ind w:left="3600" w:hanging="360"/>
      </w:pPr>
      <w:rPr>
        <w:rFonts w:ascii="Arial" w:hAnsi="Arial" w:hint="default"/>
      </w:rPr>
    </w:lvl>
    <w:lvl w:ilvl="5" w:tplc="923A5A72" w:tentative="1">
      <w:start w:val="1"/>
      <w:numFmt w:val="bullet"/>
      <w:lvlText w:val="•"/>
      <w:lvlJc w:val="left"/>
      <w:pPr>
        <w:tabs>
          <w:tab w:val="num" w:pos="4320"/>
        </w:tabs>
        <w:ind w:left="4320" w:hanging="360"/>
      </w:pPr>
      <w:rPr>
        <w:rFonts w:ascii="Arial" w:hAnsi="Arial" w:hint="default"/>
      </w:rPr>
    </w:lvl>
    <w:lvl w:ilvl="6" w:tplc="6148A36A" w:tentative="1">
      <w:start w:val="1"/>
      <w:numFmt w:val="bullet"/>
      <w:lvlText w:val="•"/>
      <w:lvlJc w:val="left"/>
      <w:pPr>
        <w:tabs>
          <w:tab w:val="num" w:pos="5040"/>
        </w:tabs>
        <w:ind w:left="5040" w:hanging="360"/>
      </w:pPr>
      <w:rPr>
        <w:rFonts w:ascii="Arial" w:hAnsi="Arial" w:hint="default"/>
      </w:rPr>
    </w:lvl>
    <w:lvl w:ilvl="7" w:tplc="8794A78E" w:tentative="1">
      <w:start w:val="1"/>
      <w:numFmt w:val="bullet"/>
      <w:lvlText w:val="•"/>
      <w:lvlJc w:val="left"/>
      <w:pPr>
        <w:tabs>
          <w:tab w:val="num" w:pos="5760"/>
        </w:tabs>
        <w:ind w:left="5760" w:hanging="360"/>
      </w:pPr>
      <w:rPr>
        <w:rFonts w:ascii="Arial" w:hAnsi="Arial" w:hint="default"/>
      </w:rPr>
    </w:lvl>
    <w:lvl w:ilvl="8" w:tplc="968C275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B777CFE"/>
    <w:multiLevelType w:val="hybridMultilevel"/>
    <w:tmpl w:val="03308250"/>
    <w:lvl w:ilvl="0" w:tplc="F92A7726">
      <w:start w:val="1"/>
      <w:numFmt w:val="bullet"/>
      <w:lvlText w:val="o"/>
      <w:lvlJc w:val="left"/>
      <w:pPr>
        <w:ind w:left="720" w:hanging="360"/>
      </w:pPr>
      <w:rPr>
        <w:rFonts w:ascii="Courier New" w:hAnsi="Courier New" w:cs="Courier New" w:hint="default"/>
      </w:rPr>
    </w:lvl>
    <w:lvl w:ilvl="1" w:tplc="81F03F6A">
      <w:start w:val="1"/>
      <w:numFmt w:val="bullet"/>
      <w:lvlText w:val="o"/>
      <w:lvlJc w:val="left"/>
      <w:pPr>
        <w:ind w:left="1440" w:hanging="360"/>
      </w:pPr>
      <w:rPr>
        <w:rFonts w:ascii="Courier New" w:hAnsi="Courier New" w:cs="Courier New" w:hint="default"/>
      </w:rPr>
    </w:lvl>
    <w:lvl w:ilvl="2" w:tplc="54A6F7BC">
      <w:start w:val="1"/>
      <w:numFmt w:val="bullet"/>
      <w:lvlText w:val=""/>
      <w:lvlJc w:val="left"/>
      <w:pPr>
        <w:ind w:left="2160" w:hanging="360"/>
      </w:pPr>
      <w:rPr>
        <w:rFonts w:ascii="Wingdings" w:hAnsi="Wingdings" w:hint="default"/>
      </w:rPr>
    </w:lvl>
    <w:lvl w:ilvl="3" w:tplc="AAEA4794" w:tentative="1">
      <w:start w:val="1"/>
      <w:numFmt w:val="bullet"/>
      <w:lvlText w:val=""/>
      <w:lvlJc w:val="left"/>
      <w:pPr>
        <w:ind w:left="2880" w:hanging="360"/>
      </w:pPr>
      <w:rPr>
        <w:rFonts w:ascii="Symbol" w:hAnsi="Symbol" w:hint="default"/>
      </w:rPr>
    </w:lvl>
    <w:lvl w:ilvl="4" w:tplc="6A9A15BC" w:tentative="1">
      <w:start w:val="1"/>
      <w:numFmt w:val="bullet"/>
      <w:lvlText w:val="o"/>
      <w:lvlJc w:val="left"/>
      <w:pPr>
        <w:ind w:left="3600" w:hanging="360"/>
      </w:pPr>
      <w:rPr>
        <w:rFonts w:ascii="Courier New" w:hAnsi="Courier New" w:cs="Courier New" w:hint="default"/>
      </w:rPr>
    </w:lvl>
    <w:lvl w:ilvl="5" w:tplc="1FC8B5C2" w:tentative="1">
      <w:start w:val="1"/>
      <w:numFmt w:val="bullet"/>
      <w:lvlText w:val=""/>
      <w:lvlJc w:val="left"/>
      <w:pPr>
        <w:ind w:left="4320" w:hanging="360"/>
      </w:pPr>
      <w:rPr>
        <w:rFonts w:ascii="Wingdings" w:hAnsi="Wingdings" w:hint="default"/>
      </w:rPr>
    </w:lvl>
    <w:lvl w:ilvl="6" w:tplc="89783D7A" w:tentative="1">
      <w:start w:val="1"/>
      <w:numFmt w:val="bullet"/>
      <w:lvlText w:val=""/>
      <w:lvlJc w:val="left"/>
      <w:pPr>
        <w:ind w:left="5040" w:hanging="360"/>
      </w:pPr>
      <w:rPr>
        <w:rFonts w:ascii="Symbol" w:hAnsi="Symbol" w:hint="default"/>
      </w:rPr>
    </w:lvl>
    <w:lvl w:ilvl="7" w:tplc="C270EAE6" w:tentative="1">
      <w:start w:val="1"/>
      <w:numFmt w:val="bullet"/>
      <w:lvlText w:val="o"/>
      <w:lvlJc w:val="left"/>
      <w:pPr>
        <w:ind w:left="5760" w:hanging="360"/>
      </w:pPr>
      <w:rPr>
        <w:rFonts w:ascii="Courier New" w:hAnsi="Courier New" w:cs="Courier New" w:hint="default"/>
      </w:rPr>
    </w:lvl>
    <w:lvl w:ilvl="8" w:tplc="0A1C2C10" w:tentative="1">
      <w:start w:val="1"/>
      <w:numFmt w:val="bullet"/>
      <w:lvlText w:val=""/>
      <w:lvlJc w:val="left"/>
      <w:pPr>
        <w:ind w:left="6480" w:hanging="360"/>
      </w:pPr>
      <w:rPr>
        <w:rFonts w:ascii="Wingdings" w:hAnsi="Wingdings" w:hint="default"/>
      </w:rPr>
    </w:lvl>
  </w:abstractNum>
  <w:abstractNum w:abstractNumId="27" w15:restartNumberingAfterBreak="0">
    <w:nsid w:val="6F9D315D"/>
    <w:multiLevelType w:val="hybridMultilevel"/>
    <w:tmpl w:val="FE662C62"/>
    <w:lvl w:ilvl="0" w:tplc="8298777E">
      <w:start w:val="38"/>
      <w:numFmt w:val="bullet"/>
      <w:lvlText w:val="-"/>
      <w:lvlJc w:val="left"/>
      <w:pPr>
        <w:tabs>
          <w:tab w:val="num" w:pos="720"/>
        </w:tabs>
        <w:ind w:left="720" w:hanging="360"/>
      </w:pPr>
      <w:rPr>
        <w:rFonts w:ascii="Tahoma" w:eastAsia="Times New Roman" w:hAnsi="Tahoma" w:cs="Tahoma" w:hint="default"/>
      </w:rPr>
    </w:lvl>
    <w:lvl w:ilvl="1" w:tplc="AEE2946C" w:tentative="1">
      <w:start w:val="1"/>
      <w:numFmt w:val="bullet"/>
      <w:lvlText w:val="o"/>
      <w:lvlJc w:val="left"/>
      <w:pPr>
        <w:tabs>
          <w:tab w:val="num" w:pos="1440"/>
        </w:tabs>
        <w:ind w:left="1440" w:hanging="360"/>
      </w:pPr>
      <w:rPr>
        <w:rFonts w:ascii="Courier New" w:hAnsi="Courier New" w:cs="Courier New" w:hint="default"/>
      </w:rPr>
    </w:lvl>
    <w:lvl w:ilvl="2" w:tplc="8ADEE6A4" w:tentative="1">
      <w:start w:val="1"/>
      <w:numFmt w:val="bullet"/>
      <w:lvlText w:val=""/>
      <w:lvlJc w:val="left"/>
      <w:pPr>
        <w:tabs>
          <w:tab w:val="num" w:pos="2160"/>
        </w:tabs>
        <w:ind w:left="2160" w:hanging="360"/>
      </w:pPr>
      <w:rPr>
        <w:rFonts w:ascii="Wingdings" w:hAnsi="Wingdings" w:hint="default"/>
      </w:rPr>
    </w:lvl>
    <w:lvl w:ilvl="3" w:tplc="DDEE935C" w:tentative="1">
      <w:start w:val="1"/>
      <w:numFmt w:val="bullet"/>
      <w:lvlText w:val=""/>
      <w:lvlJc w:val="left"/>
      <w:pPr>
        <w:tabs>
          <w:tab w:val="num" w:pos="2880"/>
        </w:tabs>
        <w:ind w:left="2880" w:hanging="360"/>
      </w:pPr>
      <w:rPr>
        <w:rFonts w:ascii="Symbol" w:hAnsi="Symbol" w:hint="default"/>
      </w:rPr>
    </w:lvl>
    <w:lvl w:ilvl="4" w:tplc="94E22FC8" w:tentative="1">
      <w:start w:val="1"/>
      <w:numFmt w:val="bullet"/>
      <w:lvlText w:val="o"/>
      <w:lvlJc w:val="left"/>
      <w:pPr>
        <w:tabs>
          <w:tab w:val="num" w:pos="3600"/>
        </w:tabs>
        <w:ind w:left="3600" w:hanging="360"/>
      </w:pPr>
      <w:rPr>
        <w:rFonts w:ascii="Courier New" w:hAnsi="Courier New" w:cs="Courier New" w:hint="default"/>
      </w:rPr>
    </w:lvl>
    <w:lvl w:ilvl="5" w:tplc="951AAC32" w:tentative="1">
      <w:start w:val="1"/>
      <w:numFmt w:val="bullet"/>
      <w:lvlText w:val=""/>
      <w:lvlJc w:val="left"/>
      <w:pPr>
        <w:tabs>
          <w:tab w:val="num" w:pos="4320"/>
        </w:tabs>
        <w:ind w:left="4320" w:hanging="360"/>
      </w:pPr>
      <w:rPr>
        <w:rFonts w:ascii="Wingdings" w:hAnsi="Wingdings" w:hint="default"/>
      </w:rPr>
    </w:lvl>
    <w:lvl w:ilvl="6" w:tplc="9E36F246" w:tentative="1">
      <w:start w:val="1"/>
      <w:numFmt w:val="bullet"/>
      <w:lvlText w:val=""/>
      <w:lvlJc w:val="left"/>
      <w:pPr>
        <w:tabs>
          <w:tab w:val="num" w:pos="5040"/>
        </w:tabs>
        <w:ind w:left="5040" w:hanging="360"/>
      </w:pPr>
      <w:rPr>
        <w:rFonts w:ascii="Symbol" w:hAnsi="Symbol" w:hint="default"/>
      </w:rPr>
    </w:lvl>
    <w:lvl w:ilvl="7" w:tplc="FF38D68C" w:tentative="1">
      <w:start w:val="1"/>
      <w:numFmt w:val="bullet"/>
      <w:lvlText w:val="o"/>
      <w:lvlJc w:val="left"/>
      <w:pPr>
        <w:tabs>
          <w:tab w:val="num" w:pos="5760"/>
        </w:tabs>
        <w:ind w:left="5760" w:hanging="360"/>
      </w:pPr>
      <w:rPr>
        <w:rFonts w:ascii="Courier New" w:hAnsi="Courier New" w:cs="Courier New" w:hint="default"/>
      </w:rPr>
    </w:lvl>
    <w:lvl w:ilvl="8" w:tplc="4152511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617C91"/>
    <w:multiLevelType w:val="hybridMultilevel"/>
    <w:tmpl w:val="E25A4800"/>
    <w:lvl w:ilvl="0" w:tplc="3A147F96">
      <w:start w:val="1"/>
      <w:numFmt w:val="bullet"/>
      <w:lvlText w:val="o"/>
      <w:lvlJc w:val="left"/>
      <w:pPr>
        <w:ind w:left="720" w:hanging="360"/>
      </w:pPr>
      <w:rPr>
        <w:rFonts w:ascii="Courier New" w:hAnsi="Courier New" w:cs="Courier New" w:hint="default"/>
      </w:rPr>
    </w:lvl>
    <w:lvl w:ilvl="1" w:tplc="3732FAD2" w:tentative="1">
      <w:start w:val="1"/>
      <w:numFmt w:val="bullet"/>
      <w:lvlText w:val="o"/>
      <w:lvlJc w:val="left"/>
      <w:pPr>
        <w:ind w:left="1440" w:hanging="360"/>
      </w:pPr>
      <w:rPr>
        <w:rFonts w:ascii="Courier New" w:hAnsi="Courier New" w:cs="Courier New" w:hint="default"/>
      </w:rPr>
    </w:lvl>
    <w:lvl w:ilvl="2" w:tplc="DC5C3D78" w:tentative="1">
      <w:start w:val="1"/>
      <w:numFmt w:val="bullet"/>
      <w:lvlText w:val=""/>
      <w:lvlJc w:val="left"/>
      <w:pPr>
        <w:ind w:left="2160" w:hanging="360"/>
      </w:pPr>
      <w:rPr>
        <w:rFonts w:ascii="Wingdings" w:hAnsi="Wingdings" w:hint="default"/>
      </w:rPr>
    </w:lvl>
    <w:lvl w:ilvl="3" w:tplc="AF4C790C" w:tentative="1">
      <w:start w:val="1"/>
      <w:numFmt w:val="bullet"/>
      <w:lvlText w:val=""/>
      <w:lvlJc w:val="left"/>
      <w:pPr>
        <w:ind w:left="2880" w:hanging="360"/>
      </w:pPr>
      <w:rPr>
        <w:rFonts w:ascii="Symbol" w:hAnsi="Symbol" w:hint="default"/>
      </w:rPr>
    </w:lvl>
    <w:lvl w:ilvl="4" w:tplc="3814CD58" w:tentative="1">
      <w:start w:val="1"/>
      <w:numFmt w:val="bullet"/>
      <w:lvlText w:val="o"/>
      <w:lvlJc w:val="left"/>
      <w:pPr>
        <w:ind w:left="3600" w:hanging="360"/>
      </w:pPr>
      <w:rPr>
        <w:rFonts w:ascii="Courier New" w:hAnsi="Courier New" w:cs="Courier New" w:hint="default"/>
      </w:rPr>
    </w:lvl>
    <w:lvl w:ilvl="5" w:tplc="29342A9E" w:tentative="1">
      <w:start w:val="1"/>
      <w:numFmt w:val="bullet"/>
      <w:lvlText w:val=""/>
      <w:lvlJc w:val="left"/>
      <w:pPr>
        <w:ind w:left="4320" w:hanging="360"/>
      </w:pPr>
      <w:rPr>
        <w:rFonts w:ascii="Wingdings" w:hAnsi="Wingdings" w:hint="default"/>
      </w:rPr>
    </w:lvl>
    <w:lvl w:ilvl="6" w:tplc="4050AC12" w:tentative="1">
      <w:start w:val="1"/>
      <w:numFmt w:val="bullet"/>
      <w:lvlText w:val=""/>
      <w:lvlJc w:val="left"/>
      <w:pPr>
        <w:ind w:left="5040" w:hanging="360"/>
      </w:pPr>
      <w:rPr>
        <w:rFonts w:ascii="Symbol" w:hAnsi="Symbol" w:hint="default"/>
      </w:rPr>
    </w:lvl>
    <w:lvl w:ilvl="7" w:tplc="9BA0C082" w:tentative="1">
      <w:start w:val="1"/>
      <w:numFmt w:val="bullet"/>
      <w:lvlText w:val="o"/>
      <w:lvlJc w:val="left"/>
      <w:pPr>
        <w:ind w:left="5760" w:hanging="360"/>
      </w:pPr>
      <w:rPr>
        <w:rFonts w:ascii="Courier New" w:hAnsi="Courier New" w:cs="Courier New" w:hint="default"/>
      </w:rPr>
    </w:lvl>
    <w:lvl w:ilvl="8" w:tplc="D8107490" w:tentative="1">
      <w:start w:val="1"/>
      <w:numFmt w:val="bullet"/>
      <w:lvlText w:val=""/>
      <w:lvlJc w:val="left"/>
      <w:pPr>
        <w:ind w:left="6480" w:hanging="360"/>
      </w:pPr>
      <w:rPr>
        <w:rFonts w:ascii="Wingdings" w:hAnsi="Wingdings" w:hint="default"/>
      </w:rPr>
    </w:lvl>
  </w:abstractNum>
  <w:abstractNum w:abstractNumId="29" w15:restartNumberingAfterBreak="0">
    <w:nsid w:val="7F3614B6"/>
    <w:multiLevelType w:val="hybridMultilevel"/>
    <w:tmpl w:val="86BA3050"/>
    <w:lvl w:ilvl="0" w:tplc="4092A21E">
      <w:start w:val="1"/>
      <w:numFmt w:val="bullet"/>
      <w:lvlText w:val=""/>
      <w:lvlJc w:val="left"/>
      <w:pPr>
        <w:ind w:left="720" w:hanging="360"/>
      </w:pPr>
      <w:rPr>
        <w:rFonts w:ascii="Symbol" w:hAnsi="Symbol" w:cs="Symbol" w:hint="default"/>
      </w:rPr>
    </w:lvl>
    <w:lvl w:ilvl="1" w:tplc="D4B2704E">
      <w:start w:val="1"/>
      <w:numFmt w:val="bullet"/>
      <w:lvlText w:val="o"/>
      <w:lvlJc w:val="left"/>
      <w:pPr>
        <w:ind w:left="1440" w:hanging="360"/>
      </w:pPr>
      <w:rPr>
        <w:rFonts w:ascii="Courier New" w:hAnsi="Courier New" w:cs="Courier New" w:hint="default"/>
      </w:rPr>
    </w:lvl>
    <w:lvl w:ilvl="2" w:tplc="EFC61B1C">
      <w:start w:val="1"/>
      <w:numFmt w:val="bullet"/>
      <w:lvlText w:val=""/>
      <w:lvlJc w:val="left"/>
      <w:pPr>
        <w:ind w:left="2160" w:hanging="360"/>
      </w:pPr>
      <w:rPr>
        <w:rFonts w:ascii="Wingdings" w:hAnsi="Wingdings" w:cs="Wingdings" w:hint="default"/>
      </w:rPr>
    </w:lvl>
    <w:lvl w:ilvl="3" w:tplc="623E3A9E">
      <w:start w:val="1"/>
      <w:numFmt w:val="bullet"/>
      <w:lvlText w:val=""/>
      <w:lvlJc w:val="left"/>
      <w:pPr>
        <w:ind w:left="2880" w:hanging="360"/>
      </w:pPr>
      <w:rPr>
        <w:rFonts w:ascii="Symbol" w:hAnsi="Symbol" w:cs="Symbol" w:hint="default"/>
      </w:rPr>
    </w:lvl>
    <w:lvl w:ilvl="4" w:tplc="15A26F96">
      <w:start w:val="1"/>
      <w:numFmt w:val="bullet"/>
      <w:lvlText w:val="o"/>
      <w:lvlJc w:val="left"/>
      <w:pPr>
        <w:ind w:left="3600" w:hanging="360"/>
      </w:pPr>
      <w:rPr>
        <w:rFonts w:ascii="Courier New" w:hAnsi="Courier New" w:cs="Courier New" w:hint="default"/>
      </w:rPr>
    </w:lvl>
    <w:lvl w:ilvl="5" w:tplc="50E6FCD8">
      <w:start w:val="1"/>
      <w:numFmt w:val="bullet"/>
      <w:lvlText w:val=""/>
      <w:lvlJc w:val="left"/>
      <w:pPr>
        <w:ind w:left="4320" w:hanging="360"/>
      </w:pPr>
      <w:rPr>
        <w:rFonts w:ascii="Wingdings" w:hAnsi="Wingdings" w:cs="Wingdings" w:hint="default"/>
      </w:rPr>
    </w:lvl>
    <w:lvl w:ilvl="6" w:tplc="912A6FF0">
      <w:start w:val="1"/>
      <w:numFmt w:val="bullet"/>
      <w:lvlText w:val=""/>
      <w:lvlJc w:val="left"/>
      <w:pPr>
        <w:ind w:left="5040" w:hanging="360"/>
      </w:pPr>
      <w:rPr>
        <w:rFonts w:ascii="Symbol" w:hAnsi="Symbol" w:cs="Symbol" w:hint="default"/>
      </w:rPr>
    </w:lvl>
    <w:lvl w:ilvl="7" w:tplc="C0FC2542">
      <w:start w:val="1"/>
      <w:numFmt w:val="bullet"/>
      <w:lvlText w:val="o"/>
      <w:lvlJc w:val="left"/>
      <w:pPr>
        <w:ind w:left="5760" w:hanging="360"/>
      </w:pPr>
      <w:rPr>
        <w:rFonts w:ascii="Courier New" w:hAnsi="Courier New" w:cs="Courier New" w:hint="default"/>
      </w:rPr>
    </w:lvl>
    <w:lvl w:ilvl="8" w:tplc="DF72DCDA">
      <w:start w:val="1"/>
      <w:numFmt w:val="bullet"/>
      <w:lvlText w:val=""/>
      <w:lvlJc w:val="left"/>
      <w:pPr>
        <w:ind w:left="6480" w:hanging="360"/>
      </w:pPr>
      <w:rPr>
        <w:rFonts w:ascii="Wingdings" w:hAnsi="Wingdings" w:cs="Wingdings" w:hint="default"/>
      </w:rPr>
    </w:lvl>
  </w:abstractNum>
  <w:num w:numId="1" w16cid:durableId="785464819">
    <w:abstractNumId w:val="18"/>
  </w:num>
  <w:num w:numId="2" w16cid:durableId="896476927">
    <w:abstractNumId w:val="14"/>
  </w:num>
  <w:num w:numId="3" w16cid:durableId="1904490283">
    <w:abstractNumId w:val="19"/>
  </w:num>
  <w:num w:numId="4" w16cid:durableId="1903906135">
    <w:abstractNumId w:val="27"/>
  </w:num>
  <w:num w:numId="5" w16cid:durableId="756250724">
    <w:abstractNumId w:val="6"/>
  </w:num>
  <w:num w:numId="6" w16cid:durableId="258758082">
    <w:abstractNumId w:val="2"/>
  </w:num>
  <w:num w:numId="7" w16cid:durableId="662122877">
    <w:abstractNumId w:val="1"/>
  </w:num>
  <w:num w:numId="8" w16cid:durableId="1634023158">
    <w:abstractNumId w:val="0"/>
  </w:num>
  <w:num w:numId="9" w16cid:durableId="468019086">
    <w:abstractNumId w:val="7"/>
  </w:num>
  <w:num w:numId="10" w16cid:durableId="1448817823">
    <w:abstractNumId w:val="5"/>
  </w:num>
  <w:num w:numId="11" w16cid:durableId="1192451612">
    <w:abstractNumId w:val="4"/>
  </w:num>
  <w:num w:numId="12" w16cid:durableId="1635139761">
    <w:abstractNumId w:val="3"/>
  </w:num>
  <w:num w:numId="13" w16cid:durableId="240524507">
    <w:abstractNumId w:val="13"/>
  </w:num>
  <w:num w:numId="14" w16cid:durableId="495807259">
    <w:abstractNumId w:val="20"/>
  </w:num>
  <w:num w:numId="15" w16cid:durableId="1825243727">
    <w:abstractNumId w:val="16"/>
  </w:num>
  <w:num w:numId="16" w16cid:durableId="1645889866">
    <w:abstractNumId w:val="23"/>
  </w:num>
  <w:num w:numId="17" w16cid:durableId="515774234">
    <w:abstractNumId w:val="22"/>
  </w:num>
  <w:num w:numId="18" w16cid:durableId="888145811">
    <w:abstractNumId w:val="21"/>
  </w:num>
  <w:num w:numId="19" w16cid:durableId="1266110871">
    <w:abstractNumId w:val="17"/>
  </w:num>
  <w:num w:numId="20" w16cid:durableId="1757629754">
    <w:abstractNumId w:val="26"/>
  </w:num>
  <w:num w:numId="21" w16cid:durableId="337272485">
    <w:abstractNumId w:val="12"/>
  </w:num>
  <w:num w:numId="22" w16cid:durableId="1270822402">
    <w:abstractNumId w:val="11"/>
  </w:num>
  <w:num w:numId="23" w16cid:durableId="1048342077">
    <w:abstractNumId w:val="28"/>
  </w:num>
  <w:num w:numId="24" w16cid:durableId="813638575">
    <w:abstractNumId w:val="10"/>
  </w:num>
  <w:num w:numId="25" w16cid:durableId="173229877">
    <w:abstractNumId w:val="9"/>
  </w:num>
  <w:num w:numId="26" w16cid:durableId="1029378736">
    <w:abstractNumId w:val="15"/>
  </w:num>
  <w:num w:numId="27" w16cid:durableId="1519851391">
    <w:abstractNumId w:val="25"/>
  </w:num>
  <w:num w:numId="28" w16cid:durableId="551774210">
    <w:abstractNumId w:val="24"/>
  </w:num>
  <w:num w:numId="29" w16cid:durableId="1080442459">
    <w:abstractNumId w:val="29"/>
  </w:num>
  <w:num w:numId="30" w16cid:durableId="2564049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862"/>
    <w:rsid w:val="0000127F"/>
    <w:rsid w:val="000040C9"/>
    <w:rsid w:val="00022F38"/>
    <w:rsid w:val="000244E9"/>
    <w:rsid w:val="00054C49"/>
    <w:rsid w:val="000566AF"/>
    <w:rsid w:val="0007438D"/>
    <w:rsid w:val="00085209"/>
    <w:rsid w:val="00091421"/>
    <w:rsid w:val="000A02B0"/>
    <w:rsid w:val="000B24D5"/>
    <w:rsid w:val="000C0290"/>
    <w:rsid w:val="000C07D6"/>
    <w:rsid w:val="000D0FDD"/>
    <w:rsid w:val="000D45FE"/>
    <w:rsid w:val="000F393F"/>
    <w:rsid w:val="000F4CED"/>
    <w:rsid w:val="00104A04"/>
    <w:rsid w:val="00116A05"/>
    <w:rsid w:val="00116BA0"/>
    <w:rsid w:val="0011756F"/>
    <w:rsid w:val="001257CA"/>
    <w:rsid w:val="00126EF6"/>
    <w:rsid w:val="00137862"/>
    <w:rsid w:val="00141774"/>
    <w:rsid w:val="00143553"/>
    <w:rsid w:val="001570C8"/>
    <w:rsid w:val="001622CC"/>
    <w:rsid w:val="00170A33"/>
    <w:rsid w:val="0017268C"/>
    <w:rsid w:val="00173FF3"/>
    <w:rsid w:val="00195EC8"/>
    <w:rsid w:val="001A492B"/>
    <w:rsid w:val="001B1DA1"/>
    <w:rsid w:val="001B2851"/>
    <w:rsid w:val="001B5B1D"/>
    <w:rsid w:val="001D0C16"/>
    <w:rsid w:val="001D4A71"/>
    <w:rsid w:val="001E5476"/>
    <w:rsid w:val="001E7CA6"/>
    <w:rsid w:val="001F15CB"/>
    <w:rsid w:val="001F1B9D"/>
    <w:rsid w:val="0020646E"/>
    <w:rsid w:val="00225DF0"/>
    <w:rsid w:val="0023040F"/>
    <w:rsid w:val="002305D0"/>
    <w:rsid w:val="002358F8"/>
    <w:rsid w:val="0024769D"/>
    <w:rsid w:val="00250B12"/>
    <w:rsid w:val="0025234C"/>
    <w:rsid w:val="002562A1"/>
    <w:rsid w:val="00257A25"/>
    <w:rsid w:val="002720A7"/>
    <w:rsid w:val="00286B06"/>
    <w:rsid w:val="0029132D"/>
    <w:rsid w:val="0029210E"/>
    <w:rsid w:val="002A0765"/>
    <w:rsid w:val="002A4097"/>
    <w:rsid w:val="002C0D3C"/>
    <w:rsid w:val="002C2213"/>
    <w:rsid w:val="002C6652"/>
    <w:rsid w:val="002C7C91"/>
    <w:rsid w:val="002D10E8"/>
    <w:rsid w:val="002E426B"/>
    <w:rsid w:val="002F1C98"/>
    <w:rsid w:val="002F77C9"/>
    <w:rsid w:val="0030373B"/>
    <w:rsid w:val="00304F59"/>
    <w:rsid w:val="00305602"/>
    <w:rsid w:val="00305AD9"/>
    <w:rsid w:val="003224A7"/>
    <w:rsid w:val="003369B8"/>
    <w:rsid w:val="0034090F"/>
    <w:rsid w:val="003510EC"/>
    <w:rsid w:val="0035543E"/>
    <w:rsid w:val="00364770"/>
    <w:rsid w:val="00367769"/>
    <w:rsid w:val="003701C6"/>
    <w:rsid w:val="003913C4"/>
    <w:rsid w:val="003927D9"/>
    <w:rsid w:val="003A1B0B"/>
    <w:rsid w:val="003A23AB"/>
    <w:rsid w:val="003D0277"/>
    <w:rsid w:val="003D1E56"/>
    <w:rsid w:val="003E5245"/>
    <w:rsid w:val="003F5DD6"/>
    <w:rsid w:val="003F6DFC"/>
    <w:rsid w:val="003F750D"/>
    <w:rsid w:val="00407363"/>
    <w:rsid w:val="00414A86"/>
    <w:rsid w:val="00420851"/>
    <w:rsid w:val="00424963"/>
    <w:rsid w:val="00425654"/>
    <w:rsid w:val="00430408"/>
    <w:rsid w:val="004327CB"/>
    <w:rsid w:val="004345A7"/>
    <w:rsid w:val="004409EE"/>
    <w:rsid w:val="004413BF"/>
    <w:rsid w:val="00450A78"/>
    <w:rsid w:val="00454457"/>
    <w:rsid w:val="0046377C"/>
    <w:rsid w:val="004661EA"/>
    <w:rsid w:val="00477343"/>
    <w:rsid w:val="00477F51"/>
    <w:rsid w:val="00485210"/>
    <w:rsid w:val="004954C5"/>
    <w:rsid w:val="004B085C"/>
    <w:rsid w:val="004B1133"/>
    <w:rsid w:val="004B6861"/>
    <w:rsid w:val="004C414E"/>
    <w:rsid w:val="004D07BF"/>
    <w:rsid w:val="004D427A"/>
    <w:rsid w:val="004E1BCF"/>
    <w:rsid w:val="004E22A4"/>
    <w:rsid w:val="004E75DF"/>
    <w:rsid w:val="00507BA5"/>
    <w:rsid w:val="00511D8D"/>
    <w:rsid w:val="00514328"/>
    <w:rsid w:val="00516C07"/>
    <w:rsid w:val="00523266"/>
    <w:rsid w:val="00534D33"/>
    <w:rsid w:val="00534E22"/>
    <w:rsid w:val="00540663"/>
    <w:rsid w:val="00540A73"/>
    <w:rsid w:val="00555AEB"/>
    <w:rsid w:val="00566C18"/>
    <w:rsid w:val="0057189C"/>
    <w:rsid w:val="0059292C"/>
    <w:rsid w:val="00597508"/>
    <w:rsid w:val="00597EF4"/>
    <w:rsid w:val="005B3831"/>
    <w:rsid w:val="005B771F"/>
    <w:rsid w:val="005D03B4"/>
    <w:rsid w:val="005D4510"/>
    <w:rsid w:val="005D59DA"/>
    <w:rsid w:val="005E48A9"/>
    <w:rsid w:val="005F3C82"/>
    <w:rsid w:val="00616204"/>
    <w:rsid w:val="0062652B"/>
    <w:rsid w:val="00641126"/>
    <w:rsid w:val="00664092"/>
    <w:rsid w:val="00664954"/>
    <w:rsid w:val="00671554"/>
    <w:rsid w:val="00676688"/>
    <w:rsid w:val="00676C43"/>
    <w:rsid w:val="006863C5"/>
    <w:rsid w:val="006905C2"/>
    <w:rsid w:val="006C1375"/>
    <w:rsid w:val="006C7826"/>
    <w:rsid w:val="006D0506"/>
    <w:rsid w:val="006F6F29"/>
    <w:rsid w:val="00710091"/>
    <w:rsid w:val="0071353E"/>
    <w:rsid w:val="00725BC0"/>
    <w:rsid w:val="00733A17"/>
    <w:rsid w:val="00745433"/>
    <w:rsid w:val="00755444"/>
    <w:rsid w:val="00756468"/>
    <w:rsid w:val="007602C2"/>
    <w:rsid w:val="00760F53"/>
    <w:rsid w:val="00765ABC"/>
    <w:rsid w:val="007677C3"/>
    <w:rsid w:val="0079179C"/>
    <w:rsid w:val="00793995"/>
    <w:rsid w:val="007976A9"/>
    <w:rsid w:val="007A5D10"/>
    <w:rsid w:val="007C39F7"/>
    <w:rsid w:val="007C5FBE"/>
    <w:rsid w:val="007C6FC8"/>
    <w:rsid w:val="007D0E3B"/>
    <w:rsid w:val="007D23EB"/>
    <w:rsid w:val="007D2E15"/>
    <w:rsid w:val="007E46BA"/>
    <w:rsid w:val="007E4772"/>
    <w:rsid w:val="007F0662"/>
    <w:rsid w:val="007F715F"/>
    <w:rsid w:val="00825D0D"/>
    <w:rsid w:val="00827A8F"/>
    <w:rsid w:val="00846D4B"/>
    <w:rsid w:val="00854646"/>
    <w:rsid w:val="0086014D"/>
    <w:rsid w:val="00860321"/>
    <w:rsid w:val="008659A7"/>
    <w:rsid w:val="00866FE3"/>
    <w:rsid w:val="008777D8"/>
    <w:rsid w:val="00880D0E"/>
    <w:rsid w:val="0088582F"/>
    <w:rsid w:val="00886A37"/>
    <w:rsid w:val="00894CC1"/>
    <w:rsid w:val="0089688C"/>
    <w:rsid w:val="008A06D2"/>
    <w:rsid w:val="008A7C31"/>
    <w:rsid w:val="008B0195"/>
    <w:rsid w:val="008C07CA"/>
    <w:rsid w:val="008C1EE5"/>
    <w:rsid w:val="008F0F1A"/>
    <w:rsid w:val="00907F3C"/>
    <w:rsid w:val="00921162"/>
    <w:rsid w:val="00926A17"/>
    <w:rsid w:val="009303F5"/>
    <w:rsid w:val="00936B86"/>
    <w:rsid w:val="00940BB0"/>
    <w:rsid w:val="00943B64"/>
    <w:rsid w:val="009508E4"/>
    <w:rsid w:val="009522C5"/>
    <w:rsid w:val="00956C6E"/>
    <w:rsid w:val="00961E95"/>
    <w:rsid w:val="0096361C"/>
    <w:rsid w:val="0096789F"/>
    <w:rsid w:val="00985920"/>
    <w:rsid w:val="009A6007"/>
    <w:rsid w:val="009B1572"/>
    <w:rsid w:val="009B28F2"/>
    <w:rsid w:val="009C6FA0"/>
    <w:rsid w:val="009D2BF2"/>
    <w:rsid w:val="009E0757"/>
    <w:rsid w:val="009F1D1D"/>
    <w:rsid w:val="00A02DF6"/>
    <w:rsid w:val="00A059D2"/>
    <w:rsid w:val="00A10FA2"/>
    <w:rsid w:val="00A15CB7"/>
    <w:rsid w:val="00A217B4"/>
    <w:rsid w:val="00A266C6"/>
    <w:rsid w:val="00A3213E"/>
    <w:rsid w:val="00A4280D"/>
    <w:rsid w:val="00A46A0C"/>
    <w:rsid w:val="00A623CF"/>
    <w:rsid w:val="00A670FC"/>
    <w:rsid w:val="00A831F2"/>
    <w:rsid w:val="00AA5B1D"/>
    <w:rsid w:val="00AB5B41"/>
    <w:rsid w:val="00AC29DA"/>
    <w:rsid w:val="00AD11D4"/>
    <w:rsid w:val="00AD133A"/>
    <w:rsid w:val="00AD1F3A"/>
    <w:rsid w:val="00AE68BF"/>
    <w:rsid w:val="00AF4864"/>
    <w:rsid w:val="00B03841"/>
    <w:rsid w:val="00B37A60"/>
    <w:rsid w:val="00B40816"/>
    <w:rsid w:val="00B41859"/>
    <w:rsid w:val="00B45525"/>
    <w:rsid w:val="00B50710"/>
    <w:rsid w:val="00B56DB6"/>
    <w:rsid w:val="00B63B67"/>
    <w:rsid w:val="00B72411"/>
    <w:rsid w:val="00B8056B"/>
    <w:rsid w:val="00BB0543"/>
    <w:rsid w:val="00BB6554"/>
    <w:rsid w:val="00BC255D"/>
    <w:rsid w:val="00BE7A22"/>
    <w:rsid w:val="00BF58E9"/>
    <w:rsid w:val="00C05E93"/>
    <w:rsid w:val="00C11E8E"/>
    <w:rsid w:val="00C12428"/>
    <w:rsid w:val="00C12AF2"/>
    <w:rsid w:val="00C1529F"/>
    <w:rsid w:val="00C23953"/>
    <w:rsid w:val="00C245F1"/>
    <w:rsid w:val="00C24AC5"/>
    <w:rsid w:val="00C3188C"/>
    <w:rsid w:val="00C31B28"/>
    <w:rsid w:val="00C431E4"/>
    <w:rsid w:val="00C45570"/>
    <w:rsid w:val="00C52557"/>
    <w:rsid w:val="00C64706"/>
    <w:rsid w:val="00C87F9A"/>
    <w:rsid w:val="00C90FD9"/>
    <w:rsid w:val="00C97236"/>
    <w:rsid w:val="00CA7959"/>
    <w:rsid w:val="00CB6098"/>
    <w:rsid w:val="00CB73D9"/>
    <w:rsid w:val="00CC49D0"/>
    <w:rsid w:val="00CC6ECF"/>
    <w:rsid w:val="00CD7BF7"/>
    <w:rsid w:val="00CE140C"/>
    <w:rsid w:val="00CE414A"/>
    <w:rsid w:val="00CE70E6"/>
    <w:rsid w:val="00CF50C9"/>
    <w:rsid w:val="00D03F82"/>
    <w:rsid w:val="00D06396"/>
    <w:rsid w:val="00D0780D"/>
    <w:rsid w:val="00D106A5"/>
    <w:rsid w:val="00D113E5"/>
    <w:rsid w:val="00D13C46"/>
    <w:rsid w:val="00D418A8"/>
    <w:rsid w:val="00D41DED"/>
    <w:rsid w:val="00D44A28"/>
    <w:rsid w:val="00D46DEF"/>
    <w:rsid w:val="00D52C2E"/>
    <w:rsid w:val="00D62A4A"/>
    <w:rsid w:val="00D754D2"/>
    <w:rsid w:val="00D76DAA"/>
    <w:rsid w:val="00D80168"/>
    <w:rsid w:val="00D909AE"/>
    <w:rsid w:val="00D90D9B"/>
    <w:rsid w:val="00D91E88"/>
    <w:rsid w:val="00D94038"/>
    <w:rsid w:val="00D96398"/>
    <w:rsid w:val="00DA3776"/>
    <w:rsid w:val="00DA6852"/>
    <w:rsid w:val="00DB2644"/>
    <w:rsid w:val="00DD3C1D"/>
    <w:rsid w:val="00DE0A91"/>
    <w:rsid w:val="00DE25E4"/>
    <w:rsid w:val="00DE6F47"/>
    <w:rsid w:val="00DF7CB9"/>
    <w:rsid w:val="00E26A45"/>
    <w:rsid w:val="00E35338"/>
    <w:rsid w:val="00E60191"/>
    <w:rsid w:val="00E65FF6"/>
    <w:rsid w:val="00E77939"/>
    <w:rsid w:val="00E87647"/>
    <w:rsid w:val="00E96CC5"/>
    <w:rsid w:val="00EA0643"/>
    <w:rsid w:val="00EA17CF"/>
    <w:rsid w:val="00EA188C"/>
    <w:rsid w:val="00EA3AB9"/>
    <w:rsid w:val="00EA56E0"/>
    <w:rsid w:val="00EA57AF"/>
    <w:rsid w:val="00EB08ED"/>
    <w:rsid w:val="00EB29F9"/>
    <w:rsid w:val="00ED2E74"/>
    <w:rsid w:val="00EE0B8C"/>
    <w:rsid w:val="00EE3E80"/>
    <w:rsid w:val="00EE56DD"/>
    <w:rsid w:val="00EE753A"/>
    <w:rsid w:val="00EE7C1D"/>
    <w:rsid w:val="00F05528"/>
    <w:rsid w:val="00F16163"/>
    <w:rsid w:val="00F3147B"/>
    <w:rsid w:val="00F32D34"/>
    <w:rsid w:val="00F34C0D"/>
    <w:rsid w:val="00F4060E"/>
    <w:rsid w:val="00F469D7"/>
    <w:rsid w:val="00F46A07"/>
    <w:rsid w:val="00F52F6B"/>
    <w:rsid w:val="00F549D2"/>
    <w:rsid w:val="00F5536C"/>
    <w:rsid w:val="00F563BB"/>
    <w:rsid w:val="00F652C1"/>
    <w:rsid w:val="00F82F1D"/>
    <w:rsid w:val="00F95972"/>
    <w:rsid w:val="00FB0CA6"/>
    <w:rsid w:val="00FB6576"/>
    <w:rsid w:val="00FC0E74"/>
    <w:rsid w:val="00FD199A"/>
    <w:rsid w:val="00FD5E62"/>
    <w:rsid w:val="00FE1F59"/>
    <w:rsid w:val="00FF1E1E"/>
    <w:rsid w:val="00FF73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6BF66AD"/>
  <w15:docId w15:val="{0CF2EF5E-FF06-4841-903D-1A633D99F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F47"/>
    <w:pPr>
      <w:spacing w:after="160"/>
    </w:pPr>
    <w:rPr>
      <w:rFonts w:ascii="Calibri" w:hAnsi="Calibri"/>
      <w:sz w:val="24"/>
      <w:szCs w:val="24"/>
    </w:rPr>
  </w:style>
  <w:style w:type="paragraph" w:styleId="Overskrift1">
    <w:name w:val="heading 1"/>
    <w:basedOn w:val="Normal"/>
    <w:next w:val="Normal"/>
    <w:qFormat/>
    <w:rsid w:val="00304F59"/>
    <w:pPr>
      <w:keepNext/>
      <w:spacing w:before="240" w:after="240"/>
      <w:outlineLvl w:val="0"/>
    </w:pPr>
    <w:rPr>
      <w:rFonts w:cs="Arial"/>
      <w:b/>
      <w:bCs/>
      <w:kern w:val="32"/>
      <w:sz w:val="28"/>
      <w:szCs w:val="28"/>
    </w:rPr>
  </w:style>
  <w:style w:type="paragraph" w:styleId="Overskrift2">
    <w:name w:val="heading 2"/>
    <w:basedOn w:val="Normal"/>
    <w:next w:val="Normal"/>
    <w:qFormat/>
    <w:rsid w:val="0030373B"/>
    <w:pPr>
      <w:keepNext/>
      <w:spacing w:before="240" w:after="120"/>
      <w:outlineLvl w:val="1"/>
    </w:pPr>
    <w:rPr>
      <w:rFonts w:cs="Arial"/>
      <w:b/>
      <w:bCs/>
      <w:iCs/>
      <w:szCs w:val="28"/>
    </w:rPr>
  </w:style>
  <w:style w:type="paragraph" w:styleId="Overskrift3">
    <w:name w:val="heading 3"/>
    <w:basedOn w:val="Normal"/>
    <w:next w:val="Normal"/>
    <w:autoRedefine/>
    <w:qFormat/>
    <w:rsid w:val="00D13C46"/>
    <w:pPr>
      <w:keepNext/>
      <w:spacing w:before="240" w:after="120"/>
      <w:outlineLvl w:val="2"/>
    </w:pPr>
    <w:rPr>
      <w:rFonts w:cs="Arial"/>
      <w:bCs/>
      <w:i/>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C24AC5"/>
    <w:pPr>
      <w:tabs>
        <w:tab w:val="center" w:pos="4536"/>
        <w:tab w:val="right" w:pos="9072"/>
      </w:tabs>
    </w:pPr>
    <w:rPr>
      <w:sz w:val="16"/>
    </w:rPr>
  </w:style>
  <w:style w:type="paragraph" w:styleId="Bunntekst">
    <w:name w:val="footer"/>
    <w:basedOn w:val="Normal"/>
    <w:rsid w:val="003927D9"/>
    <w:pPr>
      <w:tabs>
        <w:tab w:val="center" w:pos="4536"/>
        <w:tab w:val="right" w:pos="9072"/>
      </w:tabs>
    </w:pPr>
  </w:style>
  <w:style w:type="table" w:styleId="Tabellrutenett">
    <w:name w:val="Table Grid"/>
    <w:basedOn w:val="Vanligtabell"/>
    <w:rsid w:val="00C1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485210"/>
  </w:style>
  <w:style w:type="paragraph" w:customStyle="1" w:styleId="Sakstittel1">
    <w:name w:val="Sakstittel1"/>
    <w:basedOn w:val="Overskrift1"/>
    <w:rsid w:val="00F82F1D"/>
    <w:pPr>
      <w:spacing w:before="120" w:after="480"/>
    </w:pPr>
    <w:rPr>
      <w:sz w:val="22"/>
    </w:rPr>
  </w:style>
  <w:style w:type="paragraph" w:customStyle="1" w:styleId="Sakstittel2">
    <w:name w:val="Sakstittel2"/>
    <w:basedOn w:val="Liste-forts"/>
    <w:rsid w:val="00C11E8E"/>
    <w:pPr>
      <w:spacing w:before="120"/>
      <w:ind w:left="0"/>
    </w:pPr>
    <w:rPr>
      <w:i/>
    </w:rPr>
  </w:style>
  <w:style w:type="paragraph" w:styleId="NormalWeb">
    <w:name w:val="Normal (Web)"/>
    <w:basedOn w:val="Normal"/>
    <w:rsid w:val="00940BB0"/>
    <w:pPr>
      <w:spacing w:before="100" w:beforeAutospacing="1" w:after="100" w:afterAutospacing="1"/>
    </w:pPr>
    <w:rPr>
      <w:color w:val="000000"/>
    </w:rPr>
  </w:style>
  <w:style w:type="paragraph" w:styleId="Liste-forts">
    <w:name w:val="List Continue"/>
    <w:basedOn w:val="Normal"/>
    <w:semiHidden/>
    <w:unhideWhenUsed/>
    <w:rsid w:val="00126EF6"/>
    <w:pPr>
      <w:spacing w:after="120"/>
      <w:ind w:left="283"/>
      <w:contextualSpacing/>
    </w:pPr>
  </w:style>
  <w:style w:type="paragraph" w:customStyle="1" w:styleId="Normalskjulttekst">
    <w:name w:val="Normal skjult tekst"/>
    <w:basedOn w:val="Normal"/>
    <w:qFormat/>
    <w:rsid w:val="007D23EB"/>
    <w:rPr>
      <w:vanish/>
      <w:color w:val="FF0000"/>
    </w:rPr>
  </w:style>
  <w:style w:type="character" w:customStyle="1" w:styleId="TopptekstTegn">
    <w:name w:val="Topptekst Tegn"/>
    <w:basedOn w:val="Standardskriftforavsnitt"/>
    <w:link w:val="Topptekst"/>
    <w:uiPriority w:val="99"/>
    <w:rsid w:val="00D106A5"/>
    <w:rPr>
      <w:rFonts w:ascii="Calibri" w:hAnsi="Calibri"/>
      <w:sz w:val="16"/>
      <w:szCs w:val="24"/>
    </w:rPr>
  </w:style>
  <w:style w:type="paragraph" w:styleId="Listeavsnitt">
    <w:name w:val="List Paragraph"/>
    <w:basedOn w:val="Normal"/>
    <w:uiPriority w:val="34"/>
    <w:qFormat/>
    <w:rsid w:val="00725B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2F3A696FAE7F4B94705CCE99B73A51" ma:contentTypeVersion="10" ma:contentTypeDescription="Create a new document." ma:contentTypeScope="" ma:versionID="36c53432322957c7505a7568d82193ca">
  <xsd:schema xmlns:xsd="http://www.w3.org/2001/XMLSchema" xmlns:xs="http://www.w3.org/2001/XMLSchema" xmlns:p="http://schemas.microsoft.com/office/2006/metadata/properties" xmlns:ns3="83f24436-4728-48e5-b531-cbadd6a1b096" xmlns:ns4="63311c60-b543-443f-933d-bb9609fb902a" targetNamespace="http://schemas.microsoft.com/office/2006/metadata/properties" ma:root="true" ma:fieldsID="d7fa943b2c9502fcd2d9479c9ebf2fbd" ns3:_="" ns4:_="">
    <xsd:import namespace="83f24436-4728-48e5-b531-cbadd6a1b096"/>
    <xsd:import namespace="63311c60-b543-443f-933d-bb9609fb90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24436-4728-48e5-b531-cbadd6a1b0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11c60-b543-443f-933d-bb9609fb90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2C956B-8CBF-435B-B608-460B4F4CF570}">
  <ds:schemaRefs>
    <ds:schemaRef ds:uri="http://schemas.microsoft.com/sharepoint/v3/contenttype/forms"/>
  </ds:schemaRefs>
</ds:datastoreItem>
</file>

<file path=customXml/itemProps2.xml><?xml version="1.0" encoding="utf-8"?>
<ds:datastoreItem xmlns:ds="http://schemas.openxmlformats.org/officeDocument/2006/customXml" ds:itemID="{A25E00FA-592E-4528-ACF0-D3A8472EB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24436-4728-48e5-b531-cbadd6a1b096"/>
    <ds:schemaRef ds:uri="63311c60-b543-443f-933d-bb9609fb9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4EE2E9-EF69-468A-A1ED-FA5C3B9997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3109</Words>
  <Characters>15992</Characters>
  <Application>Microsoft Office Word</Application>
  <DocSecurity>4</DocSecurity>
  <Lines>592</Lines>
  <Paragraphs>289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Aina Slotterøy</dc:creator>
  <cp:lastModifiedBy>Aina Slotterøy</cp:lastModifiedBy>
  <cp:revision>2</cp:revision>
  <dcterms:created xsi:type="dcterms:W3CDTF">2024-12-04T13:30:00Z</dcterms:created>
  <dcterms:modified xsi:type="dcterms:W3CDTF">2024-12-04T13:30:00Z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0x0101005E2F3A696FAE7F4B94705CCE99B73A51</vt:lpwstr>
  </property>
  <property fmtid="{D5CDD505-2E9C-101B-9397-08002B2CF9AE}" pid="3" name="MSIP_Label_6c1ddb62-140e-4097-8af8-4e371778cdd7_ActionId">
    <vt:lpwstr>526dadfc-9503-42d9-bbe8-746d3c4d8f28</vt:lpwstr>
  </property>
  <property fmtid="{D5CDD505-2E9C-101B-9397-08002B2CF9AE}" pid="4" name="MSIP_Label_6c1ddb62-140e-4097-8af8-4e371778cdd7_Application">
    <vt:lpwstr>Microsoft Azure Information Protection</vt:lpwstr>
  </property>
  <property fmtid="{D5CDD505-2E9C-101B-9397-08002B2CF9AE}" pid="5" name="MSIP_Label_6c1ddb62-140e-4097-8af8-4e371778cdd7_Enabled">
    <vt:lpwstr>True</vt:lpwstr>
  </property>
  <property fmtid="{D5CDD505-2E9C-101B-9397-08002B2CF9AE}" pid="6" name="MSIP_Label_6c1ddb62-140e-4097-8af8-4e371778cdd7_Extended_MSFT_Method">
    <vt:lpwstr>Manual</vt:lpwstr>
  </property>
  <property fmtid="{D5CDD505-2E9C-101B-9397-08002B2CF9AE}" pid="7" name="MSIP_Label_6c1ddb62-140e-4097-8af8-4e371778cdd7_Name">
    <vt:lpwstr>Public</vt:lpwstr>
  </property>
  <property fmtid="{D5CDD505-2E9C-101B-9397-08002B2CF9AE}" pid="8" name="MSIP_Label_6c1ddb62-140e-4097-8af8-4e371778cdd7_Owner">
    <vt:lpwstr>stian.eggen@evry.com</vt:lpwstr>
  </property>
  <property fmtid="{D5CDD505-2E9C-101B-9397-08002B2CF9AE}" pid="9" name="MSIP_Label_6c1ddb62-140e-4097-8af8-4e371778cdd7_SetDate">
    <vt:lpwstr>2019-10-21T09:25:09.4975257Z</vt:lpwstr>
  </property>
  <property fmtid="{D5CDD505-2E9C-101B-9397-08002B2CF9AE}" pid="10" name="MSIP_Label_6c1ddb62-140e-4097-8af8-4e371778cdd7_SiteId">
    <vt:lpwstr>40cc2915-e283-4a27-9471-6bdd7ca4c6e1</vt:lpwstr>
  </property>
  <property fmtid="{D5CDD505-2E9C-101B-9397-08002B2CF9AE}" pid="11" name="Sensitivity">
    <vt:lpwstr>Public</vt:lpwstr>
  </property>
</Properties>
</file>